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tblpY="1"/>
        <w:tblOverlap w:val="never"/>
        <w:tblW w:w="3969" w:type="dxa"/>
        <w:tblLayout w:type="fixed"/>
        <w:tblLook w:val="01E0" w:firstRow="1" w:lastRow="1" w:firstColumn="1" w:lastColumn="1" w:noHBand="0" w:noVBand="0"/>
      </w:tblPr>
      <w:tblGrid>
        <w:gridCol w:w="3969"/>
      </w:tblGrid>
      <w:tr w:rsidR="00F253A2" w:rsidRPr="001823B7" w:rsidTr="00991CBB">
        <w:trPr>
          <w:trHeight w:val="259"/>
        </w:trPr>
        <w:tc>
          <w:tcPr>
            <w:tcW w:w="3969" w:type="dxa"/>
          </w:tcPr>
          <w:p w:rsidR="00F253A2" w:rsidRPr="001823B7" w:rsidRDefault="00F253A2" w:rsidP="008F64F3">
            <w:pPr>
              <w:rPr>
                <w:rFonts w:eastAsia="Calibri"/>
              </w:rPr>
            </w:pPr>
            <w:r>
              <w:rPr>
                <w:rFonts w:eastAsia="Calibri"/>
              </w:rPr>
              <w:t xml:space="preserve">исх. № </w:t>
            </w:r>
            <w:r w:rsidRPr="001823B7">
              <w:rPr>
                <w:rFonts w:eastAsia="Calibri"/>
              </w:rPr>
              <w:t>___</w:t>
            </w:r>
            <w:r>
              <w:rPr>
                <w:rFonts w:eastAsia="Calibri"/>
              </w:rPr>
              <w:t>_____</w:t>
            </w:r>
            <w:r w:rsidRPr="001823B7">
              <w:rPr>
                <w:rFonts w:eastAsia="Calibri"/>
              </w:rPr>
              <w:t>______________</w:t>
            </w:r>
          </w:p>
        </w:tc>
      </w:tr>
      <w:tr w:rsidR="00F253A2" w:rsidRPr="001823B7" w:rsidTr="00991CBB">
        <w:tc>
          <w:tcPr>
            <w:tcW w:w="3969" w:type="dxa"/>
          </w:tcPr>
          <w:p w:rsidR="00F253A2" w:rsidRPr="002D2926" w:rsidRDefault="00F253A2" w:rsidP="00991CBB">
            <w:pPr>
              <w:rPr>
                <w:rFonts w:eastAsia="Calibri"/>
                <w:bCs/>
                <w:sz w:val="4"/>
                <w:szCs w:val="4"/>
              </w:rPr>
            </w:pPr>
          </w:p>
        </w:tc>
      </w:tr>
      <w:tr w:rsidR="00F253A2" w:rsidRPr="001823B7" w:rsidTr="00991CBB">
        <w:tc>
          <w:tcPr>
            <w:tcW w:w="3969" w:type="dxa"/>
          </w:tcPr>
          <w:p w:rsidR="00F253A2" w:rsidRPr="001823B7" w:rsidRDefault="00F253A2" w:rsidP="00991CBB">
            <w:pPr>
              <w:rPr>
                <w:rFonts w:eastAsia="Calibri"/>
                <w:b/>
                <w:bCs/>
                <w:sz w:val="20"/>
                <w:szCs w:val="20"/>
              </w:rPr>
            </w:pPr>
            <w:r>
              <w:rPr>
                <w:rFonts w:eastAsia="Calibri"/>
                <w:bCs/>
                <w:sz w:val="20"/>
                <w:szCs w:val="20"/>
              </w:rPr>
              <w:t xml:space="preserve">от </w:t>
            </w:r>
            <w:r w:rsidRPr="006E570D">
              <w:rPr>
                <w:rFonts w:eastAsia="Calibri"/>
              </w:rPr>
              <w:t>«</w:t>
            </w:r>
            <w:r w:rsidRPr="00D96E34">
              <w:rPr>
                <w:rFonts w:eastAsia="Calibri"/>
                <w:lang w:val="en-US"/>
              </w:rPr>
              <w:t>___</w:t>
            </w:r>
            <w:r w:rsidRPr="006E570D">
              <w:rPr>
                <w:rFonts w:eastAsia="Calibri"/>
              </w:rPr>
              <w:t>»</w:t>
            </w:r>
            <w:r>
              <w:rPr>
                <w:rFonts w:eastAsia="Calibri"/>
                <w:b/>
                <w:bCs/>
                <w:sz w:val="20"/>
                <w:szCs w:val="20"/>
              </w:rPr>
              <w:t xml:space="preserve">_____________ </w:t>
            </w:r>
            <w:r w:rsidRPr="001823B7">
              <w:rPr>
                <w:rFonts w:eastAsia="Calibri"/>
                <w:bCs/>
                <w:sz w:val="20"/>
                <w:szCs w:val="20"/>
              </w:rPr>
              <w:t>20____г.</w:t>
            </w:r>
          </w:p>
        </w:tc>
      </w:tr>
    </w:tbl>
    <w:p w:rsidR="00C3734A" w:rsidRPr="00533BE1" w:rsidRDefault="00554B3A" w:rsidP="007F6115">
      <w:pPr>
        <w:tabs>
          <w:tab w:val="left" w:pos="750"/>
        </w:tabs>
        <w:rPr>
          <w:vanish/>
          <w:lang w:val="en-US"/>
        </w:rPr>
      </w:pPr>
      <w:r>
        <w:rPr>
          <w:noProof/>
          <w:lang w:val="en-US" w:eastAsia="en-US"/>
        </w:rPr>
        <w:drawing>
          <wp:anchor distT="0" distB="0" distL="114300" distR="114300" simplePos="0" relativeHeight="251658752" behindDoc="1" locked="0" layoutInCell="1" allowOverlap="1">
            <wp:simplePos x="0" y="0"/>
            <wp:positionH relativeFrom="column">
              <wp:posOffset>61595</wp:posOffset>
            </wp:positionH>
            <wp:positionV relativeFrom="paragraph">
              <wp:posOffset>-147320</wp:posOffset>
            </wp:positionV>
            <wp:extent cx="702310" cy="757555"/>
            <wp:effectExtent l="19050" t="0" r="2540" b="0"/>
            <wp:wrapNone/>
            <wp:docPr id="10" name="Рисунок 10" descr="Герб ПМР_ч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Герб ПМР_чб 3"/>
                    <pic:cNvPicPr>
                      <a:picLocks noChangeAspect="1" noChangeArrowheads="1"/>
                    </pic:cNvPicPr>
                  </pic:nvPicPr>
                  <pic:blipFill>
                    <a:blip r:embed="rId8"/>
                    <a:srcRect/>
                    <a:stretch>
                      <a:fillRect/>
                    </a:stretch>
                  </pic:blipFill>
                  <pic:spPr bwMode="auto">
                    <a:xfrm>
                      <a:off x="0" y="0"/>
                      <a:ext cx="702310" cy="757555"/>
                    </a:xfrm>
                    <a:prstGeom prst="rect">
                      <a:avLst/>
                    </a:prstGeom>
                    <a:noFill/>
                    <a:ln w="9525">
                      <a:noFill/>
                      <a:miter lim="800000"/>
                      <a:headEnd/>
                      <a:tailEnd/>
                    </a:ln>
                  </pic:spPr>
                </pic:pic>
              </a:graphicData>
            </a:graphic>
          </wp:anchor>
        </w:drawing>
      </w:r>
      <w:r w:rsidR="007F6115">
        <w:rPr>
          <w:lang w:val="en-US"/>
        </w:rPr>
        <w:tab/>
        <w:t xml:space="preserve">                        </w:t>
      </w:r>
    </w:p>
    <w:tbl>
      <w:tblPr>
        <w:tblpPr w:leftFromText="180" w:rightFromText="180" w:vertAnchor="text" w:horzAnchor="margin" w:tblpXSpec="right" w:tblpY="-1024"/>
        <w:tblW w:w="0" w:type="auto"/>
        <w:tblLook w:val="01E0" w:firstRow="1" w:lastRow="1" w:firstColumn="1" w:lastColumn="1" w:noHBand="0" w:noVBand="0"/>
      </w:tblPr>
      <w:tblGrid>
        <w:gridCol w:w="3888"/>
      </w:tblGrid>
      <w:tr w:rsidR="002431E5" w:rsidRPr="00C3734A" w:rsidTr="00C3734A">
        <w:trPr>
          <w:trHeight w:val="342"/>
        </w:trPr>
        <w:tc>
          <w:tcPr>
            <w:tcW w:w="3888" w:type="dxa"/>
            <w:shd w:val="clear" w:color="auto" w:fill="auto"/>
          </w:tcPr>
          <w:p w:rsidR="002431E5" w:rsidRPr="00C3734A" w:rsidRDefault="002431E5" w:rsidP="00C3734A">
            <w:pPr>
              <w:jc w:val="right"/>
              <w:rPr>
                <w:rFonts w:eastAsia="Calibri"/>
                <w:color w:val="000000"/>
                <w:sz w:val="20"/>
                <w:szCs w:val="20"/>
              </w:rPr>
            </w:pPr>
          </w:p>
        </w:tc>
      </w:tr>
    </w:tbl>
    <w:p w:rsidR="00F253A2" w:rsidRDefault="00991CBB" w:rsidP="007F6115">
      <w:pPr>
        <w:tabs>
          <w:tab w:val="left" w:pos="720"/>
          <w:tab w:val="left" w:pos="1797"/>
        </w:tabs>
        <w:rPr>
          <w:rFonts w:eastAsia="Calibri"/>
          <w:color w:val="000000"/>
          <w:sz w:val="20"/>
          <w:szCs w:val="20"/>
          <w:lang w:val="en-US"/>
        </w:rPr>
      </w:pPr>
      <w:r>
        <w:rPr>
          <w:rFonts w:eastAsia="Calibri"/>
          <w:color w:val="000000"/>
          <w:sz w:val="20"/>
          <w:szCs w:val="20"/>
          <w:lang w:val="en-US"/>
        </w:rPr>
        <w:tab/>
      </w:r>
      <w:r w:rsidR="007F6115">
        <w:rPr>
          <w:rFonts w:eastAsia="Calibri"/>
          <w:color w:val="000000"/>
          <w:sz w:val="20"/>
          <w:szCs w:val="20"/>
          <w:lang w:val="en-US"/>
        </w:rPr>
        <w:tab/>
      </w:r>
    </w:p>
    <w:p w:rsidR="00533BE1" w:rsidRPr="00533BE1" w:rsidRDefault="00533BE1" w:rsidP="00533BE1">
      <w:pPr>
        <w:rPr>
          <w:b/>
          <w:color w:val="5F5F5F"/>
          <w:sz w:val="18"/>
          <w:szCs w:val="18"/>
          <w:lang w:val="en-US"/>
        </w:rPr>
      </w:pPr>
    </w:p>
    <w:p w:rsidR="007F6115" w:rsidRPr="00991CBB" w:rsidRDefault="007F6115" w:rsidP="007F6115">
      <w:pPr>
        <w:jc w:val="center"/>
        <w:rPr>
          <w:b/>
          <w:sz w:val="20"/>
          <w:szCs w:val="20"/>
          <w:lang w:val="en-US"/>
        </w:rPr>
      </w:pPr>
    </w:p>
    <w:p w:rsidR="00F253A2" w:rsidRPr="00CA1791" w:rsidRDefault="007F6115" w:rsidP="007F6115">
      <w:pPr>
        <w:tabs>
          <w:tab w:val="left" w:pos="465"/>
          <w:tab w:val="left" w:pos="675"/>
          <w:tab w:val="center" w:pos="5074"/>
        </w:tabs>
        <w:rPr>
          <w:b/>
          <w:color w:val="5F5F5F"/>
          <w:sz w:val="16"/>
          <w:szCs w:val="16"/>
        </w:rPr>
      </w:pPr>
      <w:r>
        <w:rPr>
          <w:b/>
          <w:color w:val="5F5F5F"/>
          <w:sz w:val="16"/>
          <w:szCs w:val="16"/>
        </w:rPr>
        <w:tab/>
      </w:r>
      <w:r>
        <w:rPr>
          <w:b/>
          <w:color w:val="5F5F5F"/>
          <w:sz w:val="16"/>
          <w:szCs w:val="16"/>
        </w:rPr>
        <w:tab/>
      </w:r>
      <w:r>
        <w:rPr>
          <w:b/>
          <w:color w:val="5F5F5F"/>
          <w:sz w:val="16"/>
          <w:szCs w:val="16"/>
        </w:rPr>
        <w:tab/>
      </w:r>
      <w:r w:rsidR="00CA1791" w:rsidRPr="00CA1791">
        <w:rPr>
          <w:b/>
          <w:color w:val="5F5F5F"/>
          <w:sz w:val="16"/>
          <w:szCs w:val="16"/>
        </w:rPr>
        <w:t xml:space="preserve"> </w:t>
      </w:r>
    </w:p>
    <w:p w:rsidR="00991CBB" w:rsidRDefault="00991CBB" w:rsidP="004F7B6D">
      <w:pPr>
        <w:jc w:val="center"/>
        <w:rPr>
          <w:b/>
          <w:sz w:val="28"/>
          <w:szCs w:val="28"/>
          <w:lang w:val="en-US"/>
        </w:rPr>
      </w:pPr>
    </w:p>
    <w:p w:rsidR="00212E13" w:rsidRPr="001823B7" w:rsidRDefault="00212E13" w:rsidP="004F7B6D">
      <w:pPr>
        <w:jc w:val="center"/>
        <w:rPr>
          <w:b/>
          <w:sz w:val="28"/>
          <w:szCs w:val="28"/>
        </w:rPr>
      </w:pPr>
      <w:r w:rsidRPr="001823B7">
        <w:rPr>
          <w:b/>
          <w:sz w:val="28"/>
          <w:szCs w:val="28"/>
        </w:rPr>
        <w:t>АРБИТРАЖНЫЙ СУД</w:t>
      </w:r>
    </w:p>
    <w:p w:rsidR="00A032B6" w:rsidRPr="001823B7" w:rsidRDefault="00A032B6" w:rsidP="00212E13">
      <w:pPr>
        <w:jc w:val="center"/>
        <w:rPr>
          <w:b/>
          <w:sz w:val="28"/>
          <w:szCs w:val="28"/>
        </w:rPr>
      </w:pPr>
      <w:r w:rsidRPr="001823B7">
        <w:rPr>
          <w:b/>
          <w:sz w:val="28"/>
          <w:szCs w:val="28"/>
        </w:rPr>
        <w:t>ПРИДНЕСТРОВСК</w:t>
      </w:r>
      <w:r w:rsidR="00212E13" w:rsidRPr="001823B7">
        <w:rPr>
          <w:b/>
          <w:sz w:val="28"/>
          <w:szCs w:val="28"/>
        </w:rPr>
        <w:t>ОЙ</w:t>
      </w:r>
      <w:r w:rsidRPr="001823B7">
        <w:rPr>
          <w:b/>
          <w:sz w:val="28"/>
          <w:szCs w:val="28"/>
        </w:rPr>
        <w:t xml:space="preserve"> МОЛДАВСК</w:t>
      </w:r>
      <w:r w:rsidR="00212E13" w:rsidRPr="001823B7">
        <w:rPr>
          <w:b/>
          <w:sz w:val="28"/>
          <w:szCs w:val="28"/>
        </w:rPr>
        <w:t xml:space="preserve">ОЙ </w:t>
      </w:r>
      <w:r w:rsidRPr="001823B7">
        <w:rPr>
          <w:b/>
          <w:sz w:val="28"/>
          <w:szCs w:val="28"/>
        </w:rPr>
        <w:t>РЕСПУБЛИК</w:t>
      </w:r>
      <w:r w:rsidR="00212E13" w:rsidRPr="001823B7">
        <w:rPr>
          <w:b/>
          <w:sz w:val="28"/>
          <w:szCs w:val="28"/>
        </w:rPr>
        <w:t>И</w:t>
      </w:r>
    </w:p>
    <w:p w:rsidR="00CA1791" w:rsidRDefault="00CA1791" w:rsidP="00212E13">
      <w:pPr>
        <w:ind w:left="-181"/>
        <w:jc w:val="center"/>
        <w:rPr>
          <w:sz w:val="20"/>
          <w:szCs w:val="20"/>
        </w:rPr>
      </w:pPr>
    </w:p>
    <w:p w:rsidR="00212E13" w:rsidRPr="001823B7" w:rsidRDefault="00212E13" w:rsidP="00212E13">
      <w:pPr>
        <w:ind w:left="-181"/>
        <w:jc w:val="center"/>
        <w:rPr>
          <w:sz w:val="20"/>
          <w:szCs w:val="20"/>
        </w:rPr>
      </w:pPr>
      <w:smartTag w:uri="urn:schemas-microsoft-com:office:smarttags" w:element="metricconverter">
        <w:smartTagPr>
          <w:attr w:name="ProductID" w:val="3300, г"/>
        </w:smartTagPr>
        <w:r w:rsidRPr="001823B7">
          <w:rPr>
            <w:sz w:val="20"/>
            <w:szCs w:val="20"/>
          </w:rPr>
          <w:t>3300, г</w:t>
        </w:r>
      </w:smartTag>
      <w:r w:rsidRPr="001823B7">
        <w:rPr>
          <w:sz w:val="20"/>
          <w:szCs w:val="20"/>
        </w:rPr>
        <w:t>.Тирасполь, ул. Ленина, 1/2. Тел. 7-70-47, 7-42-</w:t>
      </w:r>
      <w:r w:rsidR="00E67E5E" w:rsidRPr="001823B7">
        <w:rPr>
          <w:sz w:val="20"/>
          <w:szCs w:val="20"/>
        </w:rPr>
        <w:t>07</w:t>
      </w:r>
    </w:p>
    <w:p w:rsidR="00212E13" w:rsidRDefault="00212E13" w:rsidP="00212E13">
      <w:pPr>
        <w:ind w:left="-181"/>
        <w:jc w:val="center"/>
        <w:rPr>
          <w:sz w:val="20"/>
          <w:szCs w:val="20"/>
        </w:rPr>
      </w:pPr>
      <w:r w:rsidRPr="001823B7">
        <w:rPr>
          <w:sz w:val="20"/>
          <w:szCs w:val="20"/>
        </w:rPr>
        <w:t xml:space="preserve">Официальный сайт: </w:t>
      </w:r>
      <w:r w:rsidR="002D2926" w:rsidRPr="002D2926">
        <w:rPr>
          <w:sz w:val="20"/>
          <w:szCs w:val="20"/>
        </w:rPr>
        <w:t>www.</w:t>
      </w:r>
      <w:r w:rsidR="002D2926" w:rsidRPr="002D2926">
        <w:rPr>
          <w:sz w:val="20"/>
          <w:szCs w:val="20"/>
          <w:lang w:val="en-US"/>
        </w:rPr>
        <w:t>arbitr</w:t>
      </w:r>
      <w:r w:rsidR="00444EB1">
        <w:rPr>
          <w:sz w:val="20"/>
          <w:szCs w:val="20"/>
        </w:rPr>
        <w:t>.gospmr</w:t>
      </w:r>
      <w:r w:rsidR="002D2926" w:rsidRPr="002D2926">
        <w:rPr>
          <w:sz w:val="20"/>
          <w:szCs w:val="20"/>
        </w:rPr>
        <w:t>.</w:t>
      </w:r>
      <w:r w:rsidR="002D2926" w:rsidRPr="002D2926">
        <w:rPr>
          <w:sz w:val="20"/>
          <w:szCs w:val="20"/>
          <w:lang w:val="en-US"/>
        </w:rPr>
        <w:t>org</w:t>
      </w:r>
    </w:p>
    <w:p w:rsidR="002D2926" w:rsidRPr="005A6736" w:rsidRDefault="002D2926" w:rsidP="00212E13">
      <w:pPr>
        <w:ind w:left="-181"/>
        <w:jc w:val="center"/>
        <w:rPr>
          <w:color w:val="5F5F5F"/>
          <w:sz w:val="12"/>
          <w:szCs w:val="12"/>
        </w:rPr>
      </w:pPr>
    </w:p>
    <w:p w:rsidR="00A032B6" w:rsidRDefault="0011325D" w:rsidP="00A032B6">
      <w:pPr>
        <w:ind w:left="-181"/>
        <w:jc w:val="center"/>
        <w:rPr>
          <w:b/>
          <w:sz w:val="28"/>
          <w:szCs w:val="28"/>
          <w:u w:val="single"/>
        </w:rPr>
      </w:pPr>
      <w:r>
        <w:rPr>
          <w:b/>
          <w:noProof/>
          <w:sz w:val="28"/>
          <w:szCs w:val="28"/>
          <w:u w:val="single"/>
        </w:rPr>
        <w:pict>
          <v:shapetype id="_x0000_t32" coordsize="21600,21600" o:spt="32" o:oned="t" path="m,l21600,21600e" filled="f">
            <v:path arrowok="t" fillok="f" o:connecttype="none"/>
            <o:lock v:ext="edit" shapetype="t"/>
          </v:shapetype>
          <v:shape id="_x0000_s1031" type="#_x0000_t32" style="position:absolute;left:0;text-align:left;margin-left:11.55pt;margin-top:6.4pt;width:480.45pt;height:0;z-index:251656704" o:connectortype="straight" strokeweight="2pt"/>
        </w:pict>
      </w:r>
      <w:r>
        <w:rPr>
          <w:b/>
          <w:noProof/>
          <w:sz w:val="28"/>
          <w:szCs w:val="28"/>
          <w:u w:val="single"/>
        </w:rPr>
        <w:pict>
          <v:shape id="_x0000_s1032" type="#_x0000_t32" style="position:absolute;left:0;text-align:left;margin-left:11.55pt;margin-top:4.5pt;width:480.45pt;height:0;z-index:251657728" o:connectortype="straight" strokeweight=".5pt"/>
        </w:pict>
      </w:r>
    </w:p>
    <w:p w:rsidR="00A032B6" w:rsidRDefault="00A032B6" w:rsidP="00A032B6">
      <w:pPr>
        <w:ind w:left="-181"/>
        <w:jc w:val="center"/>
        <w:rPr>
          <w:b/>
          <w:sz w:val="16"/>
          <w:szCs w:val="16"/>
          <w:u w:val="single"/>
        </w:rPr>
      </w:pPr>
    </w:p>
    <w:p w:rsidR="00A33535" w:rsidRDefault="00A33535" w:rsidP="001823B7">
      <w:pPr>
        <w:ind w:left="-181"/>
        <w:jc w:val="center"/>
        <w:rPr>
          <w:b/>
        </w:rPr>
      </w:pPr>
    </w:p>
    <w:p w:rsidR="001823B7" w:rsidRPr="00E90DB1" w:rsidRDefault="00E90DB1" w:rsidP="001823B7">
      <w:pPr>
        <w:ind w:left="-181"/>
        <w:jc w:val="center"/>
        <w:rPr>
          <w:b/>
        </w:rPr>
      </w:pPr>
      <w:r>
        <w:rPr>
          <w:b/>
        </w:rPr>
        <w:t>О П Р Е Д Е Л Е Н И Е</w:t>
      </w:r>
    </w:p>
    <w:p w:rsidR="006A5E49" w:rsidRPr="001823B7" w:rsidRDefault="006A5E49" w:rsidP="00A032B6">
      <w:pPr>
        <w:ind w:left="-181"/>
        <w:jc w:val="center"/>
        <w:rPr>
          <w:b/>
        </w:rPr>
      </w:pPr>
      <w:r>
        <w:rPr>
          <w:b/>
        </w:rPr>
        <w:t>об отложении рассмотрения дела</w:t>
      </w:r>
    </w:p>
    <w:p w:rsidR="00E37C05" w:rsidRPr="006A5E49" w:rsidRDefault="00E37C05" w:rsidP="00E37C05">
      <w:pPr>
        <w:ind w:left="-181"/>
        <w:jc w:val="center"/>
        <w:rPr>
          <w:b/>
          <w:sz w:val="16"/>
          <w:szCs w:val="16"/>
        </w:rPr>
      </w:pPr>
    </w:p>
    <w:p w:rsidR="00E90DB1" w:rsidRDefault="00E90DB1" w:rsidP="00A032B6">
      <w:pPr>
        <w:ind w:left="-181"/>
        <w:jc w:val="center"/>
        <w:rPr>
          <w:b/>
          <w:sz w:val="16"/>
          <w:szCs w:val="16"/>
        </w:rPr>
      </w:pPr>
    </w:p>
    <w:p w:rsidR="00E90DB1" w:rsidRPr="0051667D" w:rsidRDefault="00E90DB1" w:rsidP="00A032B6">
      <w:pPr>
        <w:ind w:left="-181"/>
        <w:jc w:val="center"/>
        <w:rPr>
          <w:b/>
          <w:sz w:val="16"/>
          <w:szCs w:val="16"/>
        </w:rPr>
      </w:pPr>
    </w:p>
    <w:p w:rsidR="00717526" w:rsidRPr="0051667D" w:rsidRDefault="00717526" w:rsidP="00A032B6">
      <w:pPr>
        <w:ind w:left="-181"/>
        <w:jc w:val="center"/>
        <w:rPr>
          <w:b/>
          <w:sz w:val="16"/>
          <w:szCs w:val="16"/>
        </w:rPr>
      </w:pPr>
    </w:p>
    <w:tbl>
      <w:tblPr>
        <w:tblW w:w="9923" w:type="dxa"/>
        <w:tblInd w:w="250" w:type="dxa"/>
        <w:tblLayout w:type="fixed"/>
        <w:tblLook w:val="01E0" w:firstRow="1" w:lastRow="1" w:firstColumn="1" w:lastColumn="1" w:noHBand="0" w:noVBand="0"/>
      </w:tblPr>
      <w:tblGrid>
        <w:gridCol w:w="1199"/>
        <w:gridCol w:w="786"/>
        <w:gridCol w:w="283"/>
        <w:gridCol w:w="284"/>
        <w:gridCol w:w="65"/>
        <w:gridCol w:w="838"/>
        <w:gridCol w:w="1497"/>
        <w:gridCol w:w="2080"/>
        <w:gridCol w:w="107"/>
        <w:gridCol w:w="2784"/>
      </w:tblGrid>
      <w:tr w:rsidR="00435D1A" w:rsidRPr="001823B7" w:rsidTr="00435D1A">
        <w:trPr>
          <w:trHeight w:val="259"/>
        </w:trPr>
        <w:tc>
          <w:tcPr>
            <w:tcW w:w="4952" w:type="dxa"/>
            <w:gridSpan w:val="7"/>
          </w:tcPr>
          <w:p w:rsidR="00435D1A" w:rsidRPr="00531BFC" w:rsidRDefault="00435D1A" w:rsidP="00165B73">
            <w:pPr>
              <w:rPr>
                <w:rFonts w:eastAsia="Calibri"/>
                <w:bCs/>
                <w:u w:val="single"/>
              </w:rPr>
            </w:pPr>
            <w:r w:rsidRPr="00531BFC">
              <w:rPr>
                <w:rFonts w:eastAsia="Calibri"/>
                <w:u w:val="single"/>
              </w:rPr>
              <w:t>«</w:t>
            </w:r>
            <w:r w:rsidR="00165B73" w:rsidRPr="00531BFC">
              <w:rPr>
                <w:rFonts w:eastAsia="Calibri"/>
                <w:u w:val="single"/>
              </w:rPr>
              <w:t xml:space="preserve"> 31</w:t>
            </w:r>
            <w:r w:rsidR="00554B3A" w:rsidRPr="00531BFC">
              <w:rPr>
                <w:rFonts w:eastAsia="Calibri"/>
                <w:u w:val="single"/>
              </w:rPr>
              <w:t xml:space="preserve"> </w:t>
            </w:r>
            <w:r w:rsidRPr="00531BFC">
              <w:rPr>
                <w:rFonts w:eastAsia="Calibri"/>
                <w:u w:val="single"/>
              </w:rPr>
              <w:t>»</w:t>
            </w:r>
            <w:r w:rsidR="00485A7C" w:rsidRPr="00531BFC">
              <w:rPr>
                <w:rFonts w:eastAsia="Calibri"/>
                <w:u w:val="single"/>
                <w:lang w:val="en-US"/>
              </w:rPr>
              <w:t xml:space="preserve"> </w:t>
            </w:r>
            <w:r w:rsidR="00554B3A" w:rsidRPr="00531BFC">
              <w:rPr>
                <w:rFonts w:eastAsia="Calibri"/>
                <w:u w:val="single"/>
              </w:rPr>
              <w:t xml:space="preserve">  </w:t>
            </w:r>
            <w:r w:rsidR="00165B73" w:rsidRPr="00531BFC">
              <w:rPr>
                <w:rFonts w:eastAsia="Calibri"/>
                <w:u w:val="single"/>
              </w:rPr>
              <w:t>января</w:t>
            </w:r>
            <w:r w:rsidR="00554B3A" w:rsidRPr="00531BFC">
              <w:rPr>
                <w:rFonts w:eastAsia="Calibri"/>
                <w:u w:val="single"/>
              </w:rPr>
              <w:t xml:space="preserve">     </w:t>
            </w:r>
            <w:r w:rsidRPr="00531BFC">
              <w:rPr>
                <w:rFonts w:eastAsia="Calibri"/>
                <w:bCs/>
                <w:u w:val="single"/>
              </w:rPr>
              <w:t>20</w:t>
            </w:r>
            <w:r w:rsidR="00554B3A" w:rsidRPr="00531BFC">
              <w:rPr>
                <w:rFonts w:eastAsia="Calibri"/>
                <w:bCs/>
                <w:u w:val="single"/>
              </w:rPr>
              <w:t>20</w:t>
            </w:r>
            <w:r w:rsidR="00485A7C" w:rsidRPr="00531BFC">
              <w:rPr>
                <w:rFonts w:eastAsia="Calibri"/>
                <w:bCs/>
                <w:u w:val="single"/>
              </w:rPr>
              <w:t xml:space="preserve"> </w:t>
            </w:r>
            <w:r w:rsidRPr="00531BFC">
              <w:rPr>
                <w:rFonts w:eastAsia="Calibri"/>
                <w:bCs/>
                <w:u w:val="single"/>
              </w:rPr>
              <w:t>г</w:t>
            </w:r>
            <w:r w:rsidR="000B5210" w:rsidRPr="00531BFC">
              <w:rPr>
                <w:rFonts w:eastAsia="Calibri"/>
                <w:bCs/>
                <w:u w:val="single"/>
              </w:rPr>
              <w:t>ода</w:t>
            </w:r>
          </w:p>
        </w:tc>
        <w:tc>
          <w:tcPr>
            <w:tcW w:w="4971" w:type="dxa"/>
            <w:gridSpan w:val="3"/>
          </w:tcPr>
          <w:p w:rsidR="00435D1A" w:rsidRPr="00485A7C" w:rsidRDefault="00435D1A" w:rsidP="00531BFC">
            <w:pPr>
              <w:rPr>
                <w:rFonts w:eastAsia="Calibri"/>
                <w:b/>
                <w:bCs/>
                <w:u w:val="single"/>
              </w:rPr>
            </w:pPr>
            <w:r w:rsidRPr="00485A7C">
              <w:rPr>
                <w:rFonts w:eastAsia="Calibri"/>
                <w:bCs/>
              </w:rPr>
              <w:t xml:space="preserve">         </w:t>
            </w:r>
            <w:r w:rsidR="00485A7C">
              <w:rPr>
                <w:rFonts w:eastAsia="Calibri"/>
                <w:bCs/>
              </w:rPr>
              <w:t xml:space="preserve">             </w:t>
            </w:r>
            <w:r w:rsidRPr="00485A7C">
              <w:rPr>
                <w:rFonts w:eastAsia="Calibri"/>
                <w:bCs/>
              </w:rPr>
              <w:t xml:space="preserve">                    Дело </w:t>
            </w:r>
            <w:r w:rsidRPr="00485A7C">
              <w:rPr>
                <w:rFonts w:eastAsia="Calibri"/>
              </w:rPr>
              <w:t xml:space="preserve">№  </w:t>
            </w:r>
            <w:r w:rsidR="00554B3A">
              <w:rPr>
                <w:rFonts w:eastAsia="Calibri"/>
                <w:u w:val="single"/>
              </w:rPr>
              <w:t>3</w:t>
            </w:r>
            <w:r w:rsidR="000B5210">
              <w:rPr>
                <w:rFonts w:eastAsia="Calibri"/>
                <w:u w:val="single"/>
              </w:rPr>
              <w:t>/</w:t>
            </w:r>
            <w:r w:rsidR="00554B3A">
              <w:rPr>
                <w:rFonts w:eastAsia="Calibri"/>
                <w:u w:val="single"/>
              </w:rPr>
              <w:t>20</w:t>
            </w:r>
            <w:r w:rsidR="00485A7C">
              <w:rPr>
                <w:rFonts w:eastAsia="Calibri"/>
                <w:u w:val="single"/>
              </w:rPr>
              <w:t>-</w:t>
            </w:r>
            <w:r w:rsidR="00554B3A">
              <w:rPr>
                <w:rFonts w:eastAsia="Calibri"/>
                <w:u w:val="single"/>
              </w:rPr>
              <w:t>02</w:t>
            </w:r>
          </w:p>
        </w:tc>
      </w:tr>
      <w:tr w:rsidR="00717526" w:rsidRPr="001823B7" w:rsidTr="00435D1A">
        <w:tc>
          <w:tcPr>
            <w:tcW w:w="1199" w:type="dxa"/>
          </w:tcPr>
          <w:p w:rsidR="00F64381" w:rsidRPr="00485A7C" w:rsidRDefault="00F64381" w:rsidP="00F64381">
            <w:pPr>
              <w:rPr>
                <w:rFonts w:eastAsia="Calibri"/>
                <w:b/>
                <w:bCs/>
              </w:rPr>
            </w:pPr>
          </w:p>
        </w:tc>
        <w:tc>
          <w:tcPr>
            <w:tcW w:w="1418" w:type="dxa"/>
            <w:gridSpan w:val="4"/>
          </w:tcPr>
          <w:p w:rsidR="00F64381" w:rsidRPr="00485A7C" w:rsidRDefault="00F64381" w:rsidP="00F64381">
            <w:pPr>
              <w:rPr>
                <w:rFonts w:eastAsia="Calibri"/>
                <w:b/>
                <w:bCs/>
              </w:rPr>
            </w:pPr>
          </w:p>
        </w:tc>
        <w:tc>
          <w:tcPr>
            <w:tcW w:w="838" w:type="dxa"/>
          </w:tcPr>
          <w:p w:rsidR="00F64381" w:rsidRPr="00485A7C" w:rsidRDefault="00F64381" w:rsidP="00F64381">
            <w:pPr>
              <w:rPr>
                <w:rFonts w:eastAsia="Calibri"/>
                <w:b/>
                <w:bCs/>
              </w:rPr>
            </w:pPr>
          </w:p>
        </w:tc>
        <w:tc>
          <w:tcPr>
            <w:tcW w:w="3577" w:type="dxa"/>
            <w:gridSpan w:val="2"/>
          </w:tcPr>
          <w:p w:rsidR="00F64381" w:rsidRPr="00485A7C" w:rsidRDefault="00F64381" w:rsidP="006E570D">
            <w:pPr>
              <w:tabs>
                <w:tab w:val="center" w:pos="1805"/>
              </w:tabs>
              <w:jc w:val="center"/>
              <w:rPr>
                <w:rFonts w:eastAsia="Calibri"/>
                <w:bCs/>
              </w:rPr>
            </w:pPr>
          </w:p>
        </w:tc>
        <w:tc>
          <w:tcPr>
            <w:tcW w:w="2891" w:type="dxa"/>
            <w:gridSpan w:val="2"/>
          </w:tcPr>
          <w:p w:rsidR="00F64381" w:rsidRPr="00485A7C" w:rsidRDefault="00F64381" w:rsidP="00F64381">
            <w:pPr>
              <w:rPr>
                <w:rFonts w:eastAsia="Calibri"/>
                <w:b/>
                <w:bCs/>
              </w:rPr>
            </w:pPr>
          </w:p>
        </w:tc>
      </w:tr>
      <w:tr w:rsidR="0051667D" w:rsidRPr="001823B7" w:rsidTr="00435D1A">
        <w:tc>
          <w:tcPr>
            <w:tcW w:w="1985" w:type="dxa"/>
            <w:gridSpan w:val="2"/>
          </w:tcPr>
          <w:p w:rsidR="008273B9" w:rsidRPr="00485A7C" w:rsidRDefault="001823B7" w:rsidP="00F64381">
            <w:pPr>
              <w:rPr>
                <w:rFonts w:eastAsia="Calibri"/>
                <w:b/>
                <w:bCs/>
              </w:rPr>
            </w:pPr>
            <w:r w:rsidRPr="00485A7C">
              <w:rPr>
                <w:rFonts w:eastAsia="Calibri"/>
                <w:bCs/>
              </w:rPr>
              <w:t>г. Тирасполь</w:t>
            </w:r>
          </w:p>
        </w:tc>
        <w:tc>
          <w:tcPr>
            <w:tcW w:w="283" w:type="dxa"/>
          </w:tcPr>
          <w:p w:rsidR="008273B9" w:rsidRPr="00485A7C" w:rsidRDefault="008273B9" w:rsidP="00F64381">
            <w:pPr>
              <w:rPr>
                <w:rFonts w:eastAsia="Calibri"/>
                <w:b/>
                <w:bCs/>
              </w:rPr>
            </w:pPr>
          </w:p>
        </w:tc>
        <w:tc>
          <w:tcPr>
            <w:tcW w:w="284" w:type="dxa"/>
          </w:tcPr>
          <w:p w:rsidR="008273B9" w:rsidRPr="00485A7C" w:rsidRDefault="008273B9" w:rsidP="006E570D">
            <w:pPr>
              <w:jc w:val="center"/>
              <w:rPr>
                <w:rFonts w:eastAsia="Calibri"/>
                <w:b/>
                <w:bCs/>
              </w:rPr>
            </w:pPr>
          </w:p>
        </w:tc>
        <w:tc>
          <w:tcPr>
            <w:tcW w:w="4587" w:type="dxa"/>
            <w:gridSpan w:val="5"/>
          </w:tcPr>
          <w:p w:rsidR="008273B9" w:rsidRPr="00485A7C" w:rsidRDefault="008273B9" w:rsidP="006E570D">
            <w:pPr>
              <w:jc w:val="center"/>
              <w:rPr>
                <w:rFonts w:eastAsia="Calibri"/>
                <w:b/>
                <w:bCs/>
              </w:rPr>
            </w:pPr>
          </w:p>
        </w:tc>
        <w:tc>
          <w:tcPr>
            <w:tcW w:w="2784" w:type="dxa"/>
          </w:tcPr>
          <w:p w:rsidR="008273B9" w:rsidRPr="00485A7C" w:rsidRDefault="008273B9" w:rsidP="00F64381">
            <w:pPr>
              <w:rPr>
                <w:rFonts w:eastAsia="Calibri"/>
                <w:b/>
                <w:bCs/>
              </w:rPr>
            </w:pPr>
          </w:p>
        </w:tc>
      </w:tr>
      <w:tr w:rsidR="00717526" w:rsidRPr="001823B7" w:rsidTr="00435D1A">
        <w:tc>
          <w:tcPr>
            <w:tcW w:w="1199" w:type="dxa"/>
          </w:tcPr>
          <w:p w:rsidR="00485A7C" w:rsidRPr="00485A7C" w:rsidRDefault="00485A7C" w:rsidP="006E570D">
            <w:pPr>
              <w:rPr>
                <w:rFonts w:eastAsia="Calibri"/>
                <w:b/>
                <w:bCs/>
              </w:rPr>
            </w:pPr>
          </w:p>
        </w:tc>
        <w:tc>
          <w:tcPr>
            <w:tcW w:w="1418" w:type="dxa"/>
            <w:gridSpan w:val="4"/>
          </w:tcPr>
          <w:p w:rsidR="008273B9" w:rsidRPr="00485A7C" w:rsidRDefault="008273B9" w:rsidP="006E570D">
            <w:pPr>
              <w:rPr>
                <w:rFonts w:eastAsia="Calibri"/>
                <w:b/>
                <w:bCs/>
              </w:rPr>
            </w:pPr>
          </w:p>
        </w:tc>
        <w:tc>
          <w:tcPr>
            <w:tcW w:w="838" w:type="dxa"/>
          </w:tcPr>
          <w:p w:rsidR="008273B9" w:rsidRPr="00485A7C" w:rsidRDefault="008273B9" w:rsidP="006E570D">
            <w:pPr>
              <w:rPr>
                <w:rFonts w:eastAsia="Calibri"/>
                <w:b/>
                <w:bCs/>
              </w:rPr>
            </w:pPr>
          </w:p>
        </w:tc>
        <w:tc>
          <w:tcPr>
            <w:tcW w:w="3577" w:type="dxa"/>
            <w:gridSpan w:val="2"/>
          </w:tcPr>
          <w:p w:rsidR="008273B9" w:rsidRPr="00485A7C" w:rsidRDefault="008273B9" w:rsidP="006E570D">
            <w:pPr>
              <w:rPr>
                <w:rFonts w:eastAsia="Calibri"/>
                <w:b/>
                <w:bCs/>
              </w:rPr>
            </w:pPr>
          </w:p>
        </w:tc>
        <w:tc>
          <w:tcPr>
            <w:tcW w:w="2891" w:type="dxa"/>
            <w:gridSpan w:val="2"/>
          </w:tcPr>
          <w:p w:rsidR="008273B9" w:rsidRPr="00485A7C" w:rsidRDefault="008273B9" w:rsidP="006E570D">
            <w:pPr>
              <w:rPr>
                <w:rFonts w:eastAsia="Calibri"/>
                <w:b/>
                <w:bCs/>
              </w:rPr>
            </w:pPr>
          </w:p>
        </w:tc>
      </w:tr>
      <w:tr w:rsidR="0051667D" w:rsidRPr="001823B7" w:rsidTr="00435D1A">
        <w:tc>
          <w:tcPr>
            <w:tcW w:w="1199" w:type="dxa"/>
          </w:tcPr>
          <w:p w:rsidR="008273B9" w:rsidRPr="001823B7" w:rsidRDefault="008273B9" w:rsidP="000B5210">
            <w:pPr>
              <w:ind w:right="225"/>
              <w:rPr>
                <w:rFonts w:eastAsia="Calibri"/>
                <w:b/>
                <w:bCs/>
                <w:sz w:val="20"/>
                <w:szCs w:val="20"/>
              </w:rPr>
            </w:pPr>
          </w:p>
        </w:tc>
        <w:tc>
          <w:tcPr>
            <w:tcW w:w="1418" w:type="dxa"/>
            <w:gridSpan w:val="4"/>
          </w:tcPr>
          <w:p w:rsidR="008273B9" w:rsidRPr="001823B7" w:rsidRDefault="008273B9" w:rsidP="000B5210">
            <w:pPr>
              <w:ind w:right="225"/>
              <w:rPr>
                <w:rFonts w:eastAsia="Calibri"/>
                <w:b/>
                <w:bCs/>
                <w:sz w:val="20"/>
                <w:szCs w:val="20"/>
              </w:rPr>
            </w:pPr>
          </w:p>
        </w:tc>
        <w:tc>
          <w:tcPr>
            <w:tcW w:w="838" w:type="dxa"/>
          </w:tcPr>
          <w:p w:rsidR="008273B9" w:rsidRPr="001823B7" w:rsidRDefault="008273B9" w:rsidP="000B5210">
            <w:pPr>
              <w:ind w:right="225"/>
              <w:rPr>
                <w:rFonts w:eastAsia="Calibri"/>
                <w:b/>
                <w:bCs/>
                <w:sz w:val="20"/>
                <w:szCs w:val="20"/>
              </w:rPr>
            </w:pPr>
          </w:p>
        </w:tc>
        <w:tc>
          <w:tcPr>
            <w:tcW w:w="3577" w:type="dxa"/>
            <w:gridSpan w:val="2"/>
          </w:tcPr>
          <w:p w:rsidR="008273B9" w:rsidRPr="001823B7" w:rsidRDefault="008273B9" w:rsidP="000B5210">
            <w:pPr>
              <w:ind w:right="225"/>
              <w:rPr>
                <w:rFonts w:eastAsia="Calibri"/>
                <w:b/>
                <w:bCs/>
                <w:sz w:val="20"/>
                <w:szCs w:val="20"/>
              </w:rPr>
            </w:pPr>
          </w:p>
        </w:tc>
        <w:tc>
          <w:tcPr>
            <w:tcW w:w="2891" w:type="dxa"/>
            <w:gridSpan w:val="2"/>
          </w:tcPr>
          <w:p w:rsidR="008273B9" w:rsidRPr="001823B7" w:rsidRDefault="008273B9" w:rsidP="000B5210">
            <w:pPr>
              <w:ind w:right="225"/>
              <w:rPr>
                <w:rFonts w:eastAsia="Calibri"/>
                <w:b/>
                <w:bCs/>
                <w:sz w:val="20"/>
                <w:szCs w:val="20"/>
              </w:rPr>
            </w:pPr>
          </w:p>
        </w:tc>
      </w:tr>
    </w:tbl>
    <w:p w:rsidR="00554B3A" w:rsidRPr="006F1DF0" w:rsidRDefault="000B5210" w:rsidP="00AE1E59">
      <w:pPr>
        <w:ind w:right="650" w:firstLine="709"/>
        <w:jc w:val="both"/>
      </w:pPr>
      <w:r>
        <w:t xml:space="preserve">Арбитражный суд Приднестровской Молдавской Республики в составе судьи                      </w:t>
      </w:r>
      <w:r w:rsidR="00554B3A">
        <w:t>Е.В.Качуровск</w:t>
      </w:r>
      <w:r w:rsidR="009B5C25">
        <w:t>ой</w:t>
      </w:r>
      <w:r>
        <w:t xml:space="preserve">, </w:t>
      </w:r>
      <w:r w:rsidR="006A5E49">
        <w:t>рассматривая в открытом судебном заседании</w:t>
      </w:r>
      <w:r>
        <w:t xml:space="preserve"> заявлени</w:t>
      </w:r>
      <w:r w:rsidR="006A5E49">
        <w:t>е</w:t>
      </w:r>
      <w:r>
        <w:t xml:space="preserve"> </w:t>
      </w:r>
      <w:r w:rsidR="00554B3A" w:rsidRPr="00214524">
        <w:t xml:space="preserve">НИ по г.Григориополь и Григориопольскому району (г.Григориополь ул.К.Маркса, 146) к Обществу с ограниченной ответственностью «Добрый пекарь» (г. </w:t>
      </w:r>
      <w:r w:rsidR="00165B73">
        <w:t>Григориополь</w:t>
      </w:r>
      <w:r w:rsidR="00554B3A" w:rsidRPr="00214524">
        <w:t xml:space="preserve">, ул.К.Маркса, д.122) о </w:t>
      </w:r>
      <w:r w:rsidR="00554B3A" w:rsidRPr="006F1DF0">
        <w:t>взыскании доначисленных налогов, коэффициента инфляции и финансовой санкции,</w:t>
      </w:r>
    </w:p>
    <w:p w:rsidR="006A5E49" w:rsidRDefault="006A5E49" w:rsidP="00AE1E59">
      <w:pPr>
        <w:ind w:right="650" w:firstLine="709"/>
        <w:jc w:val="both"/>
      </w:pPr>
      <w:r w:rsidRPr="006F1DF0">
        <w:t xml:space="preserve">при участии представителя </w:t>
      </w:r>
      <w:r w:rsidR="00554B3A" w:rsidRPr="006F1DF0">
        <w:t xml:space="preserve">заявителя </w:t>
      </w:r>
      <w:r w:rsidR="006F1DF0" w:rsidRPr="006F1DF0">
        <w:t xml:space="preserve">Филипенко М.А. </w:t>
      </w:r>
      <w:r w:rsidRPr="006F1DF0">
        <w:t xml:space="preserve">по доверенности </w:t>
      </w:r>
      <w:r w:rsidR="006F1DF0" w:rsidRPr="006F1DF0">
        <w:t xml:space="preserve">                     №  01-26/192 </w:t>
      </w:r>
      <w:r w:rsidRPr="006F1DF0">
        <w:t xml:space="preserve">от </w:t>
      </w:r>
      <w:r w:rsidR="006F1DF0" w:rsidRPr="006F1DF0">
        <w:t xml:space="preserve">16.01.2020 </w:t>
      </w:r>
      <w:r w:rsidRPr="006F1DF0">
        <w:t>года,</w:t>
      </w:r>
    </w:p>
    <w:p w:rsidR="006A5E49" w:rsidRPr="00531BFC" w:rsidRDefault="006A5E49" w:rsidP="00AE1E59">
      <w:pPr>
        <w:ind w:right="650" w:firstLine="709"/>
        <w:jc w:val="both"/>
        <w:rPr>
          <w:color w:val="000000" w:themeColor="text1"/>
        </w:rPr>
      </w:pPr>
      <w:r w:rsidRPr="00531BFC">
        <w:rPr>
          <w:color w:val="000000" w:themeColor="text1"/>
        </w:rPr>
        <w:t>в отсутствие ответчика</w:t>
      </w:r>
      <w:r w:rsidR="008452B7" w:rsidRPr="00531BFC">
        <w:rPr>
          <w:color w:val="000000" w:themeColor="text1"/>
        </w:rPr>
        <w:t xml:space="preserve"> ООО «Добрый пекарь»</w:t>
      </w:r>
      <w:r w:rsidRPr="00531BFC">
        <w:rPr>
          <w:color w:val="000000" w:themeColor="text1"/>
        </w:rPr>
        <w:t>,</w:t>
      </w:r>
    </w:p>
    <w:p w:rsidR="0012080B" w:rsidRDefault="0012080B" w:rsidP="00AE1E59">
      <w:pPr>
        <w:tabs>
          <w:tab w:val="left" w:pos="3667"/>
        </w:tabs>
        <w:ind w:right="650" w:firstLine="720"/>
        <w:jc w:val="both"/>
      </w:pPr>
      <w:r>
        <w:tab/>
      </w:r>
    </w:p>
    <w:p w:rsidR="0012080B" w:rsidRDefault="0012080B" w:rsidP="00AE1E59">
      <w:pPr>
        <w:ind w:right="650"/>
        <w:jc w:val="center"/>
        <w:rPr>
          <w:b/>
        </w:rPr>
      </w:pPr>
      <w:r>
        <w:rPr>
          <w:b/>
        </w:rPr>
        <w:t>У С Т А Н О В И Л:</w:t>
      </w:r>
    </w:p>
    <w:p w:rsidR="0012080B" w:rsidRDefault="0012080B" w:rsidP="00AE1E59">
      <w:pPr>
        <w:ind w:right="650"/>
        <w:jc w:val="center"/>
        <w:rPr>
          <w:b/>
        </w:rPr>
      </w:pPr>
    </w:p>
    <w:p w:rsidR="00554B3A" w:rsidRDefault="00554B3A" w:rsidP="00AE1E59">
      <w:pPr>
        <w:pStyle w:val="Style4"/>
        <w:widowControl/>
        <w:spacing w:line="240" w:lineRule="auto"/>
        <w:ind w:right="650" w:firstLine="709"/>
        <w:rPr>
          <w:color w:val="000000" w:themeColor="text1"/>
        </w:rPr>
      </w:pPr>
      <w:r>
        <w:t xml:space="preserve">НИ </w:t>
      </w:r>
      <w:r w:rsidRPr="00214524">
        <w:t xml:space="preserve">по г.Григориополь и Григориопольскому району </w:t>
      </w:r>
      <w:r>
        <w:t>обратилась с заявлением</w:t>
      </w:r>
      <w:r w:rsidRPr="00214524">
        <w:t xml:space="preserve"> к </w:t>
      </w:r>
      <w:r>
        <w:t>ООО</w:t>
      </w:r>
      <w:r w:rsidRPr="00214524">
        <w:t xml:space="preserve"> «Добрый пекарь» о взыскании доначисленных налогов, коэффициента инфляции и финансовой санкции</w:t>
      </w:r>
      <w:r w:rsidRPr="0023409B">
        <w:rPr>
          <w:color w:val="000000" w:themeColor="text1"/>
        </w:rPr>
        <w:t>.</w:t>
      </w:r>
      <w:r>
        <w:rPr>
          <w:color w:val="000000" w:themeColor="text1"/>
        </w:rPr>
        <w:t xml:space="preserve"> </w:t>
      </w:r>
    </w:p>
    <w:p w:rsidR="00554B3A" w:rsidRDefault="00554B3A" w:rsidP="00AE1E59">
      <w:pPr>
        <w:ind w:right="650" w:firstLine="709"/>
        <w:jc w:val="both"/>
      </w:pPr>
      <w:r w:rsidRPr="00633077">
        <w:t xml:space="preserve">Определением </w:t>
      </w:r>
      <w:r>
        <w:t>суда</w:t>
      </w:r>
      <w:r w:rsidRPr="00633077">
        <w:t xml:space="preserve"> от </w:t>
      </w:r>
      <w:r>
        <w:t>22 января 2020</w:t>
      </w:r>
      <w:r w:rsidRPr="00633077">
        <w:t xml:space="preserve"> года </w:t>
      </w:r>
      <w:r>
        <w:t xml:space="preserve">после </w:t>
      </w:r>
      <w:r w:rsidRPr="00A5792D">
        <w:t>устран</w:t>
      </w:r>
      <w:r>
        <w:t>ения</w:t>
      </w:r>
      <w:r w:rsidRPr="00A5792D">
        <w:t xml:space="preserve"> обстоятельств, послуживши</w:t>
      </w:r>
      <w:r>
        <w:t>х</w:t>
      </w:r>
      <w:r w:rsidRPr="00A5792D">
        <w:t xml:space="preserve"> основанием для оставления заявления без движения</w:t>
      </w:r>
      <w:r>
        <w:t>,</w:t>
      </w:r>
      <w:r w:rsidRPr="00A5792D">
        <w:t xml:space="preserve"> </w:t>
      </w:r>
      <w:r w:rsidRPr="00633077">
        <w:t xml:space="preserve">заявление принято к производству и </w:t>
      </w:r>
      <w:r>
        <w:t xml:space="preserve">дело </w:t>
      </w:r>
      <w:r w:rsidRPr="00633077">
        <w:t xml:space="preserve">назначено к судебному разбирательству на </w:t>
      </w:r>
      <w:r>
        <w:t>31 января 2020</w:t>
      </w:r>
      <w:r w:rsidRPr="00633077">
        <w:t xml:space="preserve"> года. </w:t>
      </w:r>
    </w:p>
    <w:p w:rsidR="006478E4" w:rsidRPr="006478E4" w:rsidRDefault="00791858" w:rsidP="006478E4">
      <w:pPr>
        <w:ind w:right="650" w:firstLine="709"/>
        <w:jc w:val="both"/>
        <w:rPr>
          <w:rStyle w:val="10"/>
          <w:color w:val="000000" w:themeColor="text1"/>
          <w:sz w:val="24"/>
          <w:szCs w:val="24"/>
        </w:rPr>
      </w:pPr>
      <w:r w:rsidRPr="000126C2">
        <w:t>В состоявше</w:t>
      </w:r>
      <w:r w:rsidR="00D65134">
        <w:t>е</w:t>
      </w:r>
      <w:r w:rsidRPr="000126C2">
        <w:t xml:space="preserve">ся в назначенное время </w:t>
      </w:r>
      <w:r w:rsidR="00D65134">
        <w:t xml:space="preserve">судебное заседание не явился ответчик. </w:t>
      </w:r>
      <w:r w:rsidR="00E267AF" w:rsidRPr="006478E4">
        <w:rPr>
          <w:color w:val="000000" w:themeColor="text1"/>
        </w:rPr>
        <w:t>П</w:t>
      </w:r>
      <w:r w:rsidR="00D65134" w:rsidRPr="006478E4">
        <w:rPr>
          <w:color w:val="000000" w:themeColor="text1"/>
        </w:rPr>
        <w:t xml:space="preserve">роверяя в порядке статьи 104 АПК ПМР явку лиц, участвующих в деле, суд установил отсутствие </w:t>
      </w:r>
      <w:r w:rsidR="006478E4" w:rsidRPr="006478E4">
        <w:rPr>
          <w:rStyle w:val="10"/>
          <w:color w:val="000000" w:themeColor="text1"/>
          <w:sz w:val="24"/>
          <w:szCs w:val="24"/>
        </w:rPr>
        <w:t xml:space="preserve">предусмотренных положениями статей 102-1-102-3 АПК ПМР доказательств  надлежащего извещения </w:t>
      </w:r>
      <w:r w:rsidR="006478E4" w:rsidRPr="006478E4">
        <w:rPr>
          <w:color w:val="000000" w:themeColor="text1"/>
        </w:rPr>
        <w:t>ответчика ООО «Добрый пекарь»</w:t>
      </w:r>
      <w:r w:rsidR="006478E4" w:rsidRPr="006478E4">
        <w:rPr>
          <w:rStyle w:val="10"/>
          <w:color w:val="000000" w:themeColor="text1"/>
          <w:sz w:val="24"/>
          <w:szCs w:val="24"/>
        </w:rPr>
        <w:t xml:space="preserve"> о начавшемся процессе</w:t>
      </w:r>
      <w:r w:rsidR="006478E4">
        <w:rPr>
          <w:rStyle w:val="10"/>
          <w:color w:val="000000" w:themeColor="text1"/>
          <w:sz w:val="24"/>
          <w:szCs w:val="24"/>
        </w:rPr>
        <w:t>.</w:t>
      </w:r>
    </w:p>
    <w:p w:rsidR="00BF7322" w:rsidRDefault="00531BFC" w:rsidP="00A246E5">
      <w:pPr>
        <w:ind w:right="650" w:firstLine="709"/>
        <w:jc w:val="both"/>
      </w:pPr>
      <w:r>
        <w:t xml:space="preserve">Указанное обстоятельство </w:t>
      </w:r>
      <w:r w:rsidR="00A246E5">
        <w:t xml:space="preserve"> является препятствием для рассмотрения дела. </w:t>
      </w:r>
    </w:p>
    <w:p w:rsidR="00BF7322" w:rsidRDefault="00BF7322" w:rsidP="000126C2">
      <w:pPr>
        <w:ind w:right="650" w:firstLine="709"/>
        <w:jc w:val="both"/>
      </w:pPr>
      <w:r>
        <w:t>Ввиду вышеизложенного</w:t>
      </w:r>
      <w:r w:rsidR="00325520">
        <w:t>,</w:t>
      </w:r>
      <w:r>
        <w:t xml:space="preserve"> разрешение дела по существу в данном судебном заседании невозможно, что в соответствии с пунктом 1 статьи 109 АПК ПМР является основанием для отложения рассмотрения дела.</w:t>
      </w:r>
    </w:p>
    <w:p w:rsidR="00BF7322" w:rsidRPr="00E87E1C" w:rsidRDefault="00BF7322" w:rsidP="000126C2">
      <w:pPr>
        <w:ind w:right="650" w:firstLine="709"/>
        <w:jc w:val="both"/>
        <w:rPr>
          <w:color w:val="000000"/>
        </w:rPr>
      </w:pPr>
      <w:r w:rsidRPr="00650A0A">
        <w:rPr>
          <w:color w:val="000000"/>
        </w:rPr>
        <w:t xml:space="preserve">При таких обстоятельствах </w:t>
      </w:r>
      <w:r w:rsidRPr="00E87E1C">
        <w:rPr>
          <w:color w:val="000000"/>
        </w:rPr>
        <w:t xml:space="preserve">Арбитражный суд Приднестровской Молдавской Республики, руководствуясь статьями 109, 128 Арбитражного процессуального кодекса Приднестровской Молдавской Республики, </w:t>
      </w:r>
    </w:p>
    <w:p w:rsidR="00BF7322" w:rsidRDefault="00BF7322" w:rsidP="00BF7322">
      <w:pPr>
        <w:ind w:right="650" w:firstLine="709"/>
        <w:jc w:val="center"/>
        <w:rPr>
          <w:b/>
        </w:rPr>
      </w:pPr>
    </w:p>
    <w:p w:rsidR="00A33535" w:rsidRDefault="00A33535" w:rsidP="00BF7322">
      <w:pPr>
        <w:ind w:right="650" w:firstLine="709"/>
        <w:jc w:val="center"/>
        <w:rPr>
          <w:b/>
        </w:rPr>
      </w:pPr>
    </w:p>
    <w:p w:rsidR="00A33535" w:rsidRDefault="00A33535" w:rsidP="00BF7322">
      <w:pPr>
        <w:ind w:right="650" w:firstLine="709"/>
        <w:jc w:val="center"/>
        <w:rPr>
          <w:b/>
        </w:rPr>
      </w:pPr>
    </w:p>
    <w:p w:rsidR="00BF7322" w:rsidRDefault="00BF7322" w:rsidP="00BF7322">
      <w:pPr>
        <w:ind w:right="650" w:firstLine="709"/>
        <w:jc w:val="center"/>
        <w:rPr>
          <w:b/>
        </w:rPr>
      </w:pPr>
      <w:r>
        <w:rPr>
          <w:b/>
        </w:rPr>
        <w:t>О П Р Е Д Е Л И Л:</w:t>
      </w:r>
    </w:p>
    <w:p w:rsidR="00BF7322" w:rsidRPr="008E5C75" w:rsidRDefault="00BF7322" w:rsidP="00BF7322">
      <w:pPr>
        <w:ind w:right="650" w:firstLine="709"/>
        <w:jc w:val="center"/>
        <w:rPr>
          <w:b/>
          <w:color w:val="000000" w:themeColor="text1"/>
        </w:rPr>
      </w:pPr>
    </w:p>
    <w:p w:rsidR="00BF7322" w:rsidRPr="008E5C75" w:rsidRDefault="00E87E1C" w:rsidP="00BF7322">
      <w:pPr>
        <w:ind w:right="650" w:firstLine="709"/>
        <w:jc w:val="both"/>
        <w:rPr>
          <w:color w:val="000000" w:themeColor="text1"/>
        </w:rPr>
      </w:pPr>
      <w:r w:rsidRPr="008E5C75">
        <w:rPr>
          <w:color w:val="000000" w:themeColor="text1"/>
        </w:rPr>
        <w:t>1.</w:t>
      </w:r>
      <w:r w:rsidR="00BF7322" w:rsidRPr="008E5C75">
        <w:rPr>
          <w:color w:val="000000" w:themeColor="text1"/>
        </w:rPr>
        <w:t xml:space="preserve">Отложить рассмотрение дела № </w:t>
      </w:r>
      <w:r w:rsidR="009B5C25" w:rsidRPr="008E5C75">
        <w:rPr>
          <w:color w:val="000000" w:themeColor="text1"/>
        </w:rPr>
        <w:t>3</w:t>
      </w:r>
      <w:r w:rsidR="00BF7322" w:rsidRPr="008E5C75">
        <w:rPr>
          <w:color w:val="000000" w:themeColor="text1"/>
        </w:rPr>
        <w:t>/20-02</w:t>
      </w:r>
      <w:r w:rsidRPr="008E5C75">
        <w:rPr>
          <w:color w:val="000000" w:themeColor="text1"/>
        </w:rPr>
        <w:t xml:space="preserve">  </w:t>
      </w:r>
      <w:r w:rsidR="00BF7322" w:rsidRPr="008E5C75">
        <w:rPr>
          <w:color w:val="000000" w:themeColor="text1"/>
        </w:rPr>
        <w:t xml:space="preserve">на </w:t>
      </w:r>
      <w:r w:rsidR="002E193F" w:rsidRPr="008E5C75">
        <w:rPr>
          <w:color w:val="000000" w:themeColor="text1"/>
        </w:rPr>
        <w:t xml:space="preserve"> </w:t>
      </w:r>
      <w:r w:rsidR="00D726D4" w:rsidRPr="008E5C75">
        <w:rPr>
          <w:b/>
          <w:color w:val="000000" w:themeColor="text1"/>
        </w:rPr>
        <w:t>06</w:t>
      </w:r>
      <w:r w:rsidR="00D726D4" w:rsidRPr="008E5C75">
        <w:rPr>
          <w:color w:val="000000" w:themeColor="text1"/>
        </w:rPr>
        <w:t xml:space="preserve"> </w:t>
      </w:r>
      <w:r w:rsidR="00612F4D" w:rsidRPr="008E5C75">
        <w:rPr>
          <w:b/>
          <w:color w:val="000000" w:themeColor="text1"/>
        </w:rPr>
        <w:t xml:space="preserve">февраля </w:t>
      </w:r>
      <w:r w:rsidR="00BF7322" w:rsidRPr="008E5C75">
        <w:rPr>
          <w:b/>
          <w:color w:val="000000" w:themeColor="text1"/>
        </w:rPr>
        <w:t>2020 года</w:t>
      </w:r>
      <w:r w:rsidR="00BF7322" w:rsidRPr="008E5C75">
        <w:rPr>
          <w:color w:val="000000" w:themeColor="text1"/>
        </w:rPr>
        <w:t xml:space="preserve"> на </w:t>
      </w:r>
      <w:r w:rsidR="00D726D4" w:rsidRPr="008E5C75">
        <w:rPr>
          <w:b/>
          <w:color w:val="000000" w:themeColor="text1"/>
        </w:rPr>
        <w:t>13.00</w:t>
      </w:r>
      <w:r w:rsidR="00D726D4" w:rsidRPr="008E5C75">
        <w:rPr>
          <w:color w:val="000000" w:themeColor="text1"/>
        </w:rPr>
        <w:t xml:space="preserve"> </w:t>
      </w:r>
      <w:r w:rsidR="00BF7322" w:rsidRPr="008E5C75">
        <w:rPr>
          <w:b/>
          <w:color w:val="000000" w:themeColor="text1"/>
        </w:rPr>
        <w:t>часов</w:t>
      </w:r>
      <w:r w:rsidR="00BF7322" w:rsidRPr="008E5C75">
        <w:rPr>
          <w:color w:val="000000" w:themeColor="text1"/>
        </w:rPr>
        <w:t xml:space="preserve"> в здании Арбитражного суда Приднестровской Молдавской Республики по адресу: г.Тирасполь, ул. Ленина, 1/2, каб. 307. </w:t>
      </w:r>
    </w:p>
    <w:p w:rsidR="00080B6B" w:rsidRPr="00E87E1C" w:rsidRDefault="00E87E1C" w:rsidP="00BF7322">
      <w:pPr>
        <w:ind w:right="650" w:firstLine="709"/>
        <w:jc w:val="both"/>
      </w:pPr>
      <w:r w:rsidRPr="00E87E1C">
        <w:t>2.</w:t>
      </w:r>
      <w:r w:rsidR="00080B6B" w:rsidRPr="00E87E1C">
        <w:t xml:space="preserve">Повторно направить </w:t>
      </w:r>
      <w:r w:rsidR="00E267AF">
        <w:t xml:space="preserve">ответчику </w:t>
      </w:r>
      <w:r w:rsidR="00080B6B" w:rsidRPr="00E87E1C">
        <w:t xml:space="preserve">ООО «Добрый пекарь» копию определения о принятии к производству заявления НИ по г.Григориополь и Григориопольскому району к ООО «Добрый пекарь» </w:t>
      </w:r>
      <w:r w:rsidR="00E267AF">
        <w:t xml:space="preserve">по месту </w:t>
      </w:r>
      <w:r w:rsidR="00227353">
        <w:t>нахождения</w:t>
      </w:r>
      <w:r w:rsidR="00E267AF">
        <w:t xml:space="preserve"> Общества </w:t>
      </w:r>
      <w:r w:rsidR="00080B6B" w:rsidRPr="00E87E1C">
        <w:t>по адресу: г. Григориополь, ул.К.Маркса, д.122.</w:t>
      </w:r>
    </w:p>
    <w:p w:rsidR="00BF7322" w:rsidRDefault="00BF7322" w:rsidP="00BF7322">
      <w:pPr>
        <w:ind w:right="650" w:firstLine="709"/>
        <w:jc w:val="both"/>
      </w:pPr>
    </w:p>
    <w:p w:rsidR="00BF7322" w:rsidRDefault="00BF7322" w:rsidP="00BF7322">
      <w:pPr>
        <w:ind w:right="650" w:firstLine="709"/>
        <w:jc w:val="both"/>
      </w:pPr>
      <w:r>
        <w:t xml:space="preserve">Определение не обжалуется. </w:t>
      </w:r>
    </w:p>
    <w:p w:rsidR="00BF7322" w:rsidRDefault="00BF7322" w:rsidP="00BF7322">
      <w:pPr>
        <w:ind w:right="650" w:firstLine="709"/>
        <w:jc w:val="both"/>
        <w:rPr>
          <w:b/>
        </w:rPr>
      </w:pPr>
    </w:p>
    <w:p w:rsidR="00BF7322" w:rsidRDefault="00BF7322" w:rsidP="00BF7322">
      <w:pPr>
        <w:ind w:right="650" w:firstLine="709"/>
        <w:jc w:val="both"/>
        <w:rPr>
          <w:b/>
        </w:rPr>
      </w:pPr>
    </w:p>
    <w:p w:rsidR="00BF7322" w:rsidRDefault="00BF7322" w:rsidP="00BF7322">
      <w:pPr>
        <w:ind w:right="650" w:firstLine="709"/>
        <w:jc w:val="both"/>
        <w:rPr>
          <w:b/>
        </w:rPr>
      </w:pPr>
    </w:p>
    <w:p w:rsidR="00BF7322" w:rsidRDefault="00BF7322" w:rsidP="00BF7322">
      <w:pPr>
        <w:ind w:right="650" w:firstLine="709"/>
        <w:jc w:val="both"/>
        <w:rPr>
          <w:b/>
        </w:rPr>
      </w:pPr>
      <w:r>
        <w:rPr>
          <w:b/>
        </w:rPr>
        <w:t>Судья Арбитражного суда</w:t>
      </w:r>
    </w:p>
    <w:p w:rsidR="00BF7322" w:rsidRDefault="00BF7322" w:rsidP="00BF7322">
      <w:pPr>
        <w:ind w:right="650" w:firstLine="709"/>
        <w:jc w:val="both"/>
        <w:rPr>
          <w:b/>
        </w:rPr>
      </w:pPr>
      <w:r>
        <w:rPr>
          <w:b/>
        </w:rPr>
        <w:t xml:space="preserve">Приднестровской Молдавской Республики                                    </w:t>
      </w:r>
      <w:r w:rsidRPr="00D461AC">
        <w:rPr>
          <w:b/>
        </w:rPr>
        <w:t>Е.</w:t>
      </w:r>
      <w:r>
        <w:rPr>
          <w:b/>
        </w:rPr>
        <w:t xml:space="preserve"> В.Качуровская</w:t>
      </w:r>
    </w:p>
    <w:p w:rsidR="00BF7322" w:rsidRDefault="00BF7322" w:rsidP="00BF7322">
      <w:pPr>
        <w:ind w:right="650" w:firstLine="709"/>
        <w:jc w:val="both"/>
        <w:rPr>
          <w:b/>
        </w:rPr>
      </w:pPr>
    </w:p>
    <w:p w:rsidR="00BF7322" w:rsidRDefault="00BF7322"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BF7322" w:rsidRDefault="00BF7322" w:rsidP="00BF7322">
      <w:pPr>
        <w:ind w:right="650" w:firstLine="709"/>
        <w:jc w:val="both"/>
        <w:rPr>
          <w:b/>
        </w:rPr>
      </w:pPr>
    </w:p>
    <w:p w:rsidR="00C502E5" w:rsidRDefault="00C502E5" w:rsidP="00BF7322">
      <w:pPr>
        <w:ind w:right="650" w:firstLine="709"/>
        <w:jc w:val="both"/>
        <w:rPr>
          <w:b/>
        </w:rPr>
      </w:pPr>
    </w:p>
    <w:p w:rsidR="00BF7322" w:rsidRDefault="00BF7322" w:rsidP="00BF7322">
      <w:pPr>
        <w:ind w:right="650" w:firstLine="709"/>
        <w:jc w:val="both"/>
        <w:rPr>
          <w:b/>
        </w:rPr>
      </w:pPr>
      <w:bookmarkStart w:id="0" w:name="_GoBack"/>
      <w:bookmarkEnd w:id="0"/>
    </w:p>
    <w:sectPr w:rsidR="00BF7322" w:rsidSect="00325520">
      <w:footerReference w:type="default" r:id="rId9"/>
      <w:pgSz w:w="11906" w:h="16838"/>
      <w:pgMar w:top="720" w:right="284" w:bottom="357" w:left="1474"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54AA" w:rsidRDefault="00F354AA" w:rsidP="00747910">
      <w:r>
        <w:separator/>
      </w:r>
    </w:p>
  </w:endnote>
  <w:endnote w:type="continuationSeparator" w:id="0">
    <w:p w:rsidR="00F354AA" w:rsidRDefault="00F354AA" w:rsidP="007479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4CD8" w:rsidRPr="00081B5A" w:rsidRDefault="00804CD8" w:rsidP="00804CD8">
    <w:pPr>
      <w:pStyle w:val="a7"/>
      <w:rPr>
        <w:sz w:val="16"/>
        <w:szCs w:val="16"/>
      </w:rPr>
    </w:pPr>
    <w:r>
      <w:rPr>
        <w:sz w:val="16"/>
        <w:szCs w:val="16"/>
      </w:rPr>
      <w:t>Форма  № Ф-1</w:t>
    </w:r>
  </w:p>
  <w:p w:rsidR="00804CD8" w:rsidRPr="00747910" w:rsidRDefault="00804CD8" w:rsidP="00804CD8">
    <w:pPr>
      <w:pStyle w:val="a7"/>
      <w:rPr>
        <w:sz w:val="16"/>
        <w:szCs w:val="16"/>
      </w:rPr>
    </w:pPr>
    <w:r>
      <w:rPr>
        <w:sz w:val="16"/>
        <w:szCs w:val="16"/>
      </w:rPr>
      <w:t>Утверждено Приказом Председателя Арбитражного суда ПМР от  02.12.13г. № 104 о</w:t>
    </w:r>
    <w:r w:rsidRPr="00747910">
      <w:rPr>
        <w:sz w:val="16"/>
        <w:szCs w:val="16"/>
      </w:rPr>
      <w:t>/</w:t>
    </w:r>
    <w:r>
      <w:rPr>
        <w:sz w:val="16"/>
        <w:szCs w:val="16"/>
      </w:rPr>
      <w:t>д</w:t>
    </w:r>
  </w:p>
  <w:p w:rsidR="00804CD8" w:rsidRDefault="00804CD8" w:rsidP="00804CD8">
    <w:pPr>
      <w:pStyle w:val="a7"/>
    </w:pPr>
  </w:p>
  <w:p w:rsidR="00804CD8" w:rsidRDefault="0011325D">
    <w:pPr>
      <w:pStyle w:val="a7"/>
      <w:jc w:val="right"/>
    </w:pPr>
    <w:r>
      <w:fldChar w:fldCharType="begin"/>
    </w:r>
    <w:r>
      <w:instrText xml:space="preserve"> PAGE   \* MERGEFORMAT </w:instrText>
    </w:r>
    <w:r>
      <w:fldChar w:fldCharType="separate"/>
    </w:r>
    <w:r>
      <w:rPr>
        <w:noProof/>
      </w:rPr>
      <w:t>2</w:t>
    </w:r>
    <w:r>
      <w:rPr>
        <w:noProof/>
      </w:rPr>
      <w:fldChar w:fldCharType="end"/>
    </w:r>
  </w:p>
  <w:p w:rsidR="00E76C3A" w:rsidRDefault="00E76C3A">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54AA" w:rsidRDefault="00F354AA" w:rsidP="00747910">
      <w:r>
        <w:separator/>
      </w:r>
    </w:p>
  </w:footnote>
  <w:footnote w:type="continuationSeparator" w:id="0">
    <w:p w:rsidR="00F354AA" w:rsidRDefault="00F354AA" w:rsidP="0074791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C12F69"/>
    <w:multiLevelType w:val="hybridMultilevel"/>
    <w:tmpl w:val="34CE4BE8"/>
    <w:lvl w:ilvl="0" w:tplc="F2E617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5BFB7111"/>
    <w:multiLevelType w:val="hybridMultilevel"/>
    <w:tmpl w:val="D43A3BBC"/>
    <w:lvl w:ilvl="0" w:tplc="777C3C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6E0C140D"/>
    <w:multiLevelType w:val="hybridMultilevel"/>
    <w:tmpl w:val="0548FC1E"/>
    <w:lvl w:ilvl="0" w:tplc="6994CB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73635E5E"/>
    <w:multiLevelType w:val="hybridMultilevel"/>
    <w:tmpl w:val="4C90B5AC"/>
    <w:lvl w:ilvl="0" w:tplc="28C8E4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activeWritingStyle w:appName="MSWord" w:lang="ru-RU"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2"/>
  </w:compat>
  <w:rsids>
    <w:rsidRoot w:val="000C4195"/>
    <w:rsid w:val="000126C2"/>
    <w:rsid w:val="000400F3"/>
    <w:rsid w:val="000702AA"/>
    <w:rsid w:val="00080B6B"/>
    <w:rsid w:val="00081B5A"/>
    <w:rsid w:val="00085128"/>
    <w:rsid w:val="000B5210"/>
    <w:rsid w:val="000C4195"/>
    <w:rsid w:val="000C512D"/>
    <w:rsid w:val="000C64A5"/>
    <w:rsid w:val="000E2672"/>
    <w:rsid w:val="000E5906"/>
    <w:rsid w:val="000F183A"/>
    <w:rsid w:val="0011325D"/>
    <w:rsid w:val="0012080B"/>
    <w:rsid w:val="00165B73"/>
    <w:rsid w:val="001823B7"/>
    <w:rsid w:val="001979FD"/>
    <w:rsid w:val="001A48C1"/>
    <w:rsid w:val="001B62EA"/>
    <w:rsid w:val="001C1B4F"/>
    <w:rsid w:val="001D3D23"/>
    <w:rsid w:val="001E45FA"/>
    <w:rsid w:val="00212E13"/>
    <w:rsid w:val="00227353"/>
    <w:rsid w:val="002431E5"/>
    <w:rsid w:val="0026059C"/>
    <w:rsid w:val="00270CED"/>
    <w:rsid w:val="002828CA"/>
    <w:rsid w:val="00292935"/>
    <w:rsid w:val="002935E2"/>
    <w:rsid w:val="002A1786"/>
    <w:rsid w:val="002D2926"/>
    <w:rsid w:val="002E0357"/>
    <w:rsid w:val="002E193F"/>
    <w:rsid w:val="002F0A0D"/>
    <w:rsid w:val="00303D72"/>
    <w:rsid w:val="00325520"/>
    <w:rsid w:val="003331A5"/>
    <w:rsid w:val="003558DC"/>
    <w:rsid w:val="00365A17"/>
    <w:rsid w:val="00381CF3"/>
    <w:rsid w:val="003A617A"/>
    <w:rsid w:val="003B6264"/>
    <w:rsid w:val="00424065"/>
    <w:rsid w:val="00435D1A"/>
    <w:rsid w:val="00444EB1"/>
    <w:rsid w:val="00474C10"/>
    <w:rsid w:val="004767D9"/>
    <w:rsid w:val="00485A7C"/>
    <w:rsid w:val="004A01C7"/>
    <w:rsid w:val="004B0F41"/>
    <w:rsid w:val="004C56EA"/>
    <w:rsid w:val="004C701C"/>
    <w:rsid w:val="004F7B6D"/>
    <w:rsid w:val="0051667D"/>
    <w:rsid w:val="00531BFC"/>
    <w:rsid w:val="00533BE1"/>
    <w:rsid w:val="005517B6"/>
    <w:rsid w:val="00554B3A"/>
    <w:rsid w:val="005A6736"/>
    <w:rsid w:val="00605EA7"/>
    <w:rsid w:val="00612F4D"/>
    <w:rsid w:val="006478E4"/>
    <w:rsid w:val="00694E57"/>
    <w:rsid w:val="006976EB"/>
    <w:rsid w:val="006A5E49"/>
    <w:rsid w:val="006C6D2B"/>
    <w:rsid w:val="006E570D"/>
    <w:rsid w:val="006F1DF0"/>
    <w:rsid w:val="00710036"/>
    <w:rsid w:val="00717526"/>
    <w:rsid w:val="00747910"/>
    <w:rsid w:val="00750035"/>
    <w:rsid w:val="0075091C"/>
    <w:rsid w:val="00791858"/>
    <w:rsid w:val="007A51C3"/>
    <w:rsid w:val="007C124E"/>
    <w:rsid w:val="007C46FF"/>
    <w:rsid w:val="007F5D91"/>
    <w:rsid w:val="007F6115"/>
    <w:rsid w:val="00804CD8"/>
    <w:rsid w:val="00813A13"/>
    <w:rsid w:val="00821468"/>
    <w:rsid w:val="008273B9"/>
    <w:rsid w:val="00833454"/>
    <w:rsid w:val="008452B7"/>
    <w:rsid w:val="0085504A"/>
    <w:rsid w:val="008A11D6"/>
    <w:rsid w:val="008D34DD"/>
    <w:rsid w:val="008E5C75"/>
    <w:rsid w:val="008F60C5"/>
    <w:rsid w:val="008F64F3"/>
    <w:rsid w:val="0090045E"/>
    <w:rsid w:val="00900716"/>
    <w:rsid w:val="00903238"/>
    <w:rsid w:val="00904994"/>
    <w:rsid w:val="00917458"/>
    <w:rsid w:val="00926900"/>
    <w:rsid w:val="00991CBB"/>
    <w:rsid w:val="00997222"/>
    <w:rsid w:val="009977D8"/>
    <w:rsid w:val="009B1FD7"/>
    <w:rsid w:val="009B5C25"/>
    <w:rsid w:val="009B61B4"/>
    <w:rsid w:val="009F37CE"/>
    <w:rsid w:val="00A032B6"/>
    <w:rsid w:val="00A246E5"/>
    <w:rsid w:val="00A33535"/>
    <w:rsid w:val="00A42F10"/>
    <w:rsid w:val="00A654E1"/>
    <w:rsid w:val="00AB326C"/>
    <w:rsid w:val="00AB632B"/>
    <w:rsid w:val="00AC58DE"/>
    <w:rsid w:val="00AC6E73"/>
    <w:rsid w:val="00AE1E59"/>
    <w:rsid w:val="00AE51C6"/>
    <w:rsid w:val="00AF591D"/>
    <w:rsid w:val="00B07D65"/>
    <w:rsid w:val="00B53DF1"/>
    <w:rsid w:val="00BE7BA6"/>
    <w:rsid w:val="00BF7322"/>
    <w:rsid w:val="00C3734A"/>
    <w:rsid w:val="00C43442"/>
    <w:rsid w:val="00C4443F"/>
    <w:rsid w:val="00C502E5"/>
    <w:rsid w:val="00C518EB"/>
    <w:rsid w:val="00C77370"/>
    <w:rsid w:val="00C849F3"/>
    <w:rsid w:val="00CA1791"/>
    <w:rsid w:val="00CC555F"/>
    <w:rsid w:val="00D65134"/>
    <w:rsid w:val="00D726D4"/>
    <w:rsid w:val="00D90A20"/>
    <w:rsid w:val="00D96E34"/>
    <w:rsid w:val="00DA6EC0"/>
    <w:rsid w:val="00E265BC"/>
    <w:rsid w:val="00E267AF"/>
    <w:rsid w:val="00E37C05"/>
    <w:rsid w:val="00E37FF1"/>
    <w:rsid w:val="00E47763"/>
    <w:rsid w:val="00E6678D"/>
    <w:rsid w:val="00E67E5E"/>
    <w:rsid w:val="00E715EC"/>
    <w:rsid w:val="00E76C3A"/>
    <w:rsid w:val="00E87E1C"/>
    <w:rsid w:val="00E90DB1"/>
    <w:rsid w:val="00E92C98"/>
    <w:rsid w:val="00E975E9"/>
    <w:rsid w:val="00ED67B4"/>
    <w:rsid w:val="00F16008"/>
    <w:rsid w:val="00F2401C"/>
    <w:rsid w:val="00F253A2"/>
    <w:rsid w:val="00F354AA"/>
    <w:rsid w:val="00F64381"/>
    <w:rsid w:val="00F72C4D"/>
    <w:rsid w:val="00FA6E55"/>
    <w:rsid w:val="00FB59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1505"/>
    <o:shapelayout v:ext="edit">
      <o:idmap v:ext="edit" data="1"/>
      <o:rules v:ext="edit">
        <o:r id="V:Rule3" type="connector" idref="#_x0000_s1031"/>
        <o:r id="V:Rule4" type="connector" idref="#_x0000_s1032"/>
      </o:rules>
    </o:shapelayout>
  </w:shapeDefaults>
  <w:decimalSymbol w:val="."/>
  <w:listSeparator w:val=","/>
  <w15:docId w15:val="{1FFB53F1-0C3C-4371-A934-455F2A2F1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1FD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81CF3"/>
    <w:rPr>
      <w:rFonts w:ascii="Tahoma" w:hAnsi="Tahoma" w:cs="Tahoma"/>
      <w:sz w:val="16"/>
      <w:szCs w:val="16"/>
    </w:rPr>
  </w:style>
  <w:style w:type="table" w:styleId="a4">
    <w:name w:val="Table Grid"/>
    <w:basedOn w:val="a1"/>
    <w:rsid w:val="00F64381"/>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747910"/>
    <w:pPr>
      <w:tabs>
        <w:tab w:val="center" w:pos="4677"/>
        <w:tab w:val="right" w:pos="9355"/>
      </w:tabs>
    </w:pPr>
  </w:style>
  <w:style w:type="character" w:customStyle="1" w:styleId="a6">
    <w:name w:val="Верхний колонтитул Знак"/>
    <w:link w:val="a5"/>
    <w:rsid w:val="00747910"/>
    <w:rPr>
      <w:sz w:val="24"/>
      <w:szCs w:val="24"/>
    </w:rPr>
  </w:style>
  <w:style w:type="paragraph" w:styleId="a7">
    <w:name w:val="footer"/>
    <w:basedOn w:val="a"/>
    <w:link w:val="a8"/>
    <w:uiPriority w:val="99"/>
    <w:rsid w:val="00747910"/>
    <w:pPr>
      <w:tabs>
        <w:tab w:val="center" w:pos="4677"/>
        <w:tab w:val="right" w:pos="9355"/>
      </w:tabs>
    </w:pPr>
  </w:style>
  <w:style w:type="character" w:customStyle="1" w:styleId="a8">
    <w:name w:val="Нижний колонтитул Знак"/>
    <w:link w:val="a7"/>
    <w:uiPriority w:val="99"/>
    <w:rsid w:val="00747910"/>
    <w:rPr>
      <w:sz w:val="24"/>
      <w:szCs w:val="24"/>
    </w:rPr>
  </w:style>
  <w:style w:type="character" w:styleId="a9">
    <w:name w:val="Hyperlink"/>
    <w:rsid w:val="002D2926"/>
    <w:rPr>
      <w:color w:val="0000FF"/>
      <w:u w:val="single"/>
    </w:rPr>
  </w:style>
  <w:style w:type="paragraph" w:styleId="aa">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w:basedOn w:val="a"/>
    <w:link w:val="1"/>
    <w:rsid w:val="003B6264"/>
    <w:rPr>
      <w:rFonts w:ascii="Courier New" w:hAnsi="Courier New" w:cs="Courier New"/>
      <w:sz w:val="20"/>
      <w:szCs w:val="20"/>
    </w:rPr>
  </w:style>
  <w:style w:type="character" w:customStyle="1" w:styleId="ab">
    <w:name w:val="Текст Знак"/>
    <w:basedOn w:val="a0"/>
    <w:rsid w:val="003B6264"/>
    <w:rPr>
      <w:rFonts w:ascii="Courier New" w:hAnsi="Courier New" w:cs="Courier New"/>
    </w:rPr>
  </w:style>
  <w:style w:type="character" w:customStyle="1" w:styleId="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basedOn w:val="a0"/>
    <w:link w:val="aa"/>
    <w:rsid w:val="003B6264"/>
    <w:rPr>
      <w:rFonts w:ascii="Courier New" w:hAnsi="Courier New" w:cs="Courier New"/>
    </w:rPr>
  </w:style>
  <w:style w:type="paragraph" w:styleId="ac">
    <w:name w:val="Body Text Indent"/>
    <w:basedOn w:val="a"/>
    <w:link w:val="ad"/>
    <w:rsid w:val="003B6264"/>
    <w:pPr>
      <w:spacing w:line="360" w:lineRule="auto"/>
      <w:ind w:firstLine="720"/>
      <w:jc w:val="both"/>
    </w:pPr>
  </w:style>
  <w:style w:type="character" w:customStyle="1" w:styleId="ad">
    <w:name w:val="Основной текст с отступом Знак"/>
    <w:basedOn w:val="a0"/>
    <w:link w:val="ac"/>
    <w:rsid w:val="003B6264"/>
    <w:rPr>
      <w:sz w:val="24"/>
      <w:szCs w:val="24"/>
    </w:rPr>
  </w:style>
  <w:style w:type="paragraph" w:customStyle="1" w:styleId="Style4">
    <w:name w:val="Style4"/>
    <w:basedOn w:val="a"/>
    <w:rsid w:val="00554B3A"/>
    <w:pPr>
      <w:widowControl w:val="0"/>
      <w:autoSpaceDE w:val="0"/>
      <w:autoSpaceDN w:val="0"/>
      <w:adjustRightInd w:val="0"/>
      <w:spacing w:line="278" w:lineRule="exact"/>
      <w:ind w:firstLine="758"/>
      <w:jc w:val="both"/>
    </w:pPr>
  </w:style>
  <w:style w:type="paragraph" w:styleId="ae">
    <w:name w:val="List Paragraph"/>
    <w:basedOn w:val="a"/>
    <w:uiPriority w:val="34"/>
    <w:qFormat/>
    <w:rsid w:val="00A246E5"/>
    <w:pPr>
      <w:ind w:left="720"/>
      <w:contextualSpacing/>
    </w:pPr>
  </w:style>
  <w:style w:type="character" w:customStyle="1" w:styleId="10">
    <w:name w:val="Основной текст Знак1"/>
    <w:basedOn w:val="a0"/>
    <w:link w:val="11"/>
    <w:uiPriority w:val="99"/>
    <w:locked/>
    <w:rsid w:val="00292935"/>
    <w:rPr>
      <w:sz w:val="23"/>
      <w:szCs w:val="23"/>
      <w:shd w:val="clear" w:color="auto" w:fill="FFFFFF"/>
    </w:rPr>
  </w:style>
  <w:style w:type="paragraph" w:customStyle="1" w:styleId="11">
    <w:name w:val="Колонтитул1"/>
    <w:basedOn w:val="a"/>
    <w:link w:val="10"/>
    <w:uiPriority w:val="99"/>
    <w:rsid w:val="00292935"/>
    <w:pPr>
      <w:widowControl w:val="0"/>
      <w:shd w:val="clear" w:color="auto" w:fill="FFFFFF"/>
      <w:spacing w:line="240" w:lineRule="atLeast"/>
    </w:pPr>
    <w:rPr>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80FD39-DD6C-4034-9958-CE77F333E0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2</Pages>
  <Words>431</Words>
  <Characters>2457</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2883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creator>Евгения В. Качуровская</dc:creator>
  <cp:lastModifiedBy>Денис А. Абрамович</cp:lastModifiedBy>
  <cp:revision>29</cp:revision>
  <cp:lastPrinted>2020-01-31T08:42:00Z</cp:lastPrinted>
  <dcterms:created xsi:type="dcterms:W3CDTF">2020-01-30T13:43:00Z</dcterms:created>
  <dcterms:modified xsi:type="dcterms:W3CDTF">2020-02-04T07:48:00Z</dcterms:modified>
</cp:coreProperties>
</file>