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D7013A" w:rsidRPr="006811A9" w:rsidTr="00F458C0">
        <w:trPr>
          <w:trHeight w:val="259"/>
        </w:trPr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2273863</wp:posOffset>
                  </wp:positionH>
                  <wp:positionV relativeFrom="paragraph">
                    <wp:posOffset>-174697</wp:posOffset>
                  </wp:positionV>
                  <wp:extent cx="955735" cy="1000437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437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7013A" w:rsidRPr="006811A9" w:rsidTr="00F458C0">
        <w:tc>
          <w:tcPr>
            <w:tcW w:w="425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D7013A" w:rsidRPr="006811A9" w:rsidRDefault="00D7013A" w:rsidP="006811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7013A" w:rsidRPr="006811A9" w:rsidTr="00F458C0">
        <w:trPr>
          <w:trHeight w:val="342"/>
        </w:trPr>
        <w:tc>
          <w:tcPr>
            <w:tcW w:w="3888" w:type="dxa"/>
            <w:shd w:val="clear" w:color="auto" w:fill="auto"/>
          </w:tcPr>
          <w:p w:rsidR="00D7013A" w:rsidRPr="006811A9" w:rsidRDefault="00D7013A" w:rsidP="006811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6811A9" w:rsidRDefault="006811A9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6811A9" w:rsidRDefault="00D7013A" w:rsidP="006811A9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D7013A" w:rsidRPr="007B390C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90C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B390C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B390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390C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D7013A" w:rsidRPr="006811A9" w:rsidRDefault="00AC7DEB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DE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AC7DEB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811A9" w:rsidRPr="006811A9" w:rsidRDefault="00D7013A" w:rsidP="0050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D7013A" w:rsidRPr="006811A9" w:rsidRDefault="00D7013A" w:rsidP="0068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7013A" w:rsidRPr="006811A9" w:rsidTr="00F458C0">
        <w:trPr>
          <w:trHeight w:val="259"/>
        </w:trPr>
        <w:tc>
          <w:tcPr>
            <w:tcW w:w="4952" w:type="dxa"/>
            <w:gridSpan w:val="7"/>
          </w:tcPr>
          <w:p w:rsidR="00D7013A" w:rsidRPr="006811A9" w:rsidRDefault="00D7013A" w:rsidP="00E66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="001B5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Pr="006811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1B57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февраля</w:t>
            </w:r>
            <w:r w:rsidR="001B57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2020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7013A" w:rsidRPr="006811A9" w:rsidRDefault="00D7013A" w:rsidP="00E66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811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6811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1B5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890/20</w:t>
            </w:r>
            <w:r w:rsidRPr="00681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-12</w:t>
            </w:r>
          </w:p>
        </w:tc>
      </w:tr>
      <w:tr w:rsidR="00D7013A" w:rsidRPr="006811A9" w:rsidTr="00F458C0"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c>
          <w:tcPr>
            <w:tcW w:w="1985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11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7013A" w:rsidRPr="006811A9" w:rsidRDefault="00D7013A" w:rsidP="00681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13A" w:rsidRPr="006811A9" w:rsidTr="00F458C0">
        <w:trPr>
          <w:trHeight w:val="80"/>
        </w:trPr>
        <w:tc>
          <w:tcPr>
            <w:tcW w:w="1199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013A" w:rsidRPr="006811A9" w:rsidRDefault="00D7013A" w:rsidP="006811A9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0816" w:rsidRDefault="00A70816" w:rsidP="00A70816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</w:t>
      </w:r>
      <w:r w:rsidR="00E66064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B3">
        <w:rPr>
          <w:rFonts w:ascii="Times New Roman" w:hAnsi="Times New Roman" w:cs="Times New Roman"/>
          <w:sz w:val="24"/>
          <w:szCs w:val="24"/>
        </w:rPr>
        <w:t>исковое</w:t>
      </w:r>
      <w:r w:rsidR="001B57B3" w:rsidRPr="001B57B3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B57B3">
        <w:rPr>
          <w:rFonts w:ascii="Times New Roman" w:hAnsi="Times New Roman" w:cs="Times New Roman"/>
          <w:sz w:val="24"/>
          <w:szCs w:val="24"/>
        </w:rPr>
        <w:t>е</w:t>
      </w:r>
      <w:r w:rsidR="001B57B3" w:rsidRPr="001B57B3">
        <w:rPr>
          <w:rFonts w:ascii="Times New Roman" w:hAnsi="Times New Roman" w:cs="Times New Roman"/>
          <w:sz w:val="24"/>
          <w:szCs w:val="24"/>
        </w:rPr>
        <w:t xml:space="preserve"> </w:t>
      </w:r>
      <w:r w:rsidR="001B57B3"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="001B57B3" w:rsidRPr="001B57B3">
        <w:rPr>
          <w:rFonts w:ascii="Times New Roman" w:hAnsi="Times New Roman" w:cs="Times New Roman"/>
          <w:sz w:val="24"/>
          <w:szCs w:val="24"/>
        </w:rPr>
        <w:t xml:space="preserve">НПП «Биотехнология» </w:t>
      </w:r>
      <w:r w:rsidR="001B57B3" w:rsidRPr="001B57B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1B57B3" w:rsidRPr="001B57B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1B57B3" w:rsidRPr="001B57B3">
        <w:rPr>
          <w:rFonts w:ascii="Times New Roman" w:hAnsi="Times New Roman" w:cs="Times New Roman"/>
          <w:bCs/>
          <w:sz w:val="24"/>
          <w:szCs w:val="24"/>
        </w:rPr>
        <w:t>.</w:t>
      </w:r>
      <w:r w:rsidR="00136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B3" w:rsidRPr="001B57B3">
        <w:rPr>
          <w:rFonts w:ascii="Times New Roman" w:hAnsi="Times New Roman" w:cs="Times New Roman"/>
          <w:bCs/>
          <w:sz w:val="24"/>
          <w:szCs w:val="24"/>
        </w:rPr>
        <w:t>Бендеры, ул.</w:t>
      </w:r>
      <w:r w:rsidR="00136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B3" w:rsidRPr="001B57B3">
        <w:rPr>
          <w:rFonts w:ascii="Times New Roman" w:hAnsi="Times New Roman" w:cs="Times New Roman"/>
          <w:bCs/>
          <w:sz w:val="24"/>
          <w:szCs w:val="24"/>
        </w:rPr>
        <w:t xml:space="preserve">Суворова, </w:t>
      </w:r>
      <w:r w:rsidR="001363F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B57B3" w:rsidRPr="001B57B3">
        <w:rPr>
          <w:rFonts w:ascii="Times New Roman" w:hAnsi="Times New Roman" w:cs="Times New Roman"/>
          <w:bCs/>
          <w:sz w:val="24"/>
          <w:szCs w:val="24"/>
        </w:rPr>
        <w:t>д. 215) к государс</w:t>
      </w:r>
      <w:r w:rsidR="001B57B3">
        <w:rPr>
          <w:rFonts w:ascii="Times New Roman" w:hAnsi="Times New Roman" w:cs="Times New Roman"/>
          <w:bCs/>
          <w:sz w:val="24"/>
          <w:szCs w:val="24"/>
        </w:rPr>
        <w:t>твенному унитарному предприятию</w:t>
      </w:r>
      <w:r w:rsidR="001B57B3" w:rsidRPr="001B57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1B57B3" w:rsidRPr="001B57B3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="001B57B3" w:rsidRPr="001B57B3">
        <w:rPr>
          <w:rFonts w:ascii="Times New Roman" w:hAnsi="Times New Roman" w:cs="Times New Roman"/>
          <w:bCs/>
          <w:sz w:val="24"/>
          <w:szCs w:val="24"/>
        </w:rPr>
        <w:t>» (г. Бендеры, ул. Суворова, д.215) о возврате имущества с хранения</w:t>
      </w:r>
      <w:r w:rsidRPr="001B57B3">
        <w:rPr>
          <w:rStyle w:val="FontStyle14"/>
          <w:rFonts w:eastAsia="Times New Roman"/>
          <w:sz w:val="24"/>
          <w:szCs w:val="24"/>
        </w:rPr>
        <w:t>,</w:t>
      </w:r>
      <w:r>
        <w:rPr>
          <w:rStyle w:val="FontStyle14"/>
          <w:rFonts w:eastAsia="Times New Roman"/>
          <w:sz w:val="24"/>
          <w:szCs w:val="24"/>
        </w:rPr>
        <w:t xml:space="preserve"> </w:t>
      </w:r>
    </w:p>
    <w:p w:rsidR="00A70816" w:rsidRDefault="00A70816" w:rsidP="00A70816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Style w:val="FontStyle14"/>
          <w:rFonts w:eastAsia="Times New Roman"/>
          <w:sz w:val="24"/>
          <w:szCs w:val="24"/>
        </w:rPr>
        <w:t>при участии представителей:</w:t>
      </w:r>
    </w:p>
    <w:p w:rsidR="00A70816" w:rsidRDefault="001B57B3" w:rsidP="00A70816">
      <w:pPr>
        <w:pStyle w:val="Style4"/>
        <w:widowControl/>
        <w:spacing w:line="23" w:lineRule="atLeast"/>
        <w:ind w:firstLine="709"/>
        <w:rPr>
          <w:rStyle w:val="FontStyle14"/>
          <w:sz w:val="24"/>
          <w:szCs w:val="24"/>
        </w:rPr>
      </w:pPr>
      <w:r w:rsidRPr="001B57B3">
        <w:t xml:space="preserve"> ЗАО </w:t>
      </w:r>
      <w:r>
        <w:t>«</w:t>
      </w:r>
      <w:r w:rsidRPr="001B57B3">
        <w:t>НПП «Биотехнология»</w:t>
      </w:r>
      <w:r w:rsidR="00A70816" w:rsidRPr="006811A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-</w:t>
      </w:r>
      <w:r w:rsidR="00A70816" w:rsidRPr="006811A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конкурсного управляющего </w:t>
      </w:r>
      <w:proofErr w:type="spellStart"/>
      <w:r>
        <w:rPr>
          <w:rStyle w:val="FontStyle14"/>
          <w:sz w:val="24"/>
          <w:szCs w:val="24"/>
        </w:rPr>
        <w:t>Сивовой</w:t>
      </w:r>
      <w:proofErr w:type="spellEnd"/>
      <w:r>
        <w:rPr>
          <w:rStyle w:val="FontStyle14"/>
          <w:sz w:val="24"/>
          <w:szCs w:val="24"/>
        </w:rPr>
        <w:t xml:space="preserve"> Н.Д.</w:t>
      </w:r>
      <w:r w:rsidR="00150A31">
        <w:rPr>
          <w:rStyle w:val="FontStyle14"/>
          <w:sz w:val="24"/>
          <w:szCs w:val="24"/>
        </w:rPr>
        <w:t>, Сорокиной</w:t>
      </w:r>
      <w:r>
        <w:rPr>
          <w:rStyle w:val="FontStyle14"/>
          <w:sz w:val="24"/>
          <w:szCs w:val="24"/>
        </w:rPr>
        <w:t xml:space="preserve"> Н.И. по доверенности от 4 февраля 2020 года,</w:t>
      </w:r>
    </w:p>
    <w:p w:rsidR="00A70816" w:rsidRDefault="001363F7" w:rsidP="00A70816">
      <w:pPr>
        <w:pStyle w:val="Style4"/>
        <w:widowControl/>
        <w:spacing w:line="23" w:lineRule="atLeast"/>
        <w:ind w:firstLine="709"/>
      </w:pPr>
      <w:r>
        <w:t xml:space="preserve"> </w:t>
      </w:r>
      <w:r w:rsidR="001B57B3">
        <w:t>ГУП «</w:t>
      </w:r>
      <w:proofErr w:type="spellStart"/>
      <w:r w:rsidR="001B57B3">
        <w:t>Биохим</w:t>
      </w:r>
      <w:proofErr w:type="spellEnd"/>
      <w:r w:rsidR="001B57B3">
        <w:t xml:space="preserve">» - </w:t>
      </w:r>
      <w:proofErr w:type="spellStart"/>
      <w:r w:rsidR="001B57B3">
        <w:t>Нягу</w:t>
      </w:r>
      <w:proofErr w:type="spellEnd"/>
      <w:r w:rsidR="001B57B3">
        <w:t xml:space="preserve"> А.Д. по доверенности №</w:t>
      </w:r>
      <w:r>
        <w:t xml:space="preserve"> </w:t>
      </w:r>
      <w:r w:rsidR="001B57B3">
        <w:t>2 от 3 февраля 2020 года, Попова А.А. по доверенности № 1 от 3 февраля 2020 года</w:t>
      </w:r>
      <w:r w:rsidR="00A70816">
        <w:t>,</w:t>
      </w:r>
    </w:p>
    <w:p w:rsidR="00A70816" w:rsidRDefault="00C25D95" w:rsidP="00A70816">
      <w:pPr>
        <w:pStyle w:val="Style4"/>
        <w:widowControl/>
        <w:spacing w:line="23" w:lineRule="atLeast"/>
        <w:ind w:firstLine="709"/>
      </w:pPr>
      <w:r>
        <w:t>при разъяснении</w:t>
      </w:r>
      <w:r w:rsidR="00A70816">
        <w:t xml:space="preserve"> лицам, участвующим в деле, их процессуальны</w:t>
      </w:r>
      <w:r>
        <w:t>х</w:t>
      </w:r>
      <w:r w:rsidR="00A70816">
        <w:t xml:space="preserve"> прав и обязанност</w:t>
      </w:r>
      <w:r>
        <w:t>ей</w:t>
      </w:r>
      <w:r w:rsidR="00A70816">
        <w:t>, предусмотренны</w:t>
      </w:r>
      <w:r>
        <w:t>х</w:t>
      </w:r>
      <w:r w:rsidR="00A70816">
        <w:t xml:space="preserve"> статьей 25 Арбитражного процессуального кодекса Приднестровской Молдавской Республики (далее – АПК ПМР), и при отсутствии отводов составу суда </w:t>
      </w:r>
    </w:p>
    <w:p w:rsidR="00A70816" w:rsidRDefault="00A70816" w:rsidP="005516FE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Style w:val="FontStyle14"/>
          <w:sz w:val="24"/>
          <w:szCs w:val="24"/>
        </w:rPr>
      </w:pPr>
    </w:p>
    <w:p w:rsidR="00A70816" w:rsidRDefault="00A70816" w:rsidP="00A70816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70816" w:rsidRDefault="00A70816" w:rsidP="00A70816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0816" w:rsidRPr="00E24B1E" w:rsidRDefault="001363F7" w:rsidP="00146335">
      <w:pPr>
        <w:pStyle w:val="HTML"/>
        <w:ind w:right="-5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r w:rsidRPr="001B57B3">
        <w:rPr>
          <w:rFonts w:ascii="Times New Roman" w:hAnsi="Times New Roman" w:cs="Times New Roman"/>
          <w:sz w:val="24"/>
          <w:szCs w:val="24"/>
        </w:rPr>
        <w:t xml:space="preserve">НПП «Биотехнология» </w:t>
      </w:r>
      <w:r w:rsidR="00150A31">
        <w:rPr>
          <w:rStyle w:val="FontStyle14"/>
          <w:sz w:val="24"/>
          <w:szCs w:val="24"/>
        </w:rPr>
        <w:t xml:space="preserve"> (далее -</w:t>
      </w:r>
      <w:r>
        <w:rPr>
          <w:rStyle w:val="FontStyle14"/>
          <w:sz w:val="24"/>
          <w:szCs w:val="24"/>
        </w:rPr>
        <w:t xml:space="preserve"> истец, ЗАО «НПП «Биотехнология»</w:t>
      </w:r>
      <w:r w:rsidR="00A70816">
        <w:rPr>
          <w:rStyle w:val="FontStyle14"/>
          <w:sz w:val="24"/>
          <w:szCs w:val="24"/>
        </w:rPr>
        <w:t xml:space="preserve">) 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1B57B3">
        <w:rPr>
          <w:rFonts w:ascii="Times New Roman" w:hAnsi="Times New Roman" w:cs="Times New Roman"/>
          <w:bCs/>
          <w:sz w:val="24"/>
          <w:szCs w:val="24"/>
        </w:rPr>
        <w:t>государс</w:t>
      </w:r>
      <w:r>
        <w:rPr>
          <w:rFonts w:ascii="Times New Roman" w:hAnsi="Times New Roman" w:cs="Times New Roman"/>
          <w:bCs/>
          <w:sz w:val="24"/>
          <w:szCs w:val="24"/>
        </w:rPr>
        <w:t>твенному унитарному предприятию</w:t>
      </w:r>
      <w:r w:rsidRPr="001B57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B57B3"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 w:rsidRPr="001B57B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(далее</w:t>
      </w:r>
      <w:r w:rsidR="00150A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ответчик, ГУП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816">
        <w:rPr>
          <w:rStyle w:val="FontStyle14"/>
          <w:sz w:val="24"/>
          <w:szCs w:val="24"/>
        </w:rPr>
        <w:t>о</w:t>
      </w:r>
      <w:r w:rsidR="00A70816" w:rsidRPr="004830D5">
        <w:rPr>
          <w:rStyle w:val="FontStyle14"/>
          <w:sz w:val="24"/>
          <w:szCs w:val="24"/>
        </w:rPr>
        <w:t xml:space="preserve"> </w:t>
      </w:r>
      <w:r w:rsidRPr="001B57B3">
        <w:rPr>
          <w:rFonts w:ascii="Times New Roman" w:hAnsi="Times New Roman" w:cs="Times New Roman"/>
          <w:bCs/>
          <w:sz w:val="24"/>
          <w:szCs w:val="24"/>
        </w:rPr>
        <w:t>возврате имущества с хранения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24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По основаниям, указанным в о</w:t>
      </w:r>
      <w:r w:rsidR="00A70816" w:rsidRPr="00DB019A">
        <w:rPr>
          <w:rFonts w:ascii="Times New Roman" w:hAnsi="Times New Roman" w:cs="Times New Roman"/>
          <w:color w:val="000000"/>
          <w:sz w:val="24"/>
          <w:szCs w:val="24"/>
        </w:rPr>
        <w:t>пределени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70816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27 дека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150A31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A70816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0816" w:rsidRPr="00DB0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816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="00A70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816">
        <w:rPr>
          <w:rStyle w:val="FontStyle14"/>
          <w:sz w:val="24"/>
          <w:szCs w:val="24"/>
        </w:rPr>
        <w:t>оставлен без движения</w:t>
      </w:r>
      <w:r w:rsidR="00E24B1E">
        <w:rPr>
          <w:rStyle w:val="FontStyle14"/>
          <w:sz w:val="24"/>
          <w:szCs w:val="24"/>
        </w:rPr>
        <w:t>, однако после устранения</w:t>
      </w:r>
      <w:r w:rsidR="00A70816">
        <w:rPr>
          <w:rStyle w:val="FontStyle14"/>
          <w:sz w:val="24"/>
          <w:szCs w:val="24"/>
        </w:rPr>
        <w:t xml:space="preserve"> </w:t>
      </w:r>
      <w:r w:rsidR="00E24B1E">
        <w:rPr>
          <w:rStyle w:val="FontStyle14"/>
          <w:sz w:val="24"/>
          <w:szCs w:val="24"/>
        </w:rPr>
        <w:t>истцом допущенных нарушений процессуального законодательства таковой принят к прои</w:t>
      </w:r>
      <w:r>
        <w:rPr>
          <w:rStyle w:val="FontStyle14"/>
          <w:sz w:val="24"/>
          <w:szCs w:val="24"/>
        </w:rPr>
        <w:t>зводству суда определением от 21 января 2020</w:t>
      </w:r>
      <w:r w:rsidR="00E24B1E">
        <w:rPr>
          <w:rStyle w:val="FontStyle14"/>
          <w:sz w:val="24"/>
          <w:szCs w:val="24"/>
        </w:rPr>
        <w:t xml:space="preserve"> года</w:t>
      </w:r>
      <w:r>
        <w:rPr>
          <w:rStyle w:val="FontStyle14"/>
          <w:sz w:val="24"/>
          <w:szCs w:val="24"/>
        </w:rPr>
        <w:t>, слушание дела назначено на 4 февраля  2020</w:t>
      </w:r>
      <w:r w:rsidR="00E24B1E">
        <w:rPr>
          <w:rStyle w:val="FontStyle14"/>
          <w:sz w:val="24"/>
          <w:szCs w:val="24"/>
        </w:rPr>
        <w:t xml:space="preserve"> года.</w:t>
      </w:r>
    </w:p>
    <w:p w:rsidR="001363F7" w:rsidRDefault="00E24B1E" w:rsidP="00146335">
      <w:pPr>
        <w:pStyle w:val="HTML"/>
        <w:ind w:right="-5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судебном заседании </w:t>
      </w:r>
      <w:r w:rsidR="001363F7">
        <w:rPr>
          <w:rStyle w:val="FontStyle14"/>
          <w:sz w:val="24"/>
          <w:szCs w:val="24"/>
        </w:rPr>
        <w:t xml:space="preserve">истцом </w:t>
      </w:r>
      <w:r>
        <w:rPr>
          <w:rStyle w:val="FontStyle14"/>
          <w:sz w:val="24"/>
          <w:szCs w:val="24"/>
        </w:rPr>
        <w:t>заявлено устное ходатайство об отложении</w:t>
      </w:r>
      <w:r w:rsidR="001363F7">
        <w:rPr>
          <w:rStyle w:val="FontStyle14"/>
          <w:sz w:val="24"/>
          <w:szCs w:val="24"/>
        </w:rPr>
        <w:t xml:space="preserve"> судебного заседания для целей урегулирования спора мировым соглашением</w:t>
      </w:r>
      <w:proofErr w:type="gramStart"/>
      <w:r w:rsidR="001363F7">
        <w:rPr>
          <w:rStyle w:val="FontStyle14"/>
          <w:sz w:val="24"/>
          <w:szCs w:val="24"/>
        </w:rPr>
        <w:t>.</w:t>
      </w:r>
      <w:proofErr w:type="gramEnd"/>
      <w:r>
        <w:rPr>
          <w:rStyle w:val="FontStyle14"/>
          <w:sz w:val="24"/>
          <w:szCs w:val="24"/>
        </w:rPr>
        <w:t xml:space="preserve"> </w:t>
      </w:r>
      <w:r w:rsidR="00D66BA9">
        <w:rPr>
          <w:rFonts w:ascii="Times New Roman" w:hAnsi="Times New Roman" w:cs="Times New Roman"/>
          <w:sz w:val="24"/>
          <w:szCs w:val="24"/>
        </w:rPr>
        <w:t>Представители ответчика поддерживают заявленное ходатайство.</w:t>
      </w:r>
    </w:p>
    <w:p w:rsidR="00E24B1E" w:rsidRDefault="00E24B1E" w:rsidP="0014633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Разрешая данное ходатайство </w:t>
      </w:r>
      <w:r w:rsidR="00D66BA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1 статьи 107 АПК ПМР </w:t>
      </w:r>
      <w:r>
        <w:rPr>
          <w:rFonts w:ascii="Times New Roman" w:hAnsi="Times New Roman" w:cs="Times New Roman"/>
          <w:sz w:val="24"/>
          <w:szCs w:val="24"/>
        </w:rPr>
        <w:t>с учетом мнени</w:t>
      </w:r>
      <w:r w:rsidR="00A42D9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лиц, участвующих в деле, </w:t>
      </w:r>
      <w:r w:rsidR="00DD2C03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hAnsi="Times New Roman" w:cs="Times New Roman"/>
          <w:sz w:val="24"/>
          <w:szCs w:val="24"/>
        </w:rPr>
        <w:t>суд исходил из следующего.</w:t>
      </w:r>
    </w:p>
    <w:p w:rsidR="00D422DD" w:rsidRDefault="00E24B1E" w:rsidP="0014633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задач арбитражного судопроизводства в соответствии со статьей 2 АПК ПМР является </w:t>
      </w:r>
      <w:r w:rsidR="00D422DD" w:rsidRPr="00D422DD">
        <w:rPr>
          <w:rFonts w:ascii="Times New Roman" w:hAnsi="Times New Roman" w:cs="Times New Roman"/>
          <w:sz w:val="24"/>
          <w:szCs w:val="24"/>
        </w:rPr>
        <w:t>содействие укреплению законности и предупреждению правонарушений в сфере предпринимательской и иной экономической деятельности</w:t>
      </w:r>
      <w:r w:rsidR="00D422DD">
        <w:rPr>
          <w:rFonts w:ascii="Times New Roman" w:hAnsi="Times New Roman" w:cs="Times New Roman"/>
          <w:sz w:val="24"/>
          <w:szCs w:val="24"/>
        </w:rPr>
        <w:t xml:space="preserve">. В </w:t>
      </w:r>
      <w:r w:rsidR="00A42D95">
        <w:rPr>
          <w:rFonts w:ascii="Times New Roman" w:hAnsi="Times New Roman" w:cs="Times New Roman"/>
          <w:sz w:val="24"/>
          <w:szCs w:val="24"/>
        </w:rPr>
        <w:t>этой связи</w:t>
      </w:r>
      <w:r w:rsidR="00D422DD">
        <w:rPr>
          <w:rFonts w:ascii="Times New Roman" w:hAnsi="Times New Roman" w:cs="Times New Roman"/>
          <w:sz w:val="24"/>
          <w:szCs w:val="24"/>
        </w:rPr>
        <w:t xml:space="preserve"> Арбитражный суд при разрешении экономических споров </w:t>
      </w:r>
      <w:r w:rsidR="00A42D95">
        <w:rPr>
          <w:rFonts w:ascii="Times New Roman" w:hAnsi="Times New Roman" w:cs="Times New Roman"/>
          <w:sz w:val="24"/>
          <w:szCs w:val="24"/>
        </w:rPr>
        <w:t>предпринимает меры по оказанию</w:t>
      </w:r>
      <w:r w:rsidR="00D422DD">
        <w:rPr>
          <w:rFonts w:ascii="Times New Roman" w:hAnsi="Times New Roman" w:cs="Times New Roman"/>
          <w:sz w:val="24"/>
          <w:szCs w:val="24"/>
        </w:rPr>
        <w:t xml:space="preserve"> сторонам содействи</w:t>
      </w:r>
      <w:r w:rsidR="00A42D95">
        <w:rPr>
          <w:rFonts w:ascii="Times New Roman" w:hAnsi="Times New Roman" w:cs="Times New Roman"/>
          <w:sz w:val="24"/>
          <w:szCs w:val="24"/>
        </w:rPr>
        <w:t>я</w:t>
      </w:r>
      <w:r w:rsidR="00D422DD">
        <w:rPr>
          <w:rFonts w:ascii="Times New Roman" w:hAnsi="Times New Roman" w:cs="Times New Roman"/>
          <w:sz w:val="24"/>
          <w:szCs w:val="24"/>
        </w:rPr>
        <w:t xml:space="preserve"> в урегулировании разногласий мирным путем.</w:t>
      </w:r>
    </w:p>
    <w:p w:rsidR="00D422DD" w:rsidRDefault="00D422DD" w:rsidP="00146335">
      <w:pPr>
        <w:pStyle w:val="HTML"/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110 АПК ПМР </w:t>
      </w:r>
      <w:r w:rsidRPr="00D422DD">
        <w:rPr>
          <w:rFonts w:ascii="Times New Roman" w:hAnsi="Times New Roman" w:cs="Times New Roman"/>
          <w:sz w:val="24"/>
          <w:szCs w:val="24"/>
        </w:rPr>
        <w:t>мировое соглашение может быть заключено на любой стадии арбитражного процесса и при исполнении судебного 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3F7" w:rsidRDefault="001363F7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3F7" w:rsidRDefault="001363F7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B1E" w:rsidRPr="00D422DD" w:rsidRDefault="00D422DD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D2C03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hAnsi="Times New Roman" w:cs="Times New Roman"/>
          <w:sz w:val="24"/>
          <w:szCs w:val="24"/>
        </w:rPr>
        <w:t xml:space="preserve">суд полагает возможным удовлетворить ходатайство истца и отложить судебное разбирательство по делу № </w:t>
      </w:r>
      <w:r w:rsidR="001363F7">
        <w:rPr>
          <w:rFonts w:ascii="Times New Roman" w:hAnsi="Times New Roman" w:cs="Times New Roman"/>
          <w:sz w:val="24"/>
          <w:szCs w:val="24"/>
        </w:rPr>
        <w:t>890/20</w:t>
      </w:r>
      <w:r>
        <w:rPr>
          <w:rFonts w:ascii="Times New Roman" w:hAnsi="Times New Roman" w:cs="Times New Roman"/>
          <w:sz w:val="24"/>
          <w:szCs w:val="24"/>
        </w:rPr>
        <w:t>-12 согласно положениям пункта 1 статьи 109 АПК ПМР.</w:t>
      </w:r>
      <w:r w:rsidR="00E24B1E" w:rsidRPr="00D4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A9" w:rsidRDefault="00D66BA9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1A9" w:rsidRDefault="00A70816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D422DD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2DD">
        <w:rPr>
          <w:rFonts w:ascii="Times New Roman" w:hAnsi="Times New Roman" w:cs="Times New Roman"/>
          <w:sz w:val="24"/>
          <w:szCs w:val="24"/>
        </w:rPr>
        <w:t>107,</w:t>
      </w:r>
      <w:r w:rsidR="00254A51">
        <w:rPr>
          <w:rFonts w:ascii="Times New Roman" w:hAnsi="Times New Roman" w:cs="Times New Roman"/>
          <w:sz w:val="24"/>
          <w:szCs w:val="24"/>
        </w:rPr>
        <w:t xml:space="preserve"> </w:t>
      </w:r>
      <w:r w:rsidR="00D422DD">
        <w:rPr>
          <w:rFonts w:ascii="Times New Roman" w:hAnsi="Times New Roman" w:cs="Times New Roman"/>
          <w:sz w:val="24"/>
          <w:szCs w:val="24"/>
        </w:rPr>
        <w:t>109</w:t>
      </w:r>
      <w:r w:rsidR="00254A51">
        <w:rPr>
          <w:rFonts w:ascii="Times New Roman" w:hAnsi="Times New Roman" w:cs="Times New Roman"/>
          <w:sz w:val="24"/>
          <w:szCs w:val="24"/>
        </w:rPr>
        <w:t>,</w:t>
      </w:r>
      <w:r w:rsidR="00D422DD">
        <w:rPr>
          <w:rFonts w:ascii="Times New Roman" w:hAnsi="Times New Roman" w:cs="Times New Roman"/>
          <w:sz w:val="24"/>
          <w:szCs w:val="24"/>
        </w:rPr>
        <w:t xml:space="preserve">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 w:rsidR="00DD2C03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, Арбитражный суд</w:t>
      </w:r>
    </w:p>
    <w:p w:rsidR="00D422DD" w:rsidRPr="00D422DD" w:rsidRDefault="00D422DD" w:rsidP="00F96D3E">
      <w:pPr>
        <w:pStyle w:val="HTML"/>
        <w:ind w:right="-56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88A" w:rsidRDefault="00D7013A" w:rsidP="00F96D3E">
      <w:pPr>
        <w:tabs>
          <w:tab w:val="left" w:pos="9354"/>
        </w:tabs>
        <w:spacing w:after="0" w:line="23" w:lineRule="atLeast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7788A" w:rsidRDefault="00C7788A" w:rsidP="00F96D3E">
      <w:pPr>
        <w:tabs>
          <w:tab w:val="left" w:pos="9354"/>
        </w:tabs>
        <w:spacing w:after="0" w:line="23" w:lineRule="atLeast"/>
        <w:ind w:left="-426"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C7788A" w:rsidRDefault="00C7788A" w:rsidP="00F96D3E">
      <w:pPr>
        <w:pStyle w:val="a5"/>
        <w:numPr>
          <w:ilvl w:val="0"/>
          <w:numId w:val="3"/>
        </w:numPr>
        <w:spacing w:after="0" w:line="23" w:lineRule="atLeast"/>
        <w:ind w:left="1134" w:right="-56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="00D422DD">
        <w:rPr>
          <w:rFonts w:ascii="Times New Roman" w:eastAsia="Times New Roman" w:hAnsi="Times New Roman" w:cs="Times New Roman"/>
          <w:sz w:val="24"/>
          <w:szCs w:val="24"/>
        </w:rPr>
        <w:t>истца</w:t>
      </w:r>
      <w:r w:rsidRPr="00A21C6E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C7788A" w:rsidRPr="00C7788A" w:rsidRDefault="00C7788A" w:rsidP="00894186">
      <w:pPr>
        <w:pStyle w:val="a5"/>
        <w:numPr>
          <w:ilvl w:val="0"/>
          <w:numId w:val="3"/>
        </w:numPr>
        <w:spacing w:after="0" w:line="23" w:lineRule="atLeast"/>
        <w:ind w:left="142" w:right="-569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Судебное заседание по делу № </w:t>
      </w:r>
      <w:r w:rsidR="001363F7">
        <w:rPr>
          <w:rFonts w:ascii="Times New Roman" w:eastAsia="Times New Roman" w:hAnsi="Times New Roman" w:cs="Times New Roman"/>
          <w:sz w:val="24"/>
          <w:szCs w:val="24"/>
        </w:rPr>
        <w:t>890/20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-12 отложить </w:t>
      </w:r>
      <w:r w:rsidRPr="00D66BA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363F7" w:rsidRPr="00D66BA9">
        <w:rPr>
          <w:rFonts w:ascii="Times New Roman" w:eastAsia="Times New Roman" w:hAnsi="Times New Roman" w:cs="Times New Roman"/>
          <w:b/>
          <w:sz w:val="24"/>
          <w:szCs w:val="24"/>
        </w:rPr>
        <w:t>4 марта 2020</w:t>
      </w:r>
      <w:r w:rsidRPr="00D66BA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 1</w:t>
      </w:r>
      <w:r w:rsidR="001363F7" w:rsidRPr="00D66BA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66BA9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</w:t>
      </w:r>
      <w:r w:rsidR="001363F7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66B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C778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7788A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C7788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C7788A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466E6A" w:rsidRDefault="00466E6A" w:rsidP="00F96D3E">
      <w:pPr>
        <w:spacing w:after="0" w:line="23" w:lineRule="atLeast"/>
        <w:ind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13A" w:rsidRPr="006811A9" w:rsidRDefault="00466E6A" w:rsidP="00F96D3E">
      <w:pPr>
        <w:spacing w:after="0" w:line="23" w:lineRule="atLeast"/>
        <w:ind w:left="-426" w:right="-56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13A" w:rsidRPr="006811A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7013A" w:rsidRPr="006811A9" w:rsidRDefault="00D7013A" w:rsidP="00F96D3E">
      <w:pPr>
        <w:spacing w:after="0" w:line="23" w:lineRule="atLeast"/>
        <w:ind w:left="-426" w:right="-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E6A" w:rsidRDefault="00466E6A" w:rsidP="00F96D3E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E6A" w:rsidRDefault="00466E6A" w:rsidP="00F96D3E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13A" w:rsidRPr="006811A9" w:rsidRDefault="00D7013A" w:rsidP="00F96D3E">
      <w:pPr>
        <w:spacing w:after="0" w:line="23" w:lineRule="atLeast"/>
        <w:ind w:right="-569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D7013A" w:rsidRPr="006811A9" w:rsidRDefault="00D7013A" w:rsidP="00F96D3E">
      <w:pPr>
        <w:spacing w:after="0" w:line="23" w:lineRule="atLeast"/>
        <w:ind w:right="-56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</w:t>
      </w:r>
      <w:r w:rsid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Молдавской Республики       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737B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6811A9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457E91" w:rsidRDefault="00457E91" w:rsidP="006811A9">
      <w:pPr>
        <w:spacing w:line="23" w:lineRule="atLeast"/>
      </w:pPr>
    </w:p>
    <w:sectPr w:rsidR="00457E91" w:rsidSect="006811A9">
      <w:footerReference w:type="default" r:id="rId8"/>
      <w:pgSz w:w="11906" w:h="16838"/>
      <w:pgMar w:top="737" w:right="851" w:bottom="73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5F" w:rsidRDefault="00FF4C5F" w:rsidP="004806C4">
      <w:pPr>
        <w:spacing w:after="0" w:line="240" w:lineRule="auto"/>
      </w:pPr>
      <w:r>
        <w:separator/>
      </w:r>
    </w:p>
  </w:endnote>
  <w:endnote w:type="continuationSeparator" w:id="1">
    <w:p w:rsidR="00FF4C5F" w:rsidRDefault="00FF4C5F" w:rsidP="0048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18" w:rsidRPr="00CD4818" w:rsidRDefault="00CD4818" w:rsidP="00CD4818">
    <w:pPr>
      <w:pStyle w:val="a3"/>
      <w:rPr>
        <w:rFonts w:ascii="Times New Roman" w:hAnsi="Times New Roman" w:cs="Times New Roman"/>
        <w:sz w:val="20"/>
        <w:szCs w:val="20"/>
      </w:rPr>
    </w:pPr>
    <w:r w:rsidRPr="00CD4818">
      <w:rPr>
        <w:rFonts w:ascii="Times New Roman" w:hAnsi="Times New Roman" w:cs="Times New Roman"/>
        <w:sz w:val="20"/>
        <w:szCs w:val="20"/>
      </w:rPr>
      <w:t>Форма  № Ф-1</w:t>
    </w:r>
  </w:p>
  <w:p w:rsidR="00CD4818" w:rsidRPr="00CD4818" w:rsidRDefault="00CD4818" w:rsidP="00CD4818">
    <w:pPr>
      <w:pStyle w:val="a3"/>
      <w:rPr>
        <w:rFonts w:ascii="Times New Roman" w:hAnsi="Times New Roman" w:cs="Times New Roman"/>
        <w:sz w:val="20"/>
        <w:szCs w:val="20"/>
      </w:rPr>
    </w:pPr>
    <w:r w:rsidRPr="00CD4818">
      <w:rPr>
        <w:rFonts w:ascii="Times New Roman" w:hAnsi="Times New Roman" w:cs="Times New Roman"/>
        <w:sz w:val="20"/>
        <w:szCs w:val="20"/>
      </w:rPr>
      <w:t>Утверждено Приказом Председателя Арбитражного суда ПМР от  02.12.13г. № 104 о/</w:t>
    </w:r>
    <w:proofErr w:type="spellStart"/>
    <w:r w:rsidRPr="00CD4818">
      <w:rPr>
        <w:rFonts w:ascii="Times New Roman" w:hAnsi="Times New Roman" w:cs="Times New Roman"/>
        <w:sz w:val="20"/>
        <w:szCs w:val="20"/>
      </w:rPr>
      <w:t>д</w:t>
    </w:r>
    <w:proofErr w:type="spellEnd"/>
  </w:p>
  <w:p w:rsidR="00FE0D4C" w:rsidRPr="00CD4818" w:rsidRDefault="00FE0D4C" w:rsidP="00CD48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5F" w:rsidRDefault="00FF4C5F" w:rsidP="004806C4">
      <w:pPr>
        <w:spacing w:after="0" w:line="240" w:lineRule="auto"/>
      </w:pPr>
      <w:r>
        <w:separator/>
      </w:r>
    </w:p>
  </w:footnote>
  <w:footnote w:type="continuationSeparator" w:id="1">
    <w:p w:rsidR="00FF4C5F" w:rsidRDefault="00FF4C5F" w:rsidP="0048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5F7"/>
    <w:multiLevelType w:val="hybridMultilevel"/>
    <w:tmpl w:val="054A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2028"/>
    <w:multiLevelType w:val="hybridMultilevel"/>
    <w:tmpl w:val="92543D5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5A04BBB"/>
    <w:multiLevelType w:val="hybridMultilevel"/>
    <w:tmpl w:val="90AEEBFE"/>
    <w:lvl w:ilvl="0" w:tplc="A080FD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3A"/>
    <w:rsid w:val="0001576E"/>
    <w:rsid w:val="00057596"/>
    <w:rsid w:val="000A255A"/>
    <w:rsid w:val="001363F7"/>
    <w:rsid w:val="00137C92"/>
    <w:rsid w:val="00146335"/>
    <w:rsid w:val="00150A31"/>
    <w:rsid w:val="001B57B3"/>
    <w:rsid w:val="00254A51"/>
    <w:rsid w:val="00403CFC"/>
    <w:rsid w:val="004260D1"/>
    <w:rsid w:val="00457E91"/>
    <w:rsid w:val="00466E6A"/>
    <w:rsid w:val="004806C4"/>
    <w:rsid w:val="004F2FB5"/>
    <w:rsid w:val="0050267A"/>
    <w:rsid w:val="0052444F"/>
    <w:rsid w:val="005516FE"/>
    <w:rsid w:val="006811A9"/>
    <w:rsid w:val="0070504B"/>
    <w:rsid w:val="00737B2D"/>
    <w:rsid w:val="007B390C"/>
    <w:rsid w:val="00812192"/>
    <w:rsid w:val="00892536"/>
    <w:rsid w:val="00894186"/>
    <w:rsid w:val="008E1225"/>
    <w:rsid w:val="00A14039"/>
    <w:rsid w:val="00A2351C"/>
    <w:rsid w:val="00A36DC1"/>
    <w:rsid w:val="00A42D95"/>
    <w:rsid w:val="00A70816"/>
    <w:rsid w:val="00A7466F"/>
    <w:rsid w:val="00AC7DEB"/>
    <w:rsid w:val="00B21541"/>
    <w:rsid w:val="00BC7154"/>
    <w:rsid w:val="00C109E8"/>
    <w:rsid w:val="00C25D95"/>
    <w:rsid w:val="00C33814"/>
    <w:rsid w:val="00C7788A"/>
    <w:rsid w:val="00CD4818"/>
    <w:rsid w:val="00D064CC"/>
    <w:rsid w:val="00D34349"/>
    <w:rsid w:val="00D422DD"/>
    <w:rsid w:val="00D66BA9"/>
    <w:rsid w:val="00D7013A"/>
    <w:rsid w:val="00D96DD7"/>
    <w:rsid w:val="00DB1C58"/>
    <w:rsid w:val="00DD2C03"/>
    <w:rsid w:val="00E24B1E"/>
    <w:rsid w:val="00E66064"/>
    <w:rsid w:val="00E66B4F"/>
    <w:rsid w:val="00E8478B"/>
    <w:rsid w:val="00EF750A"/>
    <w:rsid w:val="00F01CB7"/>
    <w:rsid w:val="00F11351"/>
    <w:rsid w:val="00F3445E"/>
    <w:rsid w:val="00F96D3E"/>
    <w:rsid w:val="00FE0D4C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A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01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7013A"/>
    <w:rPr>
      <w:rFonts w:asciiTheme="minorHAnsi" w:hAnsiTheme="minorHAnsi"/>
      <w:sz w:val="22"/>
      <w:szCs w:val="22"/>
    </w:rPr>
  </w:style>
  <w:style w:type="character" w:customStyle="1" w:styleId="FontStyle14">
    <w:name w:val="Font Style14"/>
    <w:rsid w:val="00D7013A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7013A"/>
    <w:pPr>
      <w:ind w:left="720"/>
      <w:contextualSpacing/>
    </w:pPr>
  </w:style>
  <w:style w:type="paragraph" w:styleId="a6">
    <w:name w:val="No Spacing"/>
    <w:uiPriority w:val="1"/>
    <w:qFormat/>
    <w:rsid w:val="00D7013A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Style4">
    <w:name w:val="Style4"/>
    <w:basedOn w:val="a"/>
    <w:rsid w:val="0052444F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6C4"/>
    <w:rPr>
      <w:rFonts w:asciiTheme="minorHAnsi" w:eastAsiaTheme="minorEastAsia" w:hAnsiTheme="minorHAnsi"/>
      <w:sz w:val="22"/>
      <w:szCs w:val="22"/>
      <w:lang w:eastAsia="ru-RU"/>
    </w:rPr>
  </w:style>
  <w:style w:type="paragraph" w:styleId="HTML">
    <w:name w:val="HTML Preformatted"/>
    <w:basedOn w:val="a"/>
    <w:link w:val="HTML0"/>
    <w:unhideWhenUsed/>
    <w:rsid w:val="00A70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08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Ирина П. Григорашенко</cp:lastModifiedBy>
  <cp:revision>4</cp:revision>
  <cp:lastPrinted>2018-11-29T11:38:00Z</cp:lastPrinted>
  <dcterms:created xsi:type="dcterms:W3CDTF">2020-02-04T11:42:00Z</dcterms:created>
  <dcterms:modified xsi:type="dcterms:W3CDTF">2020-02-05T09:47:00Z</dcterms:modified>
</cp:coreProperties>
</file>