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35679B" w:rsidRPr="00235F61" w:rsidTr="000C43E7">
        <w:trPr>
          <w:trHeight w:val="259"/>
        </w:trPr>
        <w:tc>
          <w:tcPr>
            <w:tcW w:w="3969" w:type="dxa"/>
          </w:tcPr>
          <w:p w:rsidR="0035679B" w:rsidRPr="00235F61" w:rsidRDefault="0035679B" w:rsidP="000C43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5679B" w:rsidRPr="00235F61" w:rsidTr="000C43E7">
        <w:tc>
          <w:tcPr>
            <w:tcW w:w="3969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5679B" w:rsidRPr="00235F61" w:rsidTr="000C43E7">
        <w:tc>
          <w:tcPr>
            <w:tcW w:w="3969" w:type="dxa"/>
          </w:tcPr>
          <w:p w:rsidR="0035679B" w:rsidRPr="00235F61" w:rsidRDefault="0035679B" w:rsidP="000C43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5679B" w:rsidRPr="00235F61" w:rsidRDefault="0035679B" w:rsidP="0035679B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79B" w:rsidRPr="00235F61" w:rsidRDefault="0035679B" w:rsidP="003567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5679B" w:rsidRPr="00235F61" w:rsidRDefault="0035679B" w:rsidP="003567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35679B" w:rsidRPr="00235F61" w:rsidRDefault="0035679B" w:rsidP="003567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5679B" w:rsidRPr="00235F61" w:rsidRDefault="0035679B" w:rsidP="003567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5679B" w:rsidRPr="00001328" w:rsidRDefault="0035679B" w:rsidP="0035679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5679B" w:rsidRPr="00001328" w:rsidRDefault="0035679B" w:rsidP="0035679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5679B" w:rsidRPr="00235F61" w:rsidRDefault="0035679B" w:rsidP="0035679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35679B" w:rsidRPr="00235F61" w:rsidRDefault="0035679B" w:rsidP="0035679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5679B" w:rsidRPr="00235F61" w:rsidRDefault="0035679B" w:rsidP="003567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аявления без движения</w:t>
      </w:r>
    </w:p>
    <w:p w:rsidR="0035679B" w:rsidRPr="00235F61" w:rsidRDefault="0035679B" w:rsidP="0035679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5679B" w:rsidRPr="00235F61" w:rsidTr="000C43E7">
        <w:trPr>
          <w:trHeight w:val="259"/>
        </w:trPr>
        <w:tc>
          <w:tcPr>
            <w:tcW w:w="4952" w:type="dxa"/>
            <w:gridSpan w:val="7"/>
          </w:tcPr>
          <w:p w:rsidR="0035679B" w:rsidRPr="00235F61" w:rsidRDefault="0035679B" w:rsidP="003567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5679B" w:rsidRPr="00235F61" w:rsidRDefault="0035679B" w:rsidP="0035679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884 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35679B" w:rsidRPr="00235F61" w:rsidTr="000C43E7">
        <w:tc>
          <w:tcPr>
            <w:tcW w:w="1199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5679B" w:rsidRPr="00235F61" w:rsidRDefault="0035679B" w:rsidP="000C43E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79B" w:rsidRPr="00235F61" w:rsidTr="000C43E7">
        <w:tc>
          <w:tcPr>
            <w:tcW w:w="1985" w:type="dxa"/>
            <w:gridSpan w:val="2"/>
          </w:tcPr>
          <w:p w:rsidR="0035679B" w:rsidRPr="00235F61" w:rsidRDefault="0035679B" w:rsidP="000C43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5679B" w:rsidRPr="00235F61" w:rsidRDefault="0035679B" w:rsidP="000C43E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79B" w:rsidRPr="00235F61" w:rsidTr="000C43E7">
        <w:tc>
          <w:tcPr>
            <w:tcW w:w="1199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79B" w:rsidRPr="00235F61" w:rsidTr="000C43E7">
        <w:tc>
          <w:tcPr>
            <w:tcW w:w="1199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5679B" w:rsidRPr="00235F61" w:rsidRDefault="0035679B" w:rsidP="000C43E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679B" w:rsidRPr="00235F61" w:rsidRDefault="0035679B" w:rsidP="0035679B">
      <w:pPr>
        <w:pStyle w:val="HTML"/>
        <w:spacing w:line="19" w:lineRule="atLeast"/>
        <w:ind w:right="-1" w:firstLine="567"/>
        <w:jc w:val="both"/>
        <w:rPr>
          <w:rStyle w:val="FontStyle14"/>
          <w:sz w:val="24"/>
          <w:szCs w:val="24"/>
        </w:rPr>
      </w:pPr>
      <w:proofErr w:type="gramStart"/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 </w:t>
      </w:r>
      <w:r>
        <w:rPr>
          <w:rStyle w:val="FontStyle14"/>
          <w:sz w:val="24"/>
          <w:szCs w:val="24"/>
        </w:rPr>
        <w:t xml:space="preserve"> </w:t>
      </w:r>
      <w:r w:rsidR="00333503">
        <w:rPr>
          <w:rStyle w:val="FontStyle14"/>
          <w:sz w:val="24"/>
          <w:szCs w:val="24"/>
        </w:rPr>
        <w:t xml:space="preserve">заявлением 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Рыбницкого</w:t>
      </w:r>
      <w:proofErr w:type="spellEnd"/>
      <w:r>
        <w:rPr>
          <w:rStyle w:val="FontStyle14"/>
          <w:sz w:val="24"/>
          <w:szCs w:val="24"/>
        </w:rPr>
        <w:t xml:space="preserve"> отдела внутренних дел Министерства внутренних дел Приднестровской Молдавской Республики (г. Рыбница,                 ул. Кирова д.89) о привлечении к административной ответственности  </w:t>
      </w:r>
      <w:proofErr w:type="spellStart"/>
      <w:r>
        <w:rPr>
          <w:rStyle w:val="FontStyle14"/>
          <w:sz w:val="24"/>
          <w:szCs w:val="24"/>
        </w:rPr>
        <w:t>Пурис</w:t>
      </w:r>
      <w:proofErr w:type="spellEnd"/>
      <w:r>
        <w:rPr>
          <w:rStyle w:val="FontStyle14"/>
          <w:sz w:val="24"/>
          <w:szCs w:val="24"/>
        </w:rPr>
        <w:t xml:space="preserve"> Светланы Михайловны  (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 с. </w:t>
      </w:r>
      <w:proofErr w:type="spellStart"/>
      <w:r>
        <w:rPr>
          <w:rStyle w:val="FontStyle14"/>
          <w:sz w:val="24"/>
          <w:szCs w:val="24"/>
        </w:rPr>
        <w:t>Ержово</w:t>
      </w:r>
      <w:proofErr w:type="spellEnd"/>
      <w:r>
        <w:rPr>
          <w:rStyle w:val="FontStyle14"/>
          <w:sz w:val="24"/>
          <w:szCs w:val="24"/>
        </w:rPr>
        <w:t>, ул. Ленина д.75)  и прилагаемые к нему документы,</w:t>
      </w:r>
      <w:proofErr w:type="gramEnd"/>
    </w:p>
    <w:p w:rsidR="0035679B" w:rsidRDefault="0035679B" w:rsidP="0035679B">
      <w:pPr>
        <w:pStyle w:val="HTML"/>
        <w:spacing w:line="19" w:lineRule="atLeast"/>
        <w:ind w:right="-1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79B" w:rsidRPr="00235F61" w:rsidRDefault="0035679B" w:rsidP="0035679B">
      <w:pPr>
        <w:pStyle w:val="HTML"/>
        <w:spacing w:line="19" w:lineRule="atLeast"/>
        <w:ind w:right="-1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35679B" w:rsidRPr="00235F61" w:rsidRDefault="0035679B" w:rsidP="0035679B">
      <w:pPr>
        <w:pStyle w:val="HTML"/>
        <w:spacing w:line="19" w:lineRule="atLeast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несоответствие поданных  документов  </w:t>
      </w:r>
      <w:r>
        <w:rPr>
          <w:rFonts w:ascii="Times New Roman" w:hAnsi="Times New Roman" w:cs="Times New Roman"/>
          <w:sz w:val="24"/>
          <w:szCs w:val="24"/>
        </w:rPr>
        <w:t>требованиям, установленным Арбитражным процессуальным кодексом Приднестровской Молдавской Республики (далее – АПК ПМР), ввиду чего Арбитражный суд отмечает следующее.</w:t>
      </w: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21-2 АПК ПМР Арбитражный суд рассматривает дела об административных правонарушениях, рассмотрение которых отнесено к компетенции Арбитражного суда. </w:t>
      </w: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рассмотрения дел данной категории установлен  главой  18-4 АПК ПМР. </w:t>
      </w:r>
      <w:r w:rsidRPr="00E67130">
        <w:rPr>
          <w:rFonts w:ascii="Times New Roman" w:hAnsi="Times New Roman" w:cs="Times New Roman"/>
          <w:sz w:val="24"/>
          <w:szCs w:val="24"/>
        </w:rPr>
        <w:t xml:space="preserve">В силу пункта 2 статьи 130-14 АПК ПМР производство по делам о привлечении к административной ответственности возбуждается на основании заявлений органов и должностных лиц, уполномоченных в соответствии с законом составлять протоколы об административных правонарушениях. </w:t>
      </w: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130">
        <w:rPr>
          <w:rFonts w:ascii="Times New Roman" w:hAnsi="Times New Roman" w:cs="Times New Roman"/>
          <w:sz w:val="24"/>
          <w:szCs w:val="24"/>
        </w:rPr>
        <w:t xml:space="preserve">Требования к заявлению о привлечении к  административной ответственности установлены статьей 130-15 АПК ПМР. </w:t>
      </w:r>
    </w:p>
    <w:p w:rsidR="00333503" w:rsidRDefault="0035679B" w:rsidP="0033350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</w:t>
      </w:r>
      <w:r w:rsidR="00333503">
        <w:rPr>
          <w:rFonts w:ascii="Times New Roman" w:hAnsi="Times New Roman" w:cs="Times New Roman"/>
          <w:sz w:val="24"/>
          <w:szCs w:val="24"/>
        </w:rPr>
        <w:t xml:space="preserve">ложениями статьи 130-15 АПК ПМР </w:t>
      </w:r>
      <w:r>
        <w:rPr>
          <w:rFonts w:ascii="Times New Roman" w:hAnsi="Times New Roman" w:cs="Times New Roman"/>
          <w:sz w:val="24"/>
          <w:szCs w:val="24"/>
        </w:rPr>
        <w:t>заявлени</w:t>
      </w:r>
      <w:r w:rsidR="003335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о привлечении к административной ответственности </w:t>
      </w:r>
      <w:r w:rsidR="00333503">
        <w:rPr>
          <w:rFonts w:ascii="Times New Roman" w:hAnsi="Times New Roman" w:cs="Times New Roman"/>
          <w:sz w:val="24"/>
          <w:szCs w:val="24"/>
        </w:rPr>
        <w:t xml:space="preserve">должно соответствовать требованиям, предусмотренным статьей 91, 92 и 93 АПК ПМР. </w:t>
      </w:r>
    </w:p>
    <w:p w:rsidR="0035679B" w:rsidRDefault="0035679B" w:rsidP="0033350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нарушение части четвертой  статьи 93 АПК ПМР в Арбитражный суд не направлена копия заявления на электронном носителе.</w:t>
      </w: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статьи 92 АПК ПМР заявитель при предъявлении в Арбитражный суд заявления обязан направить другим лицам, участвующим в деле, копии заявления и приложенные к нему документы, которые у них отсутствуют. В материалы дела не представлены доказательства, подтверждающие выполнение указанного требования. </w:t>
      </w: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A5E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констатирует несоответствие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ОВД МВД ПМР</w:t>
      </w:r>
      <w:r w:rsidRPr="00992A5E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статей 130-15, 92, 93 </w:t>
      </w:r>
      <w:r w:rsidRPr="00992A5E">
        <w:rPr>
          <w:rFonts w:ascii="Times New Roman" w:hAnsi="Times New Roman" w:cs="Times New Roman"/>
          <w:sz w:val="24"/>
          <w:szCs w:val="24"/>
        </w:rPr>
        <w:t xml:space="preserve">АПК ПМР.  </w:t>
      </w:r>
      <w:r w:rsidRPr="00992A5E">
        <w:rPr>
          <w:rFonts w:ascii="Times New Roman" w:hAnsi="Times New Roman" w:cs="Times New Roman"/>
          <w:color w:val="000000"/>
          <w:sz w:val="24"/>
          <w:szCs w:val="24"/>
        </w:rPr>
        <w:t>Согласно  статье 96-1 АПК ПМР судья,  установив,  что  заявление подано в суд без соблюдения  требований, установленных АПК ПМР,  выносит определение об оставлении  заявления  без  движения,  о  чем  извещает лицо, подавшее заявление, и предоставляет ему разумный  срок для  исправления недостатков.</w:t>
      </w: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основании  изложенного  и  руководствуясь  статьями  96-1, 128  Арбитражного процессуального кодекса Приднестровской Молдавской Республики, Арбитражный суд </w:t>
      </w: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79B" w:rsidRDefault="0035679B" w:rsidP="0035679B">
      <w:pPr>
        <w:spacing w:after="0" w:line="19" w:lineRule="atLeast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35679B" w:rsidRDefault="0035679B" w:rsidP="0035679B">
      <w:pPr>
        <w:spacing w:after="0" w:line="19" w:lineRule="atLeast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79B" w:rsidRDefault="0035679B" w:rsidP="003567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Оставить без движения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отдела внутренних дел Министерства внутренних дел ПМР 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Пурис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С.М.</w:t>
      </w:r>
    </w:p>
    <w:p w:rsidR="0035679B" w:rsidRDefault="0035679B" w:rsidP="003567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993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января 2020</w:t>
      </w:r>
      <w:r w:rsidRPr="005E099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включительно  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>устранить допущенные нарушения посредством:</w:t>
      </w:r>
    </w:p>
    <w:p w:rsidR="0035679B" w:rsidRDefault="0035679B" w:rsidP="003567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993">
        <w:rPr>
          <w:rFonts w:ascii="Times New Roman" w:eastAsia="Times New Roman" w:hAnsi="Times New Roman" w:cs="Times New Roman"/>
          <w:sz w:val="24"/>
          <w:szCs w:val="24"/>
        </w:rPr>
        <w:t>- направления в Арбитражный суд текста заявления на электронном носителе;</w:t>
      </w:r>
    </w:p>
    <w:p w:rsidR="0035679B" w:rsidRDefault="0035679B" w:rsidP="003567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- направления в Арбитражный суд доказательств, подтверждающих направление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Пурис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М. 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>копии заявления о привлечении данного лица к административной ответственности.</w:t>
      </w:r>
    </w:p>
    <w:p w:rsidR="0035679B" w:rsidRPr="005E0993" w:rsidRDefault="0035679B" w:rsidP="003567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09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0993">
        <w:rPr>
          <w:rFonts w:ascii="Times New Roman" w:hAnsi="Times New Roman" w:cs="Times New Roman"/>
          <w:sz w:val="24"/>
          <w:szCs w:val="24"/>
        </w:rPr>
        <w:t xml:space="preserve">что  в  случае, если в установленный  срок не будут  исправлены  недостатки, то </w:t>
      </w:r>
      <w:r>
        <w:rPr>
          <w:rFonts w:ascii="Times New Roman" w:hAnsi="Times New Roman" w:cs="Times New Roman"/>
          <w:sz w:val="24"/>
          <w:szCs w:val="24"/>
        </w:rPr>
        <w:t>поступившие материалы</w:t>
      </w:r>
      <w:r w:rsidRPr="005E0993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E0993">
        <w:rPr>
          <w:rFonts w:ascii="Times New Roman" w:hAnsi="Times New Roman" w:cs="Times New Roman"/>
          <w:sz w:val="24"/>
          <w:szCs w:val="24"/>
        </w:rPr>
        <w:t xml:space="preserve">т считаться  </w:t>
      </w:r>
      <w:proofErr w:type="spellStart"/>
      <w:proofErr w:type="gramStart"/>
      <w:r w:rsidRPr="005E0993">
        <w:rPr>
          <w:rFonts w:ascii="Times New Roman" w:hAnsi="Times New Roman" w:cs="Times New Roman"/>
          <w:sz w:val="24"/>
          <w:szCs w:val="24"/>
        </w:rPr>
        <w:t>неподанным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5E0993">
        <w:rPr>
          <w:rFonts w:ascii="Times New Roman" w:hAnsi="Times New Roman" w:cs="Times New Roman"/>
          <w:sz w:val="24"/>
          <w:szCs w:val="24"/>
        </w:rPr>
        <w:t xml:space="preserve">  и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E0993">
        <w:rPr>
          <w:rFonts w:ascii="Times New Roman" w:hAnsi="Times New Roman" w:cs="Times New Roman"/>
          <w:sz w:val="24"/>
          <w:szCs w:val="24"/>
        </w:rPr>
        <w:t>т возвращен</w:t>
      </w:r>
      <w:r>
        <w:rPr>
          <w:rFonts w:ascii="Times New Roman" w:hAnsi="Times New Roman" w:cs="Times New Roman"/>
          <w:sz w:val="24"/>
          <w:szCs w:val="24"/>
        </w:rPr>
        <w:t xml:space="preserve">ы со всеми приложениями </w:t>
      </w:r>
      <w:r w:rsidRPr="005E0993">
        <w:rPr>
          <w:rFonts w:ascii="Times New Roman" w:hAnsi="Times New Roman" w:cs="Times New Roman"/>
          <w:sz w:val="24"/>
          <w:szCs w:val="24"/>
        </w:rPr>
        <w:t>в порядке статьи 97 АПК ПМР.</w:t>
      </w:r>
    </w:p>
    <w:p w:rsidR="0035679B" w:rsidRPr="00992A5E" w:rsidRDefault="0035679B" w:rsidP="003567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79B" w:rsidRPr="00992A5E" w:rsidRDefault="0035679B" w:rsidP="003567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35679B" w:rsidRPr="00992A5E" w:rsidRDefault="0035679B" w:rsidP="003567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679B" w:rsidRPr="00992A5E" w:rsidRDefault="0035679B" w:rsidP="003567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679B" w:rsidRPr="00992A5E" w:rsidRDefault="0035679B" w:rsidP="003567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679B" w:rsidRPr="004E6F7E" w:rsidRDefault="0035679B" w:rsidP="003567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5679B" w:rsidRDefault="0035679B" w:rsidP="0035679B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43E7" w:rsidRDefault="000C43E7"/>
    <w:sectPr w:rsidR="000C43E7" w:rsidSect="000C43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5679B"/>
    <w:rsid w:val="000C43E7"/>
    <w:rsid w:val="00333503"/>
    <w:rsid w:val="0035679B"/>
    <w:rsid w:val="00A0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5679B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35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67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2019-12-23T11:40:00Z</cp:lastPrinted>
  <dcterms:created xsi:type="dcterms:W3CDTF">2019-12-23T11:29:00Z</dcterms:created>
  <dcterms:modified xsi:type="dcterms:W3CDTF">2019-12-23T11:43:00Z</dcterms:modified>
</cp:coreProperties>
</file>