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517F02"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886DE4">
      <w:pPr>
        <w:jc w:val="center"/>
        <w:outlineLvl w:val="0"/>
        <w:rPr>
          <w:b/>
          <w:sz w:val="28"/>
          <w:szCs w:val="28"/>
        </w:rPr>
      </w:pPr>
      <w:r w:rsidRPr="001823B7">
        <w:rPr>
          <w:b/>
          <w:sz w:val="28"/>
          <w:szCs w:val="28"/>
        </w:rPr>
        <w:t>АРБИТРАЖНЫЙ СУД</w:t>
      </w:r>
    </w:p>
    <w:p w:rsidR="00A032B6" w:rsidRPr="001823B7" w:rsidRDefault="00A032B6" w:rsidP="00886DE4">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886DE4">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886DE4">
      <w:pPr>
        <w:ind w:left="-181"/>
        <w:jc w:val="center"/>
        <w:outlineLvl w:val="0"/>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CB4EF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886DE4">
      <w:pPr>
        <w:ind w:left="-181"/>
        <w:jc w:val="center"/>
        <w:outlineLvl w:val="0"/>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313406" w:rsidP="00886DE4">
      <w:pPr>
        <w:ind w:left="-181"/>
        <w:jc w:val="center"/>
        <w:outlineLvl w:val="0"/>
        <w:rPr>
          <w:b/>
        </w:rPr>
      </w:pPr>
      <w:r w:rsidRPr="00313406">
        <w:rPr>
          <w:b/>
        </w:rPr>
        <w:t xml:space="preserve">    </w:t>
      </w:r>
      <w:proofErr w:type="gramStart"/>
      <w:r w:rsidR="002935E2">
        <w:rPr>
          <w:b/>
        </w:rPr>
        <w:t>Р</w:t>
      </w:r>
      <w:proofErr w:type="gramEnd"/>
      <w:r w:rsidR="002935E2">
        <w:rPr>
          <w:b/>
        </w:rPr>
        <w:t xml:space="preserve"> Е Ш Е Н И Е</w:t>
      </w:r>
    </w:p>
    <w:p w:rsidR="00717526" w:rsidRPr="00335CE3" w:rsidRDefault="00717526" w:rsidP="00A032B6">
      <w:pPr>
        <w:ind w:left="-181"/>
        <w:jc w:val="center"/>
        <w:rPr>
          <w:b/>
          <w:sz w:val="28"/>
          <w:szCs w:val="28"/>
        </w:rPr>
      </w:pPr>
    </w:p>
    <w:p w:rsidR="00717526" w:rsidRPr="00313406"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313406" w:rsidTr="004412B9">
        <w:trPr>
          <w:trHeight w:val="259"/>
        </w:trPr>
        <w:tc>
          <w:tcPr>
            <w:tcW w:w="4952" w:type="dxa"/>
            <w:gridSpan w:val="7"/>
          </w:tcPr>
          <w:p w:rsidR="008848DF" w:rsidRPr="00313406" w:rsidRDefault="000853A9" w:rsidP="00313406">
            <w:pPr>
              <w:rPr>
                <w:rFonts w:eastAsia="Calibri"/>
                <w:bCs/>
              </w:rPr>
            </w:pPr>
            <w:r>
              <w:rPr>
                <w:rFonts w:eastAsia="Calibri"/>
                <w:lang w:val="en-US"/>
              </w:rPr>
              <w:t>2</w:t>
            </w:r>
            <w:r w:rsidR="00313406">
              <w:rPr>
                <w:rFonts w:eastAsia="Calibri"/>
                <w:lang w:val="en-US"/>
              </w:rPr>
              <w:t>0</w:t>
            </w:r>
            <w:r w:rsidR="00886DE4" w:rsidRPr="00313406">
              <w:rPr>
                <w:rFonts w:eastAsia="Calibri"/>
              </w:rPr>
              <w:t xml:space="preserve"> </w:t>
            </w:r>
            <w:r w:rsidR="00313406">
              <w:rPr>
                <w:rFonts w:eastAsia="Calibri"/>
              </w:rPr>
              <w:t>декабря</w:t>
            </w:r>
            <w:r w:rsidR="008848DF" w:rsidRPr="00313406">
              <w:rPr>
                <w:rFonts w:eastAsia="Calibri"/>
                <w:bCs/>
                <w:lang w:val="en-US"/>
              </w:rPr>
              <w:t xml:space="preserve"> </w:t>
            </w:r>
            <w:r w:rsidR="008848DF" w:rsidRPr="00313406">
              <w:rPr>
                <w:rFonts w:eastAsia="Calibri"/>
                <w:bCs/>
              </w:rPr>
              <w:t>20</w:t>
            </w:r>
            <w:r w:rsidR="00886DE4" w:rsidRPr="00313406">
              <w:rPr>
                <w:rFonts w:eastAsia="Calibri"/>
                <w:bCs/>
              </w:rPr>
              <w:t>1</w:t>
            </w:r>
            <w:r w:rsidR="008B1E94" w:rsidRPr="00313406">
              <w:rPr>
                <w:rFonts w:eastAsia="Calibri"/>
                <w:bCs/>
              </w:rPr>
              <w:t>9</w:t>
            </w:r>
            <w:r w:rsidR="00886DE4" w:rsidRPr="00313406">
              <w:rPr>
                <w:rFonts w:eastAsia="Calibri"/>
                <w:bCs/>
              </w:rPr>
              <w:t xml:space="preserve"> г</w:t>
            </w:r>
            <w:r w:rsidR="00313406">
              <w:rPr>
                <w:rFonts w:eastAsia="Calibri"/>
                <w:bCs/>
              </w:rPr>
              <w:t>ода</w:t>
            </w:r>
          </w:p>
        </w:tc>
        <w:tc>
          <w:tcPr>
            <w:tcW w:w="4971" w:type="dxa"/>
            <w:gridSpan w:val="3"/>
          </w:tcPr>
          <w:p w:rsidR="00886DE4" w:rsidRPr="00313406" w:rsidRDefault="008848DF" w:rsidP="000853A9">
            <w:pPr>
              <w:rPr>
                <w:rFonts w:eastAsia="Calibri"/>
                <w:b/>
                <w:bCs/>
              </w:rPr>
            </w:pPr>
            <w:r w:rsidRPr="00313406">
              <w:rPr>
                <w:rFonts w:eastAsia="Calibri"/>
                <w:bCs/>
              </w:rPr>
              <w:t xml:space="preserve">                             </w:t>
            </w:r>
            <w:r w:rsidRPr="00313406">
              <w:rPr>
                <w:rFonts w:eastAsia="Calibri"/>
                <w:bCs/>
                <w:lang w:val="en-US"/>
              </w:rPr>
              <w:t xml:space="preserve">  </w:t>
            </w:r>
            <w:r w:rsidRPr="00313406">
              <w:rPr>
                <w:rFonts w:eastAsia="Calibri"/>
                <w:bCs/>
              </w:rPr>
              <w:t xml:space="preserve">Дело </w:t>
            </w:r>
            <w:r w:rsidRPr="00313406">
              <w:rPr>
                <w:rFonts w:eastAsia="Calibri"/>
              </w:rPr>
              <w:t xml:space="preserve">№ </w:t>
            </w:r>
            <w:r w:rsidR="00313406">
              <w:rPr>
                <w:rFonts w:eastAsia="Calibri"/>
              </w:rPr>
              <w:t>76</w:t>
            </w:r>
            <w:r w:rsidR="000853A9">
              <w:rPr>
                <w:rFonts w:eastAsia="Calibri"/>
                <w:lang w:val="en-US"/>
              </w:rPr>
              <w:t>3</w:t>
            </w:r>
            <w:r w:rsidR="005C1BDC" w:rsidRPr="00313406">
              <w:rPr>
                <w:rFonts w:eastAsia="Calibri"/>
              </w:rPr>
              <w:t>/1</w:t>
            </w:r>
            <w:r w:rsidR="008B1E94" w:rsidRPr="00313406">
              <w:rPr>
                <w:rFonts w:eastAsia="Calibri"/>
              </w:rPr>
              <w:t>9</w:t>
            </w:r>
            <w:r w:rsidR="00886DE4" w:rsidRPr="00313406">
              <w:rPr>
                <w:rFonts w:eastAsia="Calibri"/>
              </w:rPr>
              <w:t>-0</w:t>
            </w:r>
            <w:r w:rsidR="00313406">
              <w:rPr>
                <w:rFonts w:eastAsia="Calibri"/>
              </w:rPr>
              <w:t>9</w:t>
            </w:r>
            <w:r w:rsidR="00886DE4" w:rsidRPr="00313406">
              <w:rPr>
                <w:rFonts w:eastAsia="Calibri"/>
              </w:rPr>
              <w:t xml:space="preserve"> </w:t>
            </w:r>
          </w:p>
        </w:tc>
      </w:tr>
      <w:tr w:rsidR="00717526" w:rsidRPr="001823B7" w:rsidTr="002D2926">
        <w:tc>
          <w:tcPr>
            <w:tcW w:w="1199" w:type="dxa"/>
          </w:tcPr>
          <w:p w:rsidR="00F64381" w:rsidRPr="001823B7" w:rsidRDefault="00F64381" w:rsidP="00F64381">
            <w:pPr>
              <w:rPr>
                <w:rFonts w:eastAsia="Calibri"/>
                <w:b/>
                <w:bCs/>
                <w:sz w:val="20"/>
                <w:szCs w:val="20"/>
              </w:rPr>
            </w:pPr>
          </w:p>
        </w:tc>
        <w:tc>
          <w:tcPr>
            <w:tcW w:w="1418" w:type="dxa"/>
            <w:gridSpan w:val="4"/>
          </w:tcPr>
          <w:p w:rsidR="00F64381" w:rsidRPr="00313406" w:rsidRDefault="00F64381" w:rsidP="00F64381">
            <w:pPr>
              <w:rPr>
                <w:rFonts w:eastAsia="Calibri"/>
                <w:b/>
                <w:bCs/>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313406" w:rsidRDefault="00F64381" w:rsidP="006E570D">
            <w:pPr>
              <w:tabs>
                <w:tab w:val="center" w:pos="1805"/>
              </w:tabs>
              <w:jc w:val="center"/>
              <w:rPr>
                <w:rFonts w:eastAsia="Calibri"/>
                <w:bCs/>
              </w:rPr>
            </w:pPr>
          </w:p>
        </w:tc>
        <w:tc>
          <w:tcPr>
            <w:tcW w:w="2891" w:type="dxa"/>
            <w:gridSpan w:val="2"/>
          </w:tcPr>
          <w:p w:rsidR="00F64381" w:rsidRPr="00313406" w:rsidRDefault="00F64381" w:rsidP="00F64381">
            <w:pPr>
              <w:rPr>
                <w:rFonts w:eastAsia="Calibri"/>
                <w:b/>
                <w:bCs/>
              </w:rPr>
            </w:pPr>
          </w:p>
        </w:tc>
      </w:tr>
      <w:tr w:rsidR="0051667D" w:rsidRPr="001823B7" w:rsidTr="002D2926">
        <w:tc>
          <w:tcPr>
            <w:tcW w:w="1985" w:type="dxa"/>
            <w:gridSpan w:val="2"/>
          </w:tcPr>
          <w:p w:rsidR="008273B9" w:rsidRPr="00313406" w:rsidRDefault="001823B7" w:rsidP="00F64381">
            <w:pPr>
              <w:rPr>
                <w:rFonts w:eastAsia="Calibri"/>
                <w:b/>
                <w:bCs/>
              </w:rPr>
            </w:pPr>
            <w:r w:rsidRPr="00313406">
              <w:rPr>
                <w:rFonts w:eastAsia="Calibri"/>
                <w:bCs/>
              </w:rPr>
              <w:t>г. Тирасполь</w:t>
            </w:r>
          </w:p>
        </w:tc>
        <w:tc>
          <w:tcPr>
            <w:tcW w:w="283" w:type="dxa"/>
          </w:tcPr>
          <w:p w:rsidR="008273B9" w:rsidRPr="00313406" w:rsidRDefault="008273B9" w:rsidP="00F64381">
            <w:pPr>
              <w:rPr>
                <w:rFonts w:eastAsia="Calibri"/>
                <w:b/>
                <w:bCs/>
              </w:rPr>
            </w:pPr>
          </w:p>
        </w:tc>
        <w:tc>
          <w:tcPr>
            <w:tcW w:w="284" w:type="dxa"/>
          </w:tcPr>
          <w:p w:rsidR="008273B9" w:rsidRPr="00313406" w:rsidRDefault="008273B9" w:rsidP="006E570D">
            <w:pPr>
              <w:jc w:val="center"/>
              <w:rPr>
                <w:rFonts w:eastAsia="Calibri"/>
                <w:b/>
                <w:bCs/>
              </w:rPr>
            </w:pPr>
          </w:p>
        </w:tc>
        <w:tc>
          <w:tcPr>
            <w:tcW w:w="4587" w:type="dxa"/>
            <w:gridSpan w:val="5"/>
          </w:tcPr>
          <w:p w:rsidR="008273B9" w:rsidRPr="00313406" w:rsidRDefault="008273B9" w:rsidP="006E570D">
            <w:pPr>
              <w:jc w:val="center"/>
              <w:rPr>
                <w:rFonts w:eastAsia="Calibri"/>
                <w:b/>
                <w:bCs/>
              </w:rPr>
            </w:pPr>
          </w:p>
        </w:tc>
        <w:tc>
          <w:tcPr>
            <w:tcW w:w="2784" w:type="dxa"/>
          </w:tcPr>
          <w:p w:rsidR="008273B9" w:rsidRPr="00313406" w:rsidRDefault="008273B9" w:rsidP="00F64381">
            <w:pPr>
              <w:rPr>
                <w:rFonts w:eastAsia="Calibri"/>
                <w:b/>
                <w:bCs/>
              </w:rPr>
            </w:pPr>
          </w:p>
        </w:tc>
      </w:tr>
      <w:tr w:rsidR="00717526" w:rsidRPr="001823B7" w:rsidTr="002D2926">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313406" w:rsidRDefault="008273B9" w:rsidP="006E570D">
            <w:pPr>
              <w:rPr>
                <w:rFonts w:eastAsia="Calibri"/>
                <w:b/>
                <w:bCs/>
              </w:rPr>
            </w:pPr>
          </w:p>
        </w:tc>
        <w:tc>
          <w:tcPr>
            <w:tcW w:w="2891" w:type="dxa"/>
            <w:gridSpan w:val="2"/>
          </w:tcPr>
          <w:p w:rsidR="008273B9" w:rsidRPr="00313406" w:rsidRDefault="008273B9" w:rsidP="006E570D">
            <w:pPr>
              <w:rPr>
                <w:rFonts w:eastAsia="Calibri"/>
                <w:b/>
                <w:bCs/>
              </w:rPr>
            </w:pPr>
          </w:p>
        </w:tc>
      </w:tr>
    </w:tbl>
    <w:p w:rsidR="005C1BDC" w:rsidRPr="00B13C99" w:rsidRDefault="005C1BDC" w:rsidP="008F73BB">
      <w:pPr>
        <w:ind w:firstLine="567"/>
        <w:jc w:val="both"/>
      </w:pPr>
      <w:r w:rsidRPr="00B13C99">
        <w:t xml:space="preserve">Арбитражный Суд Приднестровской Молдавской Республики в составе </w:t>
      </w:r>
      <w:r w:rsidR="00313406">
        <w:t xml:space="preserve">                        судьи Шевченко А. А.</w:t>
      </w:r>
      <w:r w:rsidRPr="00B13C99">
        <w:t xml:space="preserve">,  рассмотрев в открытом судебном заседании </w:t>
      </w:r>
      <w:r w:rsidR="00313406" w:rsidRPr="00444E64">
        <w:rPr>
          <w:szCs w:val="28"/>
        </w:rPr>
        <w:t>заявление</w:t>
      </w:r>
      <w:r w:rsidR="00313406">
        <w:rPr>
          <w:szCs w:val="28"/>
        </w:rPr>
        <w:t xml:space="preserve">  Службы государственного надзора Министерства юстиции</w:t>
      </w:r>
      <w:r w:rsidR="00313406">
        <w:rPr>
          <w:spacing w:val="-2"/>
        </w:rPr>
        <w:t xml:space="preserve"> Приднестровской Молдавской Республики (</w:t>
      </w:r>
      <w:r w:rsidR="00313406" w:rsidRPr="005F2531">
        <w:t>г. Тирасполь, ул. Мира, 50)</w:t>
      </w:r>
      <w:r w:rsidR="00313406">
        <w:rPr>
          <w:spacing w:val="-2"/>
        </w:rPr>
        <w:t xml:space="preserve"> </w:t>
      </w:r>
      <w:r w:rsidR="00313406">
        <w:rPr>
          <w:szCs w:val="28"/>
        </w:rPr>
        <w:t xml:space="preserve">о привлечении </w:t>
      </w:r>
      <w:proofErr w:type="gramStart"/>
      <w:r w:rsidR="00313406">
        <w:rPr>
          <w:szCs w:val="28"/>
        </w:rPr>
        <w:t>к</w:t>
      </w:r>
      <w:proofErr w:type="gramEnd"/>
      <w:r w:rsidR="00313406">
        <w:rPr>
          <w:szCs w:val="28"/>
        </w:rPr>
        <w:t xml:space="preserve"> административной </w:t>
      </w:r>
      <w:proofErr w:type="gramStart"/>
      <w:r w:rsidR="00313406">
        <w:rPr>
          <w:szCs w:val="28"/>
        </w:rPr>
        <w:t>ответственности  муниципального унитарного предприятия «Жилищно-эксплуатационная управляющая компания г. Тирасполя» (</w:t>
      </w:r>
      <w:r w:rsidR="00313406">
        <w:t>г. Тирасполь, ул. 1 Мая, д. 116</w:t>
      </w:r>
      <w:r w:rsidR="00313406">
        <w:rPr>
          <w:szCs w:val="28"/>
        </w:rPr>
        <w:t>)</w:t>
      </w:r>
      <w:r w:rsidRPr="00B13C99">
        <w:t>, при участии представител</w:t>
      </w:r>
      <w:r w:rsidR="008B1E94" w:rsidRPr="00B13C99">
        <w:t>я</w:t>
      </w:r>
      <w:r w:rsidRPr="00B13C99">
        <w:t>:</w:t>
      </w:r>
      <w:proofErr w:type="gramEnd"/>
    </w:p>
    <w:p w:rsidR="00313406" w:rsidRDefault="00313406" w:rsidP="00313406">
      <w:pPr>
        <w:ind w:firstLine="567"/>
        <w:jc w:val="both"/>
        <w:rPr>
          <w:szCs w:val="28"/>
        </w:rPr>
      </w:pPr>
      <w:r>
        <w:rPr>
          <w:szCs w:val="28"/>
        </w:rPr>
        <w:t xml:space="preserve">- от заявителя </w:t>
      </w:r>
      <w:proofErr w:type="spellStart"/>
      <w:r>
        <w:rPr>
          <w:szCs w:val="28"/>
        </w:rPr>
        <w:t>Кучияш</w:t>
      </w:r>
      <w:proofErr w:type="spellEnd"/>
      <w:r>
        <w:rPr>
          <w:szCs w:val="28"/>
        </w:rPr>
        <w:t xml:space="preserve"> С. В. (доверенность от 12 ноября 2019 года № 02-03/248), Калашниковой Е. С. (доверенность от 31 октября 2019 года № 02-03/245);</w:t>
      </w:r>
    </w:p>
    <w:p w:rsidR="00313406" w:rsidRPr="00444E64" w:rsidRDefault="00313406" w:rsidP="00313406">
      <w:pPr>
        <w:ind w:firstLine="567"/>
        <w:jc w:val="both"/>
        <w:rPr>
          <w:szCs w:val="28"/>
        </w:rPr>
      </w:pPr>
      <w:r>
        <w:rPr>
          <w:szCs w:val="28"/>
        </w:rPr>
        <w:t xml:space="preserve">- МУП «Жилищно-эксплуатационная управляющая компания </w:t>
      </w:r>
      <w:proofErr w:type="gramStart"/>
      <w:r>
        <w:rPr>
          <w:szCs w:val="28"/>
        </w:rPr>
        <w:t>г</w:t>
      </w:r>
      <w:proofErr w:type="gramEnd"/>
      <w:r>
        <w:rPr>
          <w:szCs w:val="28"/>
        </w:rPr>
        <w:t xml:space="preserve">. Тирасполя» -                       </w:t>
      </w:r>
      <w:proofErr w:type="spellStart"/>
      <w:r>
        <w:rPr>
          <w:szCs w:val="28"/>
        </w:rPr>
        <w:t>Кулинич</w:t>
      </w:r>
      <w:proofErr w:type="spellEnd"/>
      <w:r>
        <w:rPr>
          <w:szCs w:val="28"/>
        </w:rPr>
        <w:t xml:space="preserve"> Е. Б. (доверенность от 26 ноября 2019 года № 01-05/700и), </w:t>
      </w:r>
      <w:proofErr w:type="spellStart"/>
      <w:r>
        <w:rPr>
          <w:szCs w:val="28"/>
        </w:rPr>
        <w:t>Самуйловой</w:t>
      </w:r>
      <w:proofErr w:type="spellEnd"/>
      <w:r>
        <w:rPr>
          <w:szCs w:val="28"/>
        </w:rPr>
        <w:t xml:space="preserve"> Л. Ф. (доверенность от 19 ноября 2019 года № 01-05/678и),</w:t>
      </w:r>
    </w:p>
    <w:p w:rsidR="005C1BDC" w:rsidRPr="00B13C99" w:rsidRDefault="005C1BDC" w:rsidP="00D6044D">
      <w:pPr>
        <w:pStyle w:val="ConsPlusNonformat"/>
        <w:ind w:firstLine="567"/>
        <w:rPr>
          <w:rFonts w:ascii="Times New Roman" w:hAnsi="Times New Roman" w:cs="Times New Roman"/>
          <w:sz w:val="24"/>
          <w:szCs w:val="24"/>
        </w:rPr>
      </w:pPr>
      <w:r w:rsidRPr="00B13C99">
        <w:rPr>
          <w:rFonts w:ascii="Times New Roman" w:hAnsi="Times New Roman" w:cs="Times New Roman"/>
          <w:sz w:val="24"/>
          <w:szCs w:val="24"/>
        </w:rPr>
        <w:t>раз</w:t>
      </w:r>
      <w:r w:rsidR="008B1E94" w:rsidRPr="00B13C99">
        <w:rPr>
          <w:rFonts w:ascii="Times New Roman" w:hAnsi="Times New Roman" w:cs="Times New Roman"/>
          <w:sz w:val="24"/>
          <w:szCs w:val="24"/>
        </w:rPr>
        <w:t>ъяснив</w:t>
      </w:r>
      <w:r w:rsidR="00F37C4F" w:rsidRPr="00B13C99">
        <w:rPr>
          <w:rFonts w:ascii="Times New Roman" w:hAnsi="Times New Roman" w:cs="Times New Roman"/>
          <w:sz w:val="24"/>
          <w:szCs w:val="24"/>
        </w:rPr>
        <w:t> </w:t>
      </w:r>
      <w:r w:rsidR="008B1E94" w:rsidRPr="00B13C99">
        <w:rPr>
          <w:rFonts w:ascii="Times New Roman" w:hAnsi="Times New Roman" w:cs="Times New Roman"/>
          <w:sz w:val="24"/>
          <w:szCs w:val="24"/>
        </w:rPr>
        <w:t>права</w:t>
      </w:r>
      <w:r w:rsidR="00F37C4F" w:rsidRPr="00B13C99">
        <w:rPr>
          <w:rFonts w:ascii="Times New Roman" w:hAnsi="Times New Roman" w:cs="Times New Roman"/>
          <w:sz w:val="24"/>
          <w:szCs w:val="24"/>
        </w:rPr>
        <w:t> </w:t>
      </w:r>
      <w:r w:rsidR="008B1E94" w:rsidRPr="00B13C99">
        <w:rPr>
          <w:rFonts w:ascii="Times New Roman" w:hAnsi="Times New Roman" w:cs="Times New Roman"/>
          <w:sz w:val="24"/>
          <w:szCs w:val="24"/>
        </w:rPr>
        <w:t>и</w:t>
      </w:r>
      <w:r w:rsidR="00F37C4F" w:rsidRPr="00B13C99">
        <w:rPr>
          <w:rFonts w:ascii="Times New Roman" w:hAnsi="Times New Roman" w:cs="Times New Roman"/>
          <w:sz w:val="24"/>
          <w:szCs w:val="24"/>
        </w:rPr>
        <w:t> </w:t>
      </w:r>
      <w:r w:rsidR="008B1E94" w:rsidRPr="00B13C99">
        <w:rPr>
          <w:rFonts w:ascii="Times New Roman" w:hAnsi="Times New Roman" w:cs="Times New Roman"/>
          <w:sz w:val="24"/>
          <w:szCs w:val="24"/>
        </w:rPr>
        <w:t>обязанности</w:t>
      </w:r>
      <w:r w:rsidR="00F37C4F" w:rsidRPr="00B13C99">
        <w:rPr>
          <w:rFonts w:ascii="Times New Roman" w:hAnsi="Times New Roman" w:cs="Times New Roman"/>
          <w:sz w:val="24"/>
          <w:szCs w:val="24"/>
        </w:rPr>
        <w:t> </w:t>
      </w:r>
      <w:r w:rsidR="008B1E94" w:rsidRPr="00B13C99">
        <w:rPr>
          <w:rFonts w:ascii="Times New Roman" w:hAnsi="Times New Roman" w:cs="Times New Roman"/>
          <w:sz w:val="24"/>
          <w:szCs w:val="24"/>
        </w:rPr>
        <w:t>лиц,</w:t>
      </w:r>
      <w:r w:rsidR="00F37C4F" w:rsidRPr="00B13C99">
        <w:rPr>
          <w:rFonts w:ascii="Times New Roman" w:hAnsi="Times New Roman" w:cs="Times New Roman"/>
          <w:sz w:val="24"/>
          <w:szCs w:val="24"/>
        </w:rPr>
        <w:t> </w:t>
      </w:r>
      <w:r w:rsidRPr="00B13C99">
        <w:rPr>
          <w:rFonts w:ascii="Times New Roman" w:hAnsi="Times New Roman" w:cs="Times New Roman"/>
          <w:sz w:val="24"/>
          <w:szCs w:val="24"/>
        </w:rPr>
        <w:t>участвующих в</w:t>
      </w:r>
      <w:r w:rsidRPr="00B13C99">
        <w:rPr>
          <w:rFonts w:ascii="Times New Roman" w:hAnsi="Times New Roman" w:cs="Times New Roman"/>
          <w:sz w:val="24"/>
          <w:szCs w:val="24"/>
          <w:lang w:val="en-US"/>
        </w:rPr>
        <w:t> </w:t>
      </w:r>
      <w:r w:rsidRPr="00B13C99">
        <w:rPr>
          <w:rFonts w:ascii="Times New Roman" w:hAnsi="Times New Roman" w:cs="Times New Roman"/>
          <w:sz w:val="24"/>
          <w:szCs w:val="24"/>
        </w:rPr>
        <w:t>деле,</w:t>
      </w:r>
      <w:r w:rsidRPr="00B13C99">
        <w:rPr>
          <w:rFonts w:ascii="Times New Roman" w:hAnsi="Times New Roman" w:cs="Times New Roman"/>
          <w:sz w:val="24"/>
          <w:szCs w:val="24"/>
          <w:lang w:val="en-US"/>
        </w:rPr>
        <w:t> </w:t>
      </w:r>
      <w:r w:rsidRPr="00B13C99">
        <w:rPr>
          <w:rFonts w:ascii="Times New Roman" w:hAnsi="Times New Roman" w:cs="Times New Roman"/>
          <w:sz w:val="24"/>
          <w:szCs w:val="24"/>
        </w:rPr>
        <w:t>предусмотренные</w:t>
      </w:r>
      <w:r w:rsidRPr="00B13C99">
        <w:rPr>
          <w:rFonts w:ascii="Times New Roman" w:hAnsi="Times New Roman" w:cs="Times New Roman"/>
          <w:sz w:val="24"/>
          <w:szCs w:val="24"/>
          <w:lang w:val="en-US"/>
        </w:rPr>
        <w:t> </w:t>
      </w:r>
      <w:r w:rsidR="00D6044D">
        <w:rPr>
          <w:rFonts w:ascii="Times New Roman" w:hAnsi="Times New Roman" w:cs="Times New Roman"/>
          <w:sz w:val="24"/>
          <w:szCs w:val="24"/>
        </w:rPr>
        <w:t>с</w:t>
      </w:r>
      <w:r w:rsidRPr="00B13C99">
        <w:rPr>
          <w:rFonts w:ascii="Times New Roman" w:hAnsi="Times New Roman" w:cs="Times New Roman"/>
          <w:sz w:val="24"/>
          <w:szCs w:val="24"/>
        </w:rPr>
        <w:t xml:space="preserve">татьей </w:t>
      </w:r>
      <w:r w:rsidR="008B1E94" w:rsidRPr="00B13C99">
        <w:rPr>
          <w:rFonts w:ascii="Times New Roman" w:hAnsi="Times New Roman" w:cs="Times New Roman"/>
          <w:sz w:val="24"/>
          <w:szCs w:val="24"/>
        </w:rPr>
        <w:t xml:space="preserve">25 Арбитражного процессуального </w:t>
      </w:r>
      <w:r w:rsidRPr="00B13C99">
        <w:rPr>
          <w:rFonts w:ascii="Times New Roman" w:hAnsi="Times New Roman" w:cs="Times New Roman"/>
          <w:sz w:val="24"/>
          <w:szCs w:val="24"/>
        </w:rPr>
        <w:t>кодекса Приднестровской Молдавской Республики</w:t>
      </w:r>
      <w:r w:rsidR="00F37C4F" w:rsidRPr="00B13C99">
        <w:rPr>
          <w:rFonts w:ascii="Times New Roman" w:hAnsi="Times New Roman" w:cs="Times New Roman"/>
          <w:sz w:val="24"/>
          <w:szCs w:val="24"/>
        </w:rPr>
        <w:t xml:space="preserve"> (далее – АПК ПМР)</w:t>
      </w:r>
      <w:r w:rsidRPr="00B13C99">
        <w:rPr>
          <w:rFonts w:ascii="Times New Roman" w:hAnsi="Times New Roman" w:cs="Times New Roman"/>
          <w:sz w:val="24"/>
          <w:szCs w:val="24"/>
        </w:rPr>
        <w:t>,</w:t>
      </w:r>
    </w:p>
    <w:p w:rsidR="005C1BDC" w:rsidRPr="00B13C99" w:rsidRDefault="005C1BDC" w:rsidP="008F73BB">
      <w:pPr>
        <w:ind w:firstLine="567"/>
        <w:jc w:val="both"/>
      </w:pPr>
    </w:p>
    <w:p w:rsidR="005C1BDC" w:rsidRPr="00B13C99" w:rsidRDefault="005C1BDC" w:rsidP="008F73BB">
      <w:pPr>
        <w:ind w:firstLine="567"/>
        <w:jc w:val="center"/>
        <w:rPr>
          <w:b/>
        </w:rPr>
      </w:pPr>
      <w:r w:rsidRPr="00B13C99">
        <w:rPr>
          <w:b/>
        </w:rPr>
        <w:t>У С Т А Н О В И Л:</w:t>
      </w:r>
    </w:p>
    <w:p w:rsidR="005C1BDC" w:rsidRPr="00B13C99" w:rsidRDefault="005C1BDC" w:rsidP="008F73BB">
      <w:pPr>
        <w:ind w:firstLine="567"/>
        <w:jc w:val="center"/>
        <w:rPr>
          <w:b/>
        </w:rPr>
      </w:pPr>
    </w:p>
    <w:p w:rsidR="00F37C4F" w:rsidRPr="00B13C99" w:rsidRDefault="005C1BDC" w:rsidP="00F37C4F">
      <w:pPr>
        <w:tabs>
          <w:tab w:val="left" w:pos="9214"/>
        </w:tabs>
        <w:jc w:val="both"/>
      </w:pPr>
      <w:proofErr w:type="gramStart"/>
      <w:r w:rsidRPr="00B13C99">
        <w:t xml:space="preserve">определением Арбитражного суда Приднестровской Молдавской Республики (далее – Арбитражный суд, суд) от </w:t>
      </w:r>
      <w:r w:rsidR="00D6044D">
        <w:t>4</w:t>
      </w:r>
      <w:r w:rsidR="008B1E94" w:rsidRPr="00B13C99">
        <w:t xml:space="preserve"> </w:t>
      </w:r>
      <w:r w:rsidR="00D6044D">
        <w:t>ноября</w:t>
      </w:r>
      <w:r w:rsidRPr="00B13C99">
        <w:t xml:space="preserve"> 201</w:t>
      </w:r>
      <w:r w:rsidR="008B1E94" w:rsidRPr="00B13C99">
        <w:t>9</w:t>
      </w:r>
      <w:r w:rsidRPr="00B13C99">
        <w:t xml:space="preserve"> года заявление </w:t>
      </w:r>
      <w:r w:rsidR="00D6044D">
        <w:rPr>
          <w:szCs w:val="28"/>
        </w:rPr>
        <w:t>Службы государственного надзора Министерства юстиции</w:t>
      </w:r>
      <w:r w:rsidR="00D6044D">
        <w:rPr>
          <w:spacing w:val="-2"/>
        </w:rPr>
        <w:t xml:space="preserve"> Приднестровской Молдавской Республики</w:t>
      </w:r>
      <w:r w:rsidRPr="00B13C99">
        <w:t xml:space="preserve"> (далее – заявитель, </w:t>
      </w:r>
      <w:r w:rsidR="00D6044D">
        <w:t>СГН МЮ ПМР</w:t>
      </w:r>
      <w:r w:rsidRPr="00B13C99">
        <w:t xml:space="preserve">) о привлечении к административной </w:t>
      </w:r>
      <w:r w:rsidR="00D6044D">
        <w:t xml:space="preserve">ответственности </w:t>
      </w:r>
      <w:r w:rsidR="00D6044D">
        <w:rPr>
          <w:szCs w:val="28"/>
        </w:rPr>
        <w:t>муниципального унитарного предприятия «Жилищно-эксплуатационная управляющая компания г. Тирасполя»</w:t>
      </w:r>
      <w:r w:rsidR="008B1E94" w:rsidRPr="00B13C99">
        <w:t xml:space="preserve"> </w:t>
      </w:r>
      <w:r w:rsidRPr="00B13C99">
        <w:t xml:space="preserve">(далее  - </w:t>
      </w:r>
      <w:r w:rsidR="00D6044D">
        <w:t>МУП «ЖЭУК г. Тирасполь»</w:t>
      </w:r>
      <w:r w:rsidRPr="00B13C99">
        <w:t xml:space="preserve">, </w:t>
      </w:r>
      <w:r w:rsidR="00D6044D">
        <w:t>лицо, привлекаемое к административной ответственности</w:t>
      </w:r>
      <w:r w:rsidRPr="00B13C99">
        <w:t xml:space="preserve">) принято к производству суда. </w:t>
      </w:r>
      <w:proofErr w:type="gramEnd"/>
    </w:p>
    <w:p w:rsidR="00F37C4F" w:rsidRDefault="00F37C4F" w:rsidP="00F37C4F">
      <w:pPr>
        <w:ind w:firstLine="709"/>
        <w:jc w:val="both"/>
      </w:pPr>
      <w:r w:rsidRPr="00B13C99">
        <w:rPr>
          <w:rStyle w:val="11"/>
          <w:color w:val="000000"/>
          <w:sz w:val="24"/>
          <w:szCs w:val="24"/>
        </w:rPr>
        <w:t>Копии указанного судебного акта нап</w:t>
      </w:r>
      <w:r w:rsidRPr="00B13C99">
        <w:t>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w:t>
      </w:r>
    </w:p>
    <w:p w:rsidR="006B2381" w:rsidRPr="00B13C99" w:rsidRDefault="000853A9" w:rsidP="00F37C4F">
      <w:pPr>
        <w:ind w:firstLine="709"/>
        <w:jc w:val="both"/>
        <w:rPr>
          <w:rStyle w:val="11"/>
          <w:sz w:val="24"/>
          <w:szCs w:val="24"/>
        </w:rPr>
      </w:pPr>
      <w:r>
        <w:t>Рассмотрение дела откладывалось по основаниям, указанным в соответствующих определениях.</w:t>
      </w:r>
    </w:p>
    <w:p w:rsidR="005C1BDC" w:rsidRPr="00B13C99" w:rsidRDefault="005C1BDC" w:rsidP="004F7231">
      <w:pPr>
        <w:pStyle w:val="afc"/>
        <w:spacing w:after="0"/>
        <w:ind w:firstLine="567"/>
        <w:jc w:val="both"/>
      </w:pPr>
      <w:r w:rsidRPr="00B13C99">
        <w:t xml:space="preserve">Дело рассмотрено по существу в судебном заседании, состоявшемся </w:t>
      </w:r>
      <w:r w:rsidR="000853A9">
        <w:t>2</w:t>
      </w:r>
      <w:r w:rsidR="00B96C01">
        <w:t>0</w:t>
      </w:r>
      <w:r w:rsidR="008B1E94" w:rsidRPr="00B13C99">
        <w:t xml:space="preserve"> </w:t>
      </w:r>
      <w:r w:rsidR="00B96C01">
        <w:t>декабря</w:t>
      </w:r>
      <w:r w:rsidR="008B1E94" w:rsidRPr="00B13C99">
        <w:t xml:space="preserve"> </w:t>
      </w:r>
      <w:r w:rsidR="00B96C01">
        <w:t xml:space="preserve"> </w:t>
      </w:r>
      <w:r w:rsidR="008B1E94" w:rsidRPr="00B13C99">
        <w:t>2019</w:t>
      </w:r>
      <w:r w:rsidRPr="00B13C99">
        <w:t xml:space="preserve"> года, в котором в соответствии со статьей 122 АПК ПМР объявлена резолютивная часть решения. Мотивированное решение изготовлено </w:t>
      </w:r>
      <w:r w:rsidR="000853A9" w:rsidRPr="00841F3F">
        <w:t>2</w:t>
      </w:r>
      <w:r w:rsidR="00841F3F" w:rsidRPr="00841F3F">
        <w:t>7</w:t>
      </w:r>
      <w:r w:rsidRPr="00841F3F">
        <w:t xml:space="preserve"> </w:t>
      </w:r>
      <w:r w:rsidR="00B96C01" w:rsidRPr="00841F3F">
        <w:t>декабря</w:t>
      </w:r>
      <w:r w:rsidRPr="00841F3F">
        <w:t xml:space="preserve"> 201</w:t>
      </w:r>
      <w:r w:rsidR="008B1E94" w:rsidRPr="00841F3F">
        <w:t>9</w:t>
      </w:r>
      <w:r w:rsidRPr="00841F3F">
        <w:t xml:space="preserve"> года.</w:t>
      </w:r>
    </w:p>
    <w:p w:rsidR="00B96C01" w:rsidRDefault="00B96C01" w:rsidP="001E681C">
      <w:pPr>
        <w:pStyle w:val="ac"/>
        <w:spacing w:after="0"/>
        <w:ind w:firstLine="567"/>
        <w:jc w:val="both"/>
        <w:rPr>
          <w:sz w:val="24"/>
          <w:szCs w:val="24"/>
        </w:rPr>
      </w:pPr>
      <w:r>
        <w:rPr>
          <w:b/>
          <w:sz w:val="24"/>
          <w:szCs w:val="24"/>
        </w:rPr>
        <w:lastRenderedPageBreak/>
        <w:t>СГН МЮ ПМР</w:t>
      </w:r>
      <w:r w:rsidR="005C1BDC" w:rsidRPr="00B13C99">
        <w:rPr>
          <w:b/>
          <w:sz w:val="24"/>
          <w:szCs w:val="24"/>
        </w:rPr>
        <w:t xml:space="preserve"> </w:t>
      </w:r>
      <w:r w:rsidR="005C1BDC" w:rsidRPr="00B13C99">
        <w:rPr>
          <w:sz w:val="24"/>
          <w:szCs w:val="24"/>
        </w:rPr>
        <w:t>в судебном заседании поддержал</w:t>
      </w:r>
      <w:r w:rsidR="001E681C">
        <w:rPr>
          <w:sz w:val="24"/>
          <w:szCs w:val="24"/>
        </w:rPr>
        <w:t>а</w:t>
      </w:r>
      <w:r w:rsidR="005C1BDC" w:rsidRPr="00B13C99">
        <w:rPr>
          <w:sz w:val="24"/>
          <w:szCs w:val="24"/>
        </w:rPr>
        <w:t xml:space="preserve"> заявленные требования, </w:t>
      </w:r>
      <w:r w:rsidR="001E681C">
        <w:rPr>
          <w:sz w:val="24"/>
          <w:szCs w:val="24"/>
        </w:rPr>
        <w:t>ввиду следующего:</w:t>
      </w:r>
    </w:p>
    <w:p w:rsidR="001E681C" w:rsidRPr="0040296E" w:rsidRDefault="001E681C" w:rsidP="001E681C">
      <w:pPr>
        <w:autoSpaceDE w:val="0"/>
        <w:autoSpaceDN w:val="0"/>
        <w:adjustRightInd w:val="0"/>
        <w:ind w:firstLine="720"/>
        <w:contextualSpacing/>
        <w:jc w:val="both"/>
      </w:pPr>
      <w:proofErr w:type="gramStart"/>
      <w:r>
        <w:t>24 октября 2019 года в 14</w:t>
      </w:r>
      <w:r w:rsidRPr="0040296E">
        <w:t xml:space="preserve"> ч. </w:t>
      </w:r>
      <w:smartTag w:uri="urn:schemas-microsoft-com:office:smarttags" w:element="metricconverter">
        <w:smartTagPr>
          <w:attr w:name="ProductID" w:val="00 м"/>
        </w:smartTagPr>
        <w:r w:rsidRPr="0040296E">
          <w:t>00</w:t>
        </w:r>
        <w:r w:rsidRPr="0040296E">
          <w:rPr>
            <w:color w:val="000000"/>
          </w:rPr>
          <w:t xml:space="preserve"> м</w:t>
        </w:r>
      </w:smartTag>
      <w:r w:rsidRPr="0040296E">
        <w:rPr>
          <w:color w:val="000000"/>
        </w:rPr>
        <w:t xml:space="preserve">. при проведении внепланового мероприятия по контролю (надзору) в отношении </w:t>
      </w:r>
      <w:r w:rsidRPr="00DE3B4D">
        <w:rPr>
          <w:color w:val="000000"/>
        </w:rPr>
        <w:t>МУП «</w:t>
      </w:r>
      <w:r w:rsidRPr="00DE3B4D">
        <w:rPr>
          <w:bCs/>
          <w:color w:val="000000"/>
        </w:rPr>
        <w:t>Жилищно-эксплуатационная управляющая компания г. Тирасполя</w:t>
      </w:r>
      <w:r w:rsidRPr="00DE3B4D">
        <w:rPr>
          <w:color w:val="000000"/>
        </w:rPr>
        <w:t>»</w:t>
      </w:r>
      <w:r w:rsidRPr="00DE3B4D">
        <w:t>,</w:t>
      </w:r>
      <w:r w:rsidRPr="0040296E">
        <w:t xml:space="preserve"> </w:t>
      </w:r>
      <w:r w:rsidRPr="0040296E">
        <w:rPr>
          <w:color w:val="000000"/>
        </w:rPr>
        <w:t>пров</w:t>
      </w:r>
      <w:r>
        <w:rPr>
          <w:color w:val="000000"/>
        </w:rPr>
        <w:t>одимого на основании Приказов</w:t>
      </w:r>
      <w:r w:rsidRPr="0040296E">
        <w:rPr>
          <w:color w:val="000000"/>
        </w:rPr>
        <w:t xml:space="preserve"> Службы государственного надзора Министерства юстиции Приднестровской Молдавской Республики от </w:t>
      </w:r>
      <w:r>
        <w:rPr>
          <w:color w:val="000000"/>
        </w:rPr>
        <w:t>13</w:t>
      </w:r>
      <w:r w:rsidRPr="0040296E">
        <w:rPr>
          <w:color w:val="000000"/>
        </w:rPr>
        <w:t xml:space="preserve"> </w:t>
      </w:r>
      <w:r>
        <w:rPr>
          <w:color w:val="000000"/>
        </w:rPr>
        <w:t>сентября 2019 года № 2158</w:t>
      </w:r>
      <w:r w:rsidRPr="0040296E">
        <w:rPr>
          <w:color w:val="000000"/>
        </w:rPr>
        <w:t xml:space="preserve"> «</w:t>
      </w:r>
      <w:r w:rsidRPr="0040296E">
        <w:rPr>
          <w:bCs/>
          <w:iCs/>
          <w:color w:val="000000"/>
        </w:rPr>
        <w:t xml:space="preserve">О проведении внепланового мероприятия по контролю (надзору) в отношении </w:t>
      </w:r>
      <w:r>
        <w:rPr>
          <w:bCs/>
          <w:iCs/>
          <w:color w:val="000000"/>
        </w:rPr>
        <w:t>МУП «ЖЭУК г. Тирасполя</w:t>
      </w:r>
      <w:r w:rsidRPr="0040296E">
        <w:rPr>
          <w:color w:val="000000"/>
        </w:rPr>
        <w:t>»</w:t>
      </w:r>
      <w:r>
        <w:rPr>
          <w:color w:val="000000"/>
        </w:rPr>
        <w:t xml:space="preserve"> и от 07 октября 2019</w:t>
      </w:r>
      <w:proofErr w:type="gramEnd"/>
      <w:r>
        <w:rPr>
          <w:color w:val="000000"/>
        </w:rPr>
        <w:t xml:space="preserve"> </w:t>
      </w:r>
      <w:proofErr w:type="gramStart"/>
      <w:r>
        <w:rPr>
          <w:color w:val="000000"/>
        </w:rPr>
        <w:t xml:space="preserve">года № 2361 «О продлении срока проведения внепланового мероприятия по контролю </w:t>
      </w:r>
      <w:r w:rsidRPr="0040296E">
        <w:rPr>
          <w:bCs/>
          <w:iCs/>
          <w:color w:val="000000"/>
        </w:rPr>
        <w:t xml:space="preserve">(надзору) в отношении </w:t>
      </w:r>
      <w:r>
        <w:rPr>
          <w:bCs/>
          <w:iCs/>
          <w:color w:val="000000"/>
        </w:rPr>
        <w:t>МУП «ЖЭУК г. Тирасполя</w:t>
      </w:r>
      <w:r>
        <w:rPr>
          <w:color w:val="000000"/>
        </w:rPr>
        <w:t>»</w:t>
      </w:r>
      <w:r w:rsidRPr="0040296E">
        <w:rPr>
          <w:color w:val="000000"/>
        </w:rPr>
        <w:t xml:space="preserve">, было установлено, что юридическое лицо </w:t>
      </w:r>
      <w:r w:rsidRPr="00071A53">
        <w:rPr>
          <w:color w:val="000000"/>
        </w:rPr>
        <w:t>МУП «</w:t>
      </w:r>
      <w:r w:rsidRPr="00071A53">
        <w:rPr>
          <w:bCs/>
          <w:color w:val="000000"/>
        </w:rPr>
        <w:t>Жилищно-эксплуатационная управляющая компания г. Тирасполя</w:t>
      </w:r>
      <w:r w:rsidRPr="00071A53">
        <w:rPr>
          <w:color w:val="000000"/>
        </w:rPr>
        <w:t>»</w:t>
      </w:r>
      <w:r w:rsidRPr="0040296E">
        <w:rPr>
          <w:color w:val="000000"/>
        </w:rPr>
        <w:t xml:space="preserve"> не исполнило </w:t>
      </w:r>
      <w:r>
        <w:rPr>
          <w:color w:val="000000"/>
        </w:rPr>
        <w:t>Предписание</w:t>
      </w:r>
      <w:r w:rsidRPr="0040296E">
        <w:rPr>
          <w:color w:val="000000"/>
        </w:rPr>
        <w:t xml:space="preserve"> Службы государственного надзора Министерства юстиции Приднестровской Молдавской Республики от </w:t>
      </w:r>
      <w:r>
        <w:rPr>
          <w:color w:val="000000"/>
        </w:rPr>
        <w:t>28 июн</w:t>
      </w:r>
      <w:r w:rsidRPr="0040296E">
        <w:rPr>
          <w:color w:val="000000"/>
        </w:rPr>
        <w:t xml:space="preserve">я </w:t>
      </w:r>
      <w:smartTag w:uri="urn:schemas-microsoft-com:office:smarttags" w:element="metricconverter">
        <w:smartTagPr>
          <w:attr w:name="ProductID" w:val="2019 г"/>
        </w:smartTagPr>
        <w:r w:rsidRPr="0040296E">
          <w:rPr>
            <w:color w:val="000000"/>
          </w:rPr>
          <w:t>2019 г</w:t>
        </w:r>
      </w:smartTag>
      <w:r w:rsidRPr="0040296E">
        <w:rPr>
          <w:color w:val="000000"/>
        </w:rPr>
        <w:t xml:space="preserve">. № </w:t>
      </w:r>
      <w:r>
        <w:rPr>
          <w:color w:val="000000"/>
        </w:rPr>
        <w:t>0461</w:t>
      </w:r>
      <w:r w:rsidRPr="0040296E">
        <w:rPr>
          <w:color w:val="000000"/>
        </w:rPr>
        <w:t xml:space="preserve">, выданное </w:t>
      </w:r>
      <w:r>
        <w:rPr>
          <w:bCs/>
          <w:iCs/>
          <w:color w:val="000000"/>
        </w:rPr>
        <w:t>МУП «ЖЭУК г. Тирасполя</w:t>
      </w:r>
      <w:r w:rsidRPr="0040296E">
        <w:rPr>
          <w:color w:val="000000"/>
        </w:rPr>
        <w:t xml:space="preserve"> на основании Акта мероприятия по контролю (надзору) от </w:t>
      </w:r>
      <w:r>
        <w:rPr>
          <w:color w:val="000000"/>
        </w:rPr>
        <w:t>28 июн</w:t>
      </w:r>
      <w:r w:rsidRPr="0040296E">
        <w:rPr>
          <w:color w:val="000000"/>
        </w:rPr>
        <w:t>я</w:t>
      </w:r>
      <w:proofErr w:type="gramEnd"/>
      <w:r w:rsidRPr="0040296E">
        <w:rPr>
          <w:color w:val="000000"/>
        </w:rPr>
        <w:t xml:space="preserve"> </w:t>
      </w:r>
      <w:proofErr w:type="gramStart"/>
      <w:smartTag w:uri="urn:schemas-microsoft-com:office:smarttags" w:element="metricconverter">
        <w:smartTagPr>
          <w:attr w:name="ProductID" w:val="2019 г"/>
        </w:smartTagPr>
        <w:r w:rsidRPr="0040296E">
          <w:rPr>
            <w:color w:val="000000"/>
          </w:rPr>
          <w:t>2019 г</w:t>
        </w:r>
      </w:smartTag>
      <w:r w:rsidRPr="0040296E">
        <w:rPr>
          <w:color w:val="000000"/>
        </w:rPr>
        <w:t xml:space="preserve">. № </w:t>
      </w:r>
      <w:r>
        <w:rPr>
          <w:color w:val="000000"/>
        </w:rPr>
        <w:t>1539</w:t>
      </w:r>
      <w:r w:rsidRPr="0040296E">
        <w:rPr>
          <w:color w:val="000000"/>
        </w:rPr>
        <w:t xml:space="preserve"> о надлежащем исполнении</w:t>
      </w:r>
      <w:r>
        <w:rPr>
          <w:color w:val="000000"/>
        </w:rPr>
        <w:t>, ранее выданного</w:t>
      </w:r>
      <w:r w:rsidRPr="0040296E">
        <w:rPr>
          <w:color w:val="000000"/>
        </w:rPr>
        <w:t xml:space="preserve"> Предписания от </w:t>
      </w:r>
      <w:r>
        <w:rPr>
          <w:color w:val="000000"/>
        </w:rPr>
        <w:t>02 июня 2017 года № 0171</w:t>
      </w:r>
      <w:r w:rsidRPr="0040296E">
        <w:rPr>
          <w:color w:val="000000"/>
        </w:rPr>
        <w:t xml:space="preserve">, выданного </w:t>
      </w:r>
      <w:r>
        <w:rPr>
          <w:bCs/>
          <w:iCs/>
          <w:color w:val="000000"/>
        </w:rPr>
        <w:t>МУП «ЖЭУК г. Тирасполя»</w:t>
      </w:r>
      <w:r w:rsidRPr="0040296E">
        <w:rPr>
          <w:color w:val="000000"/>
        </w:rPr>
        <w:t xml:space="preserve"> на основании Акта мероприятия по контролю (надзору) от </w:t>
      </w:r>
      <w:r>
        <w:rPr>
          <w:color w:val="000000"/>
        </w:rPr>
        <w:t>02 июня 2017 года № 0612</w:t>
      </w:r>
      <w:r w:rsidRPr="0040296E">
        <w:rPr>
          <w:color w:val="000000"/>
        </w:rPr>
        <w:t>, а именно,</w:t>
      </w:r>
      <w:r w:rsidRPr="0040296E">
        <w:t xml:space="preserve"> </w:t>
      </w:r>
      <w:r w:rsidRPr="0040296E">
        <w:rPr>
          <w:color w:val="000000"/>
        </w:rPr>
        <w:t xml:space="preserve">в срок до </w:t>
      </w:r>
      <w:r>
        <w:rPr>
          <w:color w:val="000000"/>
        </w:rPr>
        <w:t>20 августа</w:t>
      </w:r>
      <w:r w:rsidRPr="0040296E">
        <w:rPr>
          <w:color w:val="000000"/>
        </w:rPr>
        <w:t xml:space="preserve"> 2019 </w:t>
      </w:r>
      <w:r w:rsidRPr="00E6079C">
        <w:rPr>
          <w:color w:val="000000"/>
        </w:rPr>
        <w:t>года</w:t>
      </w:r>
      <w:r w:rsidRPr="00E6079C">
        <w:t xml:space="preserve"> не п</w:t>
      </w:r>
      <w:r w:rsidRPr="00E6079C">
        <w:rPr>
          <w:color w:val="000000"/>
        </w:rPr>
        <w:t>риняты меры по устранению и предупреждению дальнейшего развития (раскрытия) трещин на внутренней стороне наружных ограждающих конструкций (стен</w:t>
      </w:r>
      <w:proofErr w:type="gramEnd"/>
      <w:r w:rsidRPr="00E6079C">
        <w:rPr>
          <w:color w:val="000000"/>
        </w:rPr>
        <w:t xml:space="preserve">) </w:t>
      </w:r>
      <w:proofErr w:type="gramStart"/>
      <w:r w:rsidRPr="00E6079C">
        <w:rPr>
          <w:color w:val="000000"/>
        </w:rPr>
        <w:t>жилого дома в кв</w:t>
      </w:r>
      <w:r>
        <w:rPr>
          <w:color w:val="000000"/>
        </w:rPr>
        <w:t>артире №</w:t>
      </w:r>
      <w:r w:rsidRPr="00E6079C">
        <w:rPr>
          <w:color w:val="000000"/>
        </w:rPr>
        <w:t xml:space="preserve"> 33, кв</w:t>
      </w:r>
      <w:r>
        <w:rPr>
          <w:color w:val="000000"/>
        </w:rPr>
        <w:t>артире №</w:t>
      </w:r>
      <w:r w:rsidRPr="00E6079C">
        <w:rPr>
          <w:color w:val="000000"/>
        </w:rPr>
        <w:t xml:space="preserve"> 37, по адресу: г. Тирасполь, ул. Кутузова, д.189, в целях обеспечения безопасности людей и предупреждения дальнейшего развития деформаций </w:t>
      </w:r>
      <w:r w:rsidRPr="00E6079C">
        <w:t xml:space="preserve">в соответствии с установленными требованиями, что является нарушением подпункта 5.1. пункта 5 </w:t>
      </w:r>
      <w:proofErr w:type="spellStart"/>
      <w:r w:rsidRPr="00E6079C">
        <w:t>СНиП</w:t>
      </w:r>
      <w:proofErr w:type="spellEnd"/>
      <w:r w:rsidRPr="0040296E">
        <w:t xml:space="preserve"> ПМР 12-02-02 «Организация строительного производства», введенного в действие Приказом Министерства промышленности Приднестровской Молдавской Республики от 22 апреля 2002 года № 341 (САЗ 02-22).</w:t>
      </w:r>
      <w:proofErr w:type="gramEnd"/>
    </w:p>
    <w:p w:rsidR="001E681C" w:rsidRPr="001E681C" w:rsidRDefault="001E681C" w:rsidP="001E681C">
      <w:pPr>
        <w:ind w:firstLine="567"/>
        <w:contextualSpacing/>
        <w:jc w:val="both"/>
        <w:rPr>
          <w:color w:val="000000"/>
        </w:rPr>
      </w:pPr>
      <w:r w:rsidRPr="0040296E">
        <w:rPr>
          <w:color w:val="000000"/>
        </w:rPr>
        <w:t xml:space="preserve">Тем самым, </w:t>
      </w:r>
      <w:r w:rsidRPr="00E6079C">
        <w:rPr>
          <w:color w:val="000000"/>
        </w:rPr>
        <w:t>МУП «</w:t>
      </w:r>
      <w:r w:rsidRPr="00E6079C">
        <w:rPr>
          <w:bCs/>
          <w:color w:val="000000"/>
        </w:rPr>
        <w:t xml:space="preserve">Жилищно-эксплуатационная управляющая компания </w:t>
      </w:r>
      <w:proofErr w:type="gramStart"/>
      <w:r w:rsidRPr="00E6079C">
        <w:rPr>
          <w:bCs/>
          <w:color w:val="000000"/>
        </w:rPr>
        <w:t>г</w:t>
      </w:r>
      <w:proofErr w:type="gramEnd"/>
      <w:r w:rsidRPr="00E6079C">
        <w:rPr>
          <w:bCs/>
          <w:color w:val="000000"/>
        </w:rPr>
        <w:t>. Тирасполя</w:t>
      </w:r>
      <w:r w:rsidRPr="00E6079C">
        <w:rPr>
          <w:color w:val="000000"/>
        </w:rPr>
        <w:t>»</w:t>
      </w:r>
      <w:r w:rsidRPr="00E6079C">
        <w:t xml:space="preserve"> были</w:t>
      </w:r>
      <w:r w:rsidRPr="0040296E">
        <w:t xml:space="preserve"> нарушены</w:t>
      </w:r>
      <w:r w:rsidRPr="0040296E">
        <w:rPr>
          <w:color w:val="000000"/>
        </w:rPr>
        <w:t xml:space="preserve"> требования пункта 3 статьи 11 Закона Приднестровской Молдавской Республики от 01 августа 2002 года № 174-З-III "О порядке проведения проверок при осуществлении государственного контроля (надзора)" (САЗ 02-31) в действующей редакции, согласно которого предписания являются обязательными для исполнения.</w:t>
      </w:r>
    </w:p>
    <w:p w:rsidR="005C1BDC" w:rsidRPr="00B13C99" w:rsidRDefault="001E681C" w:rsidP="004F7231">
      <w:pPr>
        <w:pStyle w:val="ac"/>
        <w:spacing w:after="0"/>
        <w:ind w:left="0" w:firstLine="567"/>
        <w:jc w:val="both"/>
        <w:rPr>
          <w:sz w:val="24"/>
          <w:szCs w:val="24"/>
        </w:rPr>
      </w:pPr>
      <w:r>
        <w:rPr>
          <w:sz w:val="24"/>
          <w:szCs w:val="24"/>
        </w:rPr>
        <w:t>На основании изложенного</w:t>
      </w:r>
      <w:r w:rsidR="00B96C01">
        <w:rPr>
          <w:sz w:val="24"/>
          <w:szCs w:val="24"/>
        </w:rPr>
        <w:t xml:space="preserve">, СГН МЮ ПМР </w:t>
      </w:r>
      <w:r w:rsidR="005C1BDC" w:rsidRPr="00B13C99">
        <w:rPr>
          <w:sz w:val="24"/>
          <w:szCs w:val="24"/>
        </w:rPr>
        <w:t xml:space="preserve">просила привлечь к административной ответственности  </w:t>
      </w:r>
      <w:r w:rsidR="00B96C01" w:rsidRPr="00B96C01">
        <w:rPr>
          <w:sz w:val="24"/>
          <w:szCs w:val="24"/>
        </w:rPr>
        <w:t>МУП «</w:t>
      </w:r>
      <w:r w:rsidR="00B96C01">
        <w:rPr>
          <w:sz w:val="24"/>
          <w:szCs w:val="24"/>
        </w:rPr>
        <w:t>ЖЭУК</w:t>
      </w:r>
      <w:r w:rsidR="00B96C01" w:rsidRPr="00B96C01">
        <w:rPr>
          <w:sz w:val="24"/>
          <w:szCs w:val="24"/>
        </w:rPr>
        <w:t xml:space="preserve"> г. Тирасполя»</w:t>
      </w:r>
      <w:r w:rsidR="00F37C4F" w:rsidRPr="00B13C99">
        <w:rPr>
          <w:sz w:val="24"/>
          <w:szCs w:val="24"/>
        </w:rPr>
        <w:t xml:space="preserve"> </w:t>
      </w:r>
      <w:r w:rsidR="005C1BDC" w:rsidRPr="00B13C99">
        <w:rPr>
          <w:sz w:val="24"/>
          <w:szCs w:val="24"/>
        </w:rPr>
        <w:t xml:space="preserve">по пункту </w:t>
      </w:r>
      <w:r>
        <w:rPr>
          <w:sz w:val="24"/>
          <w:szCs w:val="24"/>
        </w:rPr>
        <w:t>4</w:t>
      </w:r>
      <w:r w:rsidR="005C1BDC" w:rsidRPr="00B13C99">
        <w:rPr>
          <w:sz w:val="24"/>
          <w:szCs w:val="24"/>
        </w:rPr>
        <w:t xml:space="preserve"> статьи 19.5 Кодекса Приднестровской Молдавской Республики об административных правонару</w:t>
      </w:r>
      <w:r>
        <w:rPr>
          <w:sz w:val="24"/>
          <w:szCs w:val="24"/>
        </w:rPr>
        <w:t xml:space="preserve">шениях (далее – </w:t>
      </w:r>
      <w:proofErr w:type="spellStart"/>
      <w:r>
        <w:rPr>
          <w:sz w:val="24"/>
          <w:szCs w:val="24"/>
        </w:rPr>
        <w:t>КоАП</w:t>
      </w:r>
      <w:proofErr w:type="spellEnd"/>
      <w:r>
        <w:rPr>
          <w:sz w:val="24"/>
          <w:szCs w:val="24"/>
        </w:rPr>
        <w:t xml:space="preserve"> ПМР).</w:t>
      </w:r>
    </w:p>
    <w:p w:rsidR="001E681C" w:rsidRDefault="00C63C15" w:rsidP="004C2CBC">
      <w:pPr>
        <w:tabs>
          <w:tab w:val="left" w:pos="4680"/>
        </w:tabs>
        <w:ind w:firstLine="567"/>
        <w:jc w:val="both"/>
      </w:pPr>
      <w:r>
        <w:rPr>
          <w:b/>
        </w:rPr>
        <w:t>МУП «ЖЭУК г. Тирасполя»</w:t>
      </w:r>
      <w:r w:rsidR="00930AE5">
        <w:rPr>
          <w:b/>
        </w:rPr>
        <w:t xml:space="preserve"> </w:t>
      </w:r>
      <w:r w:rsidR="00930AE5">
        <w:t xml:space="preserve">представило отзыв на заявление, в котором просило отказать в удовлетворении требования СГН МЮ ПМР о привлечении к административной ответственности, </w:t>
      </w:r>
      <w:r w:rsidR="001E681C">
        <w:t>ввиду следующего.</w:t>
      </w:r>
    </w:p>
    <w:p w:rsidR="00930AE5" w:rsidRDefault="007C102A" w:rsidP="008F73BB">
      <w:pPr>
        <w:tabs>
          <w:tab w:val="left" w:pos="4680"/>
        </w:tabs>
        <w:ind w:firstLine="567"/>
        <w:jc w:val="both"/>
      </w:pPr>
      <w:r>
        <w:t>П</w:t>
      </w:r>
      <w:r w:rsidR="0080668E">
        <w:t xml:space="preserve">ри составлении протокола были нарушены требования части первой </w:t>
      </w:r>
      <w:r w:rsidR="00B711B0">
        <w:t>пункта 2 статьи</w:t>
      </w:r>
      <w:r w:rsidR="001E681C">
        <w:t xml:space="preserve"> 29.3 </w:t>
      </w:r>
      <w:proofErr w:type="spellStart"/>
      <w:r w:rsidR="001E681C">
        <w:t>КоАП</w:t>
      </w:r>
      <w:proofErr w:type="spellEnd"/>
      <w:r w:rsidR="001E681C">
        <w:t xml:space="preserve"> ПМР, а именно, протокол от 24 октября 2019 года № 00000673 не содержит сведений о месте его составления.</w:t>
      </w:r>
    </w:p>
    <w:p w:rsidR="001E681C" w:rsidRDefault="00234E72" w:rsidP="001E681C">
      <w:pPr>
        <w:tabs>
          <w:tab w:val="left" w:pos="4680"/>
        </w:tabs>
        <w:ind w:firstLine="567"/>
        <w:jc w:val="both"/>
      </w:pPr>
      <w:r>
        <w:t>В</w:t>
      </w:r>
      <w:r w:rsidR="00B711B0">
        <w:t xml:space="preserve"> соответствии с пунктом 8 статьи 29.3 </w:t>
      </w:r>
      <w:proofErr w:type="spellStart"/>
      <w:r w:rsidR="00B711B0">
        <w:t>КоАП</w:t>
      </w:r>
      <w:proofErr w:type="spellEnd"/>
      <w:r w:rsidR="00B711B0">
        <w:t xml:space="preserve"> ПМР физическому лицу или законному представителю юридического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r w:rsidR="003813D7">
        <w:t xml:space="preserve"> При этом</w:t>
      </w:r>
      <w:proofErr w:type="gramStart"/>
      <w:r w:rsidR="003813D7">
        <w:t>,</w:t>
      </w:r>
      <w:proofErr w:type="gramEnd"/>
      <w:r w:rsidR="003813D7">
        <w:t xml:space="preserve"> по мнению МУП «ЖЭУК г. Тирасполя» протокол от 24 октября 2019 года № 0000067</w:t>
      </w:r>
      <w:r w:rsidR="001E681C">
        <w:t>3</w:t>
      </w:r>
      <w:r w:rsidR="003813D7">
        <w:t xml:space="preserve"> </w:t>
      </w:r>
      <w:r w:rsidR="001E681C">
        <w:t>представителю МУП «ЖЭУК г. Тирасполя»</w:t>
      </w:r>
      <w:r w:rsidR="003813D7">
        <w:t xml:space="preserve"> вручен не был, в протоколе отсутствует отметка о вручении.</w:t>
      </w:r>
    </w:p>
    <w:p w:rsidR="00234E72" w:rsidRDefault="007C102A" w:rsidP="007C102A">
      <w:pPr>
        <w:tabs>
          <w:tab w:val="left" w:pos="4680"/>
        </w:tabs>
        <w:ind w:firstLine="567"/>
        <w:jc w:val="both"/>
      </w:pPr>
      <w:proofErr w:type="gramStart"/>
      <w:r>
        <w:t xml:space="preserve">Кроме того, в протоколе об административном правонарушении имеется ссылка на подпункт 5.1. пункта 5 </w:t>
      </w:r>
      <w:proofErr w:type="spellStart"/>
      <w:r>
        <w:t>СНиП</w:t>
      </w:r>
      <w:proofErr w:type="spellEnd"/>
      <w:r>
        <w:t xml:space="preserve"> ПМР 12-02-02 «Организация строительного производства», введенного в действие Приказом Министерства промышленности ПМР от 22 апреля 2002 года № 341 (САЗ 02-22), согласно которому запрещается осуществление строительно-монтажных работ без утвержденных проекта организации строительства и проекта производства работ.</w:t>
      </w:r>
      <w:proofErr w:type="gramEnd"/>
      <w:r>
        <w:t xml:space="preserve"> Не допускаются отступления от решений проектов организации </w:t>
      </w:r>
      <w:r>
        <w:lastRenderedPageBreak/>
        <w:t xml:space="preserve">строительства и проектов производства работ без согласования с организациями, разработавшими и утвердившими их. </w:t>
      </w:r>
    </w:p>
    <w:p w:rsidR="007C102A" w:rsidRDefault="007C102A" w:rsidP="007C102A">
      <w:pPr>
        <w:tabs>
          <w:tab w:val="left" w:pos="4680"/>
        </w:tabs>
        <w:ind w:firstLine="567"/>
        <w:jc w:val="both"/>
      </w:pPr>
      <w:r>
        <w:t>МУП «ЖЭУК г. Тирасполя» не осуществлял строительно-монтажные работы без утвержденного проекта организации строительства и проекта производства работ по адресу: г. Тирасполь ул. Кутузова д. 189.</w:t>
      </w:r>
    </w:p>
    <w:p w:rsidR="007C102A" w:rsidRPr="007A1817" w:rsidRDefault="007C102A" w:rsidP="007C102A">
      <w:pPr>
        <w:tabs>
          <w:tab w:val="left" w:pos="4680"/>
        </w:tabs>
        <w:ind w:firstLine="567"/>
        <w:jc w:val="both"/>
      </w:pPr>
      <w:r>
        <w:t>Таким образом, указанный в протоколе от 24.10.2019г. № 0000067</w:t>
      </w:r>
      <w:r w:rsidR="001E681C">
        <w:t>3</w:t>
      </w:r>
      <w:r>
        <w:t xml:space="preserve"> пункт </w:t>
      </w:r>
      <w:proofErr w:type="spellStart"/>
      <w:r>
        <w:t>СНиП</w:t>
      </w:r>
      <w:proofErr w:type="spellEnd"/>
      <w:r>
        <w:t xml:space="preserve"> ПМР 12-02-02 не соответствует требованиям части первой п. 2 статьи 29.3. </w:t>
      </w:r>
      <w:proofErr w:type="spellStart"/>
      <w:r>
        <w:t>КоАП</w:t>
      </w:r>
      <w:proofErr w:type="spellEnd"/>
      <w:r>
        <w:t xml:space="preserve"> ПМР, так как отсутствует причинно-следственная связь между </w:t>
      </w:r>
      <w:r w:rsidR="001E681C">
        <w:t xml:space="preserve"> принятием мер по устранению и предупреждению дальнейшего развития (раскрытия) трещин и проведением каких-либо строительно-монтажных работ без утвержденных проекта организации строительства и проекта производства работ.</w:t>
      </w:r>
    </w:p>
    <w:p w:rsidR="00CD0A26" w:rsidRPr="007A1817" w:rsidRDefault="007A1817" w:rsidP="00CD0A26">
      <w:pPr>
        <w:tabs>
          <w:tab w:val="left" w:pos="4680"/>
        </w:tabs>
        <w:ind w:firstLine="567"/>
        <w:jc w:val="both"/>
      </w:pPr>
      <w:r>
        <w:t>Кроме того, М</w:t>
      </w:r>
      <w:r w:rsidR="00CD0A26">
        <w:t xml:space="preserve">УП «ЖЭУК г. Тирасполь» представлено дополнение к отзыву, в соответствии с которым, по мнению МУП «ЖЭУК г. Тирасполь», </w:t>
      </w:r>
      <w:r w:rsidR="00A34994">
        <w:t xml:space="preserve">отсутствует событие административного правонарушения, вменяемого  в рамках рассматриваемого дела. </w:t>
      </w:r>
      <w:r w:rsidR="00CD0A26">
        <w:t xml:space="preserve"> </w:t>
      </w:r>
    </w:p>
    <w:p w:rsidR="005C1BDC" w:rsidRDefault="005C1BDC" w:rsidP="008F73BB">
      <w:pPr>
        <w:pStyle w:val="24"/>
        <w:spacing w:after="0" w:line="240" w:lineRule="auto"/>
        <w:ind w:firstLine="567"/>
        <w:jc w:val="both"/>
      </w:pPr>
      <w:r w:rsidRPr="00B13C99">
        <w:rPr>
          <w:b/>
        </w:rPr>
        <w:t>Арбитражный суд</w:t>
      </w:r>
      <w:r w:rsidRPr="00B13C99">
        <w:t xml:space="preserve">, </w:t>
      </w:r>
      <w:r w:rsidR="004B2F20" w:rsidRPr="00B13C99">
        <w:t xml:space="preserve">заслушав </w:t>
      </w:r>
      <w:r w:rsidR="00D72743">
        <w:t>правовые позиции лиц, участвующих в деле</w:t>
      </w:r>
      <w:r w:rsidR="004B2F20">
        <w:t>,</w:t>
      </w:r>
      <w:r w:rsidR="004B2F20" w:rsidRPr="00B13C99">
        <w:t xml:space="preserve"> </w:t>
      </w:r>
      <w:r w:rsidRPr="00B13C99">
        <w:t>изучив материалы дела, оцени</w:t>
      </w:r>
      <w:r w:rsidR="004B2F20">
        <w:t>в представленные доказательства</w:t>
      </w:r>
      <w:r w:rsidRPr="00B13C99">
        <w:t xml:space="preserve"> по факту привлечения </w:t>
      </w:r>
      <w:r w:rsidR="003E7268">
        <w:t>МУП «ЖЭУК г. Тирасполя»</w:t>
      </w:r>
      <w:r w:rsidRPr="00B13C99">
        <w:t xml:space="preserve"> к административной ответственности по пункту </w:t>
      </w:r>
      <w:r w:rsidR="00D72743">
        <w:t>4</w:t>
      </w:r>
      <w:r w:rsidRPr="00B13C99">
        <w:t xml:space="preserve"> статьи 19.5 </w:t>
      </w:r>
      <w:proofErr w:type="spellStart"/>
      <w:r w:rsidRPr="00B13C99">
        <w:t>КоАП</w:t>
      </w:r>
      <w:proofErr w:type="spellEnd"/>
      <w:r w:rsidRPr="00B13C99">
        <w:t xml:space="preserve"> ПМР, проверив обоснованность заявленных требований, пришел к выводу о том, </w:t>
      </w:r>
      <w:proofErr w:type="gramStart"/>
      <w:r w:rsidRPr="00B13C99">
        <w:t xml:space="preserve">что требования </w:t>
      </w:r>
      <w:r w:rsidR="003E7268">
        <w:t>СГН МЮ ПМР</w:t>
      </w:r>
      <w:r w:rsidRPr="00B13C99">
        <w:t xml:space="preserve"> являются </w:t>
      </w:r>
      <w:r w:rsidR="003E7268">
        <w:t>не</w:t>
      </w:r>
      <w:r w:rsidRPr="00B13C99">
        <w:t xml:space="preserve">обоснованными и </w:t>
      </w:r>
      <w:r w:rsidR="003E7268">
        <w:t xml:space="preserve">не </w:t>
      </w:r>
      <w:r w:rsidRPr="00B13C99">
        <w:t>подлежа</w:t>
      </w:r>
      <w:r w:rsidR="003E7268">
        <w:t>т</w:t>
      </w:r>
      <w:proofErr w:type="gramEnd"/>
      <w:r w:rsidRPr="00B13C99">
        <w:t xml:space="preserve"> </w:t>
      </w:r>
      <w:proofErr w:type="gramStart"/>
      <w:r w:rsidRPr="00B13C99">
        <w:t>удовлетворению, исходя из следующих установленных обстоятельств дела и примененных</w:t>
      </w:r>
      <w:proofErr w:type="gramEnd"/>
      <w:r w:rsidRPr="00B13C99">
        <w:t xml:space="preserve"> норм материального процессуального права. </w:t>
      </w:r>
    </w:p>
    <w:p w:rsidR="009517F1" w:rsidRDefault="009517F1" w:rsidP="003E7268">
      <w:pPr>
        <w:ind w:firstLine="567"/>
        <w:contextualSpacing/>
        <w:jc w:val="both"/>
        <w:rPr>
          <w:bCs/>
          <w:color w:val="000000"/>
        </w:rPr>
      </w:pPr>
      <w:proofErr w:type="gramStart"/>
      <w:r>
        <w:rPr>
          <w:bCs/>
          <w:color w:val="000000"/>
        </w:rPr>
        <w:t>Н</w:t>
      </w:r>
      <w:r w:rsidRPr="00B85F03">
        <w:rPr>
          <w:bCs/>
          <w:color w:val="000000"/>
        </w:rPr>
        <w:t xml:space="preserve">а основании Приказов Службы государственного надзора Министерства юстиции Приднестровской Молдавской Республики от 13 сентября 2019 года № 2158 </w:t>
      </w:r>
      <w:r>
        <w:rPr>
          <w:bCs/>
          <w:color w:val="000000"/>
        </w:rPr>
        <w:t xml:space="preserve">                               </w:t>
      </w:r>
      <w:r w:rsidRPr="00B85F03">
        <w:rPr>
          <w:bCs/>
          <w:color w:val="000000"/>
        </w:rPr>
        <w:t xml:space="preserve">«О проведении внепланового мероприятия по контролю (надзору) в отношении МУП «ЖЭУК г. Тирасполя» и от 07 октября 2019 года № 2361 «О продлении срока проведения внепланового мероприятия по контролю (надзору) в отношении МУП «ЖЭУК </w:t>
      </w:r>
      <w:r>
        <w:rPr>
          <w:bCs/>
          <w:color w:val="000000"/>
        </w:rPr>
        <w:t xml:space="preserve">                                 </w:t>
      </w:r>
      <w:r w:rsidRPr="00B85F03">
        <w:rPr>
          <w:bCs/>
          <w:color w:val="000000"/>
        </w:rPr>
        <w:t xml:space="preserve">г. Тирасполя», </w:t>
      </w:r>
      <w:r>
        <w:rPr>
          <w:bCs/>
          <w:color w:val="000000"/>
        </w:rPr>
        <w:t>было проведено внеплановое мероприятие по контролю, по результатам</w:t>
      </w:r>
      <w:proofErr w:type="gramEnd"/>
      <w:r>
        <w:rPr>
          <w:bCs/>
          <w:color w:val="000000"/>
        </w:rPr>
        <w:t xml:space="preserve"> </w:t>
      </w:r>
      <w:proofErr w:type="gramStart"/>
      <w:r>
        <w:rPr>
          <w:bCs/>
          <w:color w:val="000000"/>
        </w:rPr>
        <w:t xml:space="preserve">которого, по мнению СГН МЮ ПМР, </w:t>
      </w:r>
      <w:r w:rsidRPr="00B85F03">
        <w:rPr>
          <w:bCs/>
          <w:color w:val="000000"/>
        </w:rPr>
        <w:t>МУП «Жилищно-эксплуатационная управляющая компания г. Тирасполя» не исполнило Предписание Службы государственного надзора Министерства юстиции Приднестровской Молдавской Республики от 13 декабря 2018 года № 0681, выданное МУП «ЖЭУК г. Тирасполя на основании Акта мероприятия по контролю (надзору) от 13 декабря 2018 года № 2026, а именно, в срок до 01 сентября 2019 года не приведена в соответствие</w:t>
      </w:r>
      <w:proofErr w:type="gramEnd"/>
      <w:r w:rsidRPr="00B85F03">
        <w:rPr>
          <w:bCs/>
          <w:color w:val="000000"/>
        </w:rPr>
        <w:t xml:space="preserve"> </w:t>
      </w:r>
      <w:proofErr w:type="gramStart"/>
      <w:r w:rsidRPr="00B85F03">
        <w:rPr>
          <w:bCs/>
          <w:color w:val="000000"/>
        </w:rPr>
        <w:t xml:space="preserve">с проектной документацией № 143-020, серии 143 фактическая  схема теплоснабжения в местах общего пользования при входе в первый подъезд, а также в помещениях мусороприемных камер, жилого дома по адресу: </w:t>
      </w:r>
      <w:r>
        <w:rPr>
          <w:bCs/>
          <w:color w:val="000000"/>
        </w:rPr>
        <w:t xml:space="preserve">                          </w:t>
      </w:r>
      <w:r w:rsidRPr="00B85F03">
        <w:rPr>
          <w:bCs/>
          <w:color w:val="000000"/>
        </w:rPr>
        <w:t xml:space="preserve">г. Тирасполь, ул. Кутузова, 189 (в части обеспечения наличия отопительных приборов), в соответствии с установленными требованиями, что является нарушением подпункта 5.1. пункта 5 </w:t>
      </w:r>
      <w:proofErr w:type="spellStart"/>
      <w:r w:rsidRPr="00B85F03">
        <w:rPr>
          <w:bCs/>
          <w:color w:val="000000"/>
        </w:rPr>
        <w:t>СНиП</w:t>
      </w:r>
      <w:proofErr w:type="spellEnd"/>
      <w:r w:rsidRPr="00B85F03">
        <w:rPr>
          <w:bCs/>
          <w:color w:val="000000"/>
        </w:rPr>
        <w:t xml:space="preserve"> ПМР 12-02-02 «Организация строительного производства», введенного в действие</w:t>
      </w:r>
      <w:proofErr w:type="gramEnd"/>
      <w:r w:rsidRPr="00B85F03">
        <w:rPr>
          <w:bCs/>
          <w:color w:val="000000"/>
        </w:rPr>
        <w:t xml:space="preserve"> Приказом Министерства промышленности Приднестровской Молдавской Республики от 22 апреля 2002 года № 341 (САЗ 02-22).</w:t>
      </w:r>
    </w:p>
    <w:p w:rsidR="003E7268" w:rsidRDefault="004C2CBC" w:rsidP="003E7268">
      <w:pPr>
        <w:ind w:firstLine="567"/>
        <w:contextualSpacing/>
        <w:jc w:val="both"/>
        <w:rPr>
          <w:bCs/>
        </w:rPr>
      </w:pPr>
      <w:proofErr w:type="gramStart"/>
      <w:r w:rsidRPr="004C2CBC">
        <w:rPr>
          <w:bCs/>
          <w:color w:val="000000"/>
        </w:rPr>
        <w:t xml:space="preserve">Состав административного правонарушения, вменяемого </w:t>
      </w:r>
      <w:r w:rsidRPr="004C2CBC">
        <w:rPr>
          <w:bCs/>
        </w:rPr>
        <w:t xml:space="preserve">МУП «ЖЭУК </w:t>
      </w:r>
      <w:r w:rsidR="009517F1">
        <w:rPr>
          <w:bCs/>
        </w:rPr>
        <w:t xml:space="preserve">                              </w:t>
      </w:r>
      <w:r w:rsidRPr="004C2CBC">
        <w:rPr>
          <w:bCs/>
        </w:rPr>
        <w:t xml:space="preserve">г. Тирасполя», предусмотрен диспозицией пункта 4 статьи 19.5 </w:t>
      </w:r>
      <w:proofErr w:type="spellStart"/>
      <w:r w:rsidRPr="004C2CBC">
        <w:rPr>
          <w:bCs/>
        </w:rPr>
        <w:t>КоАП</w:t>
      </w:r>
      <w:proofErr w:type="spellEnd"/>
      <w:r w:rsidRPr="004C2CBC">
        <w:rPr>
          <w:bCs/>
        </w:rPr>
        <w:t xml:space="preserve"> ПМР - </w:t>
      </w:r>
      <w:r>
        <w:rPr>
          <w:bCs/>
        </w:rPr>
        <w:t>н</w:t>
      </w:r>
      <w:r w:rsidRPr="004C2CBC">
        <w:rPr>
          <w:bCs/>
        </w:rPr>
        <w:t>еоднократное неисполнение или ненадлежащее исполнение 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если данное деяние не образует  иного состава административного правонарушения</w:t>
      </w:r>
      <w:r>
        <w:rPr>
          <w:bCs/>
        </w:rPr>
        <w:t>.</w:t>
      </w:r>
      <w:proofErr w:type="gramEnd"/>
    </w:p>
    <w:p w:rsidR="004C2CBC" w:rsidRPr="004C2CBC" w:rsidRDefault="004C2CBC" w:rsidP="004C2CBC">
      <w:pPr>
        <w:ind w:firstLine="708"/>
        <w:jc w:val="both"/>
        <w:outlineLvl w:val="2"/>
        <w:rPr>
          <w:bCs/>
        </w:rPr>
      </w:pPr>
      <w:r w:rsidRPr="004C2CBC">
        <w:rPr>
          <w:bCs/>
        </w:rPr>
        <w:t xml:space="preserve">Примечанием к указанной норме установлено, что для целей настоящей статьи под </w:t>
      </w:r>
      <w:r w:rsidRPr="004C2CBC">
        <w:rPr>
          <w:bCs/>
          <w:iCs/>
        </w:rPr>
        <w:t>неоднократным неисполнением или ненадлежащим исполнением</w:t>
      </w:r>
      <w:r w:rsidRPr="004C2CBC">
        <w:rPr>
          <w:bCs/>
        </w:rPr>
        <w:t xml:space="preserve"> понимается неисполнение или ненадлежащее исполнение повторного предписания уполномоченного органа о необходимости </w:t>
      </w:r>
      <w:proofErr w:type="gramStart"/>
      <w:r w:rsidRPr="004C2CBC">
        <w:rPr>
          <w:bCs/>
        </w:rPr>
        <w:t>устранения</w:t>
      </w:r>
      <w:proofErr w:type="gramEnd"/>
      <w:r w:rsidRPr="004C2CBC">
        <w:rPr>
          <w:bCs/>
        </w:rPr>
        <w:t xml:space="preserve"> ранее выявленного нарушения либо ненадлежащее исполнение предписания уполномоченного органа о необходимости надлежащего исполнения внесенного ранее предписания.</w:t>
      </w:r>
    </w:p>
    <w:p w:rsidR="00841F3F" w:rsidRPr="0040296E" w:rsidRDefault="00841F3F" w:rsidP="00841F3F">
      <w:pPr>
        <w:autoSpaceDE w:val="0"/>
        <w:autoSpaceDN w:val="0"/>
        <w:adjustRightInd w:val="0"/>
        <w:ind w:firstLine="720"/>
        <w:contextualSpacing/>
        <w:jc w:val="both"/>
      </w:pPr>
      <w:proofErr w:type="gramStart"/>
      <w:r>
        <w:rPr>
          <w:color w:val="000000"/>
        </w:rPr>
        <w:lastRenderedPageBreak/>
        <w:t xml:space="preserve">Как следует из заявления СГН МЮ ПМР </w:t>
      </w:r>
      <w:r w:rsidRPr="00071A53">
        <w:rPr>
          <w:color w:val="000000"/>
        </w:rPr>
        <w:t>МУП «</w:t>
      </w:r>
      <w:r w:rsidRPr="00071A53">
        <w:rPr>
          <w:bCs/>
          <w:color w:val="000000"/>
        </w:rPr>
        <w:t>Жилищно-эксплуатационная управляющая компания г. Тирасполя</w:t>
      </w:r>
      <w:r w:rsidRPr="00071A53">
        <w:rPr>
          <w:color w:val="000000"/>
        </w:rPr>
        <w:t>»</w:t>
      </w:r>
      <w:r w:rsidRPr="0040296E">
        <w:rPr>
          <w:color w:val="000000"/>
        </w:rPr>
        <w:t xml:space="preserve"> не исполнило </w:t>
      </w:r>
      <w:r>
        <w:rPr>
          <w:color w:val="000000"/>
        </w:rPr>
        <w:t>Предписание</w:t>
      </w:r>
      <w:r w:rsidRPr="0040296E">
        <w:rPr>
          <w:color w:val="000000"/>
        </w:rPr>
        <w:t xml:space="preserve"> Службы государственного надзора Министерства юстиции Приднестровской Молдавской Республики от </w:t>
      </w:r>
      <w:r>
        <w:rPr>
          <w:color w:val="000000"/>
        </w:rPr>
        <w:t>28 июн</w:t>
      </w:r>
      <w:r w:rsidRPr="0040296E">
        <w:rPr>
          <w:color w:val="000000"/>
        </w:rPr>
        <w:t xml:space="preserve">я </w:t>
      </w:r>
      <w:smartTag w:uri="urn:schemas-microsoft-com:office:smarttags" w:element="metricconverter">
        <w:smartTagPr>
          <w:attr w:name="ProductID" w:val="2019 г"/>
        </w:smartTagPr>
        <w:r w:rsidRPr="0040296E">
          <w:rPr>
            <w:color w:val="000000"/>
          </w:rPr>
          <w:t>2019 г</w:t>
        </w:r>
      </w:smartTag>
      <w:r w:rsidRPr="0040296E">
        <w:rPr>
          <w:color w:val="000000"/>
        </w:rPr>
        <w:t xml:space="preserve">. № </w:t>
      </w:r>
      <w:r>
        <w:rPr>
          <w:color w:val="000000"/>
        </w:rPr>
        <w:t>0461</w:t>
      </w:r>
      <w:r w:rsidRPr="0040296E">
        <w:rPr>
          <w:color w:val="000000"/>
        </w:rPr>
        <w:t xml:space="preserve">, выданное </w:t>
      </w:r>
      <w:r>
        <w:rPr>
          <w:bCs/>
          <w:iCs/>
          <w:color w:val="000000"/>
        </w:rPr>
        <w:t>МУП «ЖЭУК г. Тирасполя</w:t>
      </w:r>
      <w:r w:rsidRPr="0040296E">
        <w:rPr>
          <w:color w:val="000000"/>
        </w:rPr>
        <w:t xml:space="preserve"> на основании Акта мероприятия по контролю (надзору) от </w:t>
      </w:r>
      <w:r>
        <w:rPr>
          <w:color w:val="000000"/>
        </w:rPr>
        <w:t>28 июн</w:t>
      </w:r>
      <w:r w:rsidRPr="0040296E">
        <w:rPr>
          <w:color w:val="000000"/>
        </w:rPr>
        <w:t xml:space="preserve">я </w:t>
      </w:r>
      <w:smartTag w:uri="urn:schemas-microsoft-com:office:smarttags" w:element="metricconverter">
        <w:smartTagPr>
          <w:attr w:name="ProductID" w:val="2019 г"/>
        </w:smartTagPr>
        <w:r w:rsidRPr="0040296E">
          <w:rPr>
            <w:color w:val="000000"/>
          </w:rPr>
          <w:t>2019 г</w:t>
        </w:r>
      </w:smartTag>
      <w:r w:rsidRPr="0040296E">
        <w:rPr>
          <w:color w:val="000000"/>
        </w:rPr>
        <w:t xml:space="preserve">. № </w:t>
      </w:r>
      <w:r>
        <w:rPr>
          <w:color w:val="000000"/>
        </w:rPr>
        <w:t>1539</w:t>
      </w:r>
      <w:r w:rsidRPr="0040296E">
        <w:rPr>
          <w:color w:val="000000"/>
        </w:rPr>
        <w:t xml:space="preserve"> о надлежащем исполнении</w:t>
      </w:r>
      <w:r>
        <w:rPr>
          <w:color w:val="000000"/>
        </w:rPr>
        <w:t>, ранее выданного</w:t>
      </w:r>
      <w:r w:rsidRPr="0040296E">
        <w:rPr>
          <w:color w:val="000000"/>
        </w:rPr>
        <w:t xml:space="preserve"> Предписания от </w:t>
      </w:r>
      <w:r>
        <w:rPr>
          <w:color w:val="000000"/>
        </w:rPr>
        <w:t>02 июня 2017 года № 0171</w:t>
      </w:r>
      <w:proofErr w:type="gramEnd"/>
      <w:r w:rsidRPr="0040296E">
        <w:rPr>
          <w:color w:val="000000"/>
        </w:rPr>
        <w:t xml:space="preserve">, </w:t>
      </w:r>
      <w:proofErr w:type="gramStart"/>
      <w:r w:rsidRPr="0040296E">
        <w:rPr>
          <w:color w:val="000000"/>
        </w:rPr>
        <w:t xml:space="preserve">выданного </w:t>
      </w:r>
      <w:r>
        <w:rPr>
          <w:bCs/>
          <w:iCs/>
          <w:color w:val="000000"/>
        </w:rPr>
        <w:t>МУП «ЖЭУК г. Тирасполя»</w:t>
      </w:r>
      <w:r w:rsidRPr="0040296E">
        <w:rPr>
          <w:color w:val="000000"/>
        </w:rPr>
        <w:t xml:space="preserve"> на основании Акта мероприятия по контролю (надзору) от </w:t>
      </w:r>
      <w:r>
        <w:rPr>
          <w:color w:val="000000"/>
        </w:rPr>
        <w:t>02 июня 2017 года № 0612</w:t>
      </w:r>
      <w:r w:rsidRPr="0040296E">
        <w:rPr>
          <w:color w:val="000000"/>
        </w:rPr>
        <w:t>, а именно,</w:t>
      </w:r>
      <w:r w:rsidRPr="0040296E">
        <w:t xml:space="preserve"> </w:t>
      </w:r>
      <w:r w:rsidRPr="0040296E">
        <w:rPr>
          <w:color w:val="000000"/>
        </w:rPr>
        <w:t xml:space="preserve">в срок до </w:t>
      </w:r>
      <w:r>
        <w:rPr>
          <w:color w:val="000000"/>
        </w:rPr>
        <w:t>20 августа</w:t>
      </w:r>
      <w:r w:rsidRPr="0040296E">
        <w:rPr>
          <w:color w:val="000000"/>
        </w:rPr>
        <w:t xml:space="preserve"> 2019 </w:t>
      </w:r>
      <w:r w:rsidRPr="00E6079C">
        <w:rPr>
          <w:color w:val="000000"/>
        </w:rPr>
        <w:t>года</w:t>
      </w:r>
      <w:r w:rsidRPr="00E6079C">
        <w:t xml:space="preserve"> не п</w:t>
      </w:r>
      <w:r w:rsidRPr="00E6079C">
        <w:rPr>
          <w:color w:val="000000"/>
        </w:rPr>
        <w:t>риняты меры по устранению и предупреждению дальнейшего развития (раскрытия) трещин на внутренней стороне наружных ограждающих конструкций (стен) жилого дома в кв</w:t>
      </w:r>
      <w:r>
        <w:rPr>
          <w:color w:val="000000"/>
        </w:rPr>
        <w:t>артире №</w:t>
      </w:r>
      <w:r w:rsidRPr="00E6079C">
        <w:rPr>
          <w:color w:val="000000"/>
        </w:rPr>
        <w:t xml:space="preserve"> 33, кв</w:t>
      </w:r>
      <w:r>
        <w:rPr>
          <w:color w:val="000000"/>
        </w:rPr>
        <w:t>артире №</w:t>
      </w:r>
      <w:r w:rsidRPr="00E6079C">
        <w:rPr>
          <w:color w:val="000000"/>
        </w:rPr>
        <w:t xml:space="preserve"> 37, по адресу: г. Тирасполь, ул. Кутузова, д.189</w:t>
      </w:r>
      <w:proofErr w:type="gramEnd"/>
      <w:r w:rsidRPr="00E6079C">
        <w:rPr>
          <w:color w:val="000000"/>
        </w:rPr>
        <w:t xml:space="preserve">, в целях обеспечения безопасности людей и предупреждения дальнейшего развития деформаций </w:t>
      </w:r>
      <w:r w:rsidRPr="00E6079C">
        <w:t xml:space="preserve">в соответствии с установленными требованиями, что является нарушением подпункта 5.1. пункта 5 </w:t>
      </w:r>
      <w:proofErr w:type="spellStart"/>
      <w:r w:rsidRPr="00E6079C">
        <w:t>СНиП</w:t>
      </w:r>
      <w:proofErr w:type="spellEnd"/>
      <w:r w:rsidRPr="0040296E">
        <w:t xml:space="preserve"> ПМР 12-02-02 «Организация строительного производства», введенного в действие Приказом Министерства промышленности Приднестровской Молдавской Республики от 22 апреля 2002 года № 341 (САЗ 02-22).</w:t>
      </w:r>
    </w:p>
    <w:p w:rsidR="009517F1" w:rsidRPr="00DB1CBB" w:rsidRDefault="009517F1" w:rsidP="009517F1">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bCs/>
        </w:rPr>
      </w:pPr>
      <w:r w:rsidRPr="00DB1CBB">
        <w:rPr>
          <w:bCs/>
        </w:rPr>
        <w:t xml:space="preserve">Таким образом, событием административного правонарушения, вменяемого МУП «ЖЭУК г. Тирасполя», является </w:t>
      </w:r>
      <w:proofErr w:type="spellStart"/>
      <w:r w:rsidRPr="00DB1CBB">
        <w:rPr>
          <w:bCs/>
        </w:rPr>
        <w:t>неприведение</w:t>
      </w:r>
      <w:proofErr w:type="spellEnd"/>
      <w:r w:rsidRPr="00DB1CBB">
        <w:rPr>
          <w:bCs/>
        </w:rPr>
        <w:t xml:space="preserve"> фактической схемы теплоснабжения в соответствие с проектной документацией № 143-020, серии 143.</w:t>
      </w:r>
    </w:p>
    <w:p w:rsidR="009517F1" w:rsidRPr="009517F1" w:rsidRDefault="009517F1" w:rsidP="009517F1">
      <w:pPr>
        <w:ind w:firstLine="567"/>
        <w:contextualSpacing/>
        <w:jc w:val="both"/>
        <w:rPr>
          <w:bCs/>
          <w:color w:val="000000"/>
        </w:rPr>
      </w:pPr>
      <w:proofErr w:type="gramStart"/>
      <w:r w:rsidRPr="009517F1">
        <w:rPr>
          <w:bCs/>
          <w:color w:val="000000"/>
        </w:rPr>
        <w:t>Вместе с тем, как установлено в судебных заседаниях, в том числе путем анализа приобщенной служебной записки № 02-08/86 в ходе изучения материалов внепланового контроля (надзора) в отношении МУП «ЖЭУК г. Тирасполя», проводимого с целью осуществления государственного надзора за соблюдением требований законодательства в сфере ЖКХ в Акте о проведении внепланового мероприятия по контролю (надзору) в отношении МУП «ЖЭУК г. Тирасполя» № 2026</w:t>
      </w:r>
      <w:proofErr w:type="gramEnd"/>
      <w:r w:rsidRPr="009517F1">
        <w:rPr>
          <w:bCs/>
          <w:color w:val="000000"/>
        </w:rPr>
        <w:t xml:space="preserve"> от 13 декабря 2018 года и в Предписании № 0681 от 13 декабря 2018 года вместо типового проекта «1-464 МСВ – 2/1,2» был указан типовой проект «№ 143-020, серии 143». </w:t>
      </w:r>
    </w:p>
    <w:p w:rsidR="004C2CBC" w:rsidRPr="004C2CBC" w:rsidRDefault="009517F1" w:rsidP="009517F1">
      <w:pPr>
        <w:ind w:firstLine="567"/>
        <w:contextualSpacing/>
        <w:jc w:val="both"/>
        <w:rPr>
          <w:bCs/>
          <w:color w:val="000000"/>
        </w:rPr>
      </w:pPr>
      <w:proofErr w:type="gramStart"/>
      <w:r w:rsidRPr="009517F1">
        <w:rPr>
          <w:bCs/>
          <w:color w:val="000000"/>
        </w:rPr>
        <w:t>Таким образом, Предписание № 0681 от 13 декабря 2018 года в совокупности со служебной запиской № 02-08/86 указывает на необходимость МУП «ЖЭУК г. Тирасполя» приведения фактической схемы теплоснабжения в местах общего пользования при входе в первый подъезд, а также в помещениях мусороприемных камер, жилого дома по адресу: г. Тирасполь, ул. Кутузова, 189 (в части обеспечения наличия отопительных приборов) в соответствие с</w:t>
      </w:r>
      <w:proofErr w:type="gramEnd"/>
      <w:r w:rsidRPr="009517F1">
        <w:rPr>
          <w:bCs/>
          <w:color w:val="000000"/>
        </w:rPr>
        <w:t xml:space="preserve"> типовым проектом 1-464 МСВ – 2/1,2, а Протокол об административном правонарушении № 00000672 в отношении МУП «ЖЭУК г. Тирасполя»  указывает на </w:t>
      </w:r>
      <w:proofErr w:type="spellStart"/>
      <w:r w:rsidRPr="009517F1">
        <w:rPr>
          <w:bCs/>
          <w:color w:val="000000"/>
        </w:rPr>
        <w:t>неприведение</w:t>
      </w:r>
      <w:proofErr w:type="spellEnd"/>
      <w:r w:rsidRPr="009517F1">
        <w:rPr>
          <w:bCs/>
          <w:color w:val="000000"/>
        </w:rPr>
        <w:t xml:space="preserve"> фактической схемы теплоснабжения в соответствие с проектной документацией № 143-020, серии 143. Соответственно, данные указанного протокола не совпадают с данными </w:t>
      </w:r>
      <w:proofErr w:type="gramStart"/>
      <w:r w:rsidRPr="009517F1">
        <w:rPr>
          <w:bCs/>
          <w:color w:val="000000"/>
        </w:rPr>
        <w:t>указанных</w:t>
      </w:r>
      <w:proofErr w:type="gramEnd"/>
      <w:r w:rsidRPr="009517F1">
        <w:rPr>
          <w:bCs/>
          <w:color w:val="000000"/>
        </w:rPr>
        <w:t xml:space="preserve"> предписания и служебной записки.</w:t>
      </w:r>
    </w:p>
    <w:p w:rsidR="005D63DA" w:rsidRPr="00DB1CBB" w:rsidRDefault="004C2CBC" w:rsidP="005D63DA">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bCs/>
        </w:rPr>
      </w:pPr>
      <w:r>
        <w:rPr>
          <w:bCs/>
        </w:rPr>
        <w:t xml:space="preserve"> </w:t>
      </w:r>
      <w:proofErr w:type="gramStart"/>
      <w:r w:rsidR="00847E3C">
        <w:rPr>
          <w:bCs/>
        </w:rPr>
        <w:t xml:space="preserve">Кроме того, как установлено судом при исследовании материалов дела, микротрещины шириной раскрытия </w:t>
      </w:r>
      <w:r w:rsidR="00DB1EEF">
        <w:rPr>
          <w:bCs/>
        </w:rPr>
        <w:t xml:space="preserve"> 0,2 – 0,4 мм на поверхностях наружных и внутренних ограждающих панелей (стен) являются поверхностными, имеют деформационный характер, вызваны результатом сезонных изменений наружной и внутренней температуры воздуха и влажности среды, а также осадочной деформацией здания жилого дома.</w:t>
      </w:r>
      <w:proofErr w:type="gramEnd"/>
    </w:p>
    <w:p w:rsidR="005D63DA" w:rsidRPr="00DB1CBB" w:rsidRDefault="004C2CBC" w:rsidP="005D63DA">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bCs/>
        </w:rPr>
      </w:pPr>
      <w:r>
        <w:rPr>
          <w:bCs/>
        </w:rPr>
        <w:t xml:space="preserve"> </w:t>
      </w:r>
      <w:r w:rsidR="00CF5C2B" w:rsidRPr="00DB1CBB">
        <w:rPr>
          <w:bCs/>
        </w:rPr>
        <w:t xml:space="preserve"> </w:t>
      </w:r>
      <w:r w:rsidR="005D63DA" w:rsidRPr="00DB1CBB">
        <w:rPr>
          <w:bCs/>
        </w:rPr>
        <w:t>Соответственно, представленные СГН МЮ ПМР доказательства не позволяют установить наличие события вменяемого МУП «ЖЭУК г. Тирасполя» административного правонарушения.</w:t>
      </w:r>
    </w:p>
    <w:p w:rsidR="006A07B0" w:rsidRPr="00DB1CBB" w:rsidRDefault="006A07B0" w:rsidP="007D2257">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bCs/>
        </w:rPr>
      </w:pPr>
      <w:r w:rsidRPr="00DB1CBB">
        <w:rPr>
          <w:bCs/>
        </w:rPr>
        <w:t>Таким образом, исходя из анализа указанных документов, суд пришел к выводу о недоказанности СГН МЮ ПМР  события административного правонарушения.</w:t>
      </w:r>
    </w:p>
    <w:p w:rsidR="00CF5C2B" w:rsidRDefault="00CF5C2B" w:rsidP="007D2257">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bCs/>
        </w:rPr>
      </w:pPr>
      <w:r w:rsidRPr="00841F3F">
        <w:rPr>
          <w:bCs/>
        </w:rPr>
        <w:t>При этом, доводы представленного отзыва относительно отсутствия  указания на место составления протокола,  а также относительно отсутствия отметки о вручении протокола представителю МУП «ЖЭУК г. Тирасполя» суд считает необоснованными, поскольку они опровергаются данными указанного протокола.</w:t>
      </w:r>
    </w:p>
    <w:p w:rsidR="004C2CBC" w:rsidRPr="00C6068D" w:rsidRDefault="00C6068D" w:rsidP="007D2257">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C6068D">
        <w:t xml:space="preserve"> </w:t>
      </w:r>
    </w:p>
    <w:p w:rsidR="004C2CBC" w:rsidRDefault="004C2CBC" w:rsidP="007D2257">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4C2CBC" w:rsidRDefault="004C2CBC" w:rsidP="007D2257">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727AD4" w:rsidRDefault="00727AD4" w:rsidP="007D2257">
      <w:pPr>
        <w:widowControl w:val="0"/>
        <w:suppressAutoHyphens/>
        <w:kinsoku w:val="0"/>
        <w:overflowPunct w:val="0"/>
        <w:autoSpaceDE w:val="0"/>
        <w:autoSpaceDN w:val="0"/>
        <w:adjustRightInd w:val="0"/>
        <w:snapToGrid w:val="0"/>
        <w:ind w:firstLine="567"/>
        <w:jc w:val="both"/>
      </w:pPr>
      <w:proofErr w:type="gramStart"/>
      <w:r>
        <w:lastRenderedPageBreak/>
        <w:t>Учитывая изложенное, Арбитражный суд приходит к выводу о том, что в нарушение п</w:t>
      </w:r>
      <w:r w:rsidRPr="004A5EAC">
        <w:t>ункт</w:t>
      </w:r>
      <w:r>
        <w:t>а</w:t>
      </w:r>
      <w:r w:rsidRPr="004A5EAC">
        <w:t xml:space="preserve"> 5 статьи 130-16 АПК ПМР </w:t>
      </w:r>
      <w:r>
        <w:t xml:space="preserve">СГН МЮ ПМР не доказано наличие </w:t>
      </w:r>
      <w:r w:rsidRPr="004A5EAC">
        <w:t xml:space="preserve">обстоятельств, послуживших основанием для составления </w:t>
      </w:r>
      <w:r>
        <w:t xml:space="preserve">Протокола, в том числе, наличие события и состава административного правонарушения, предусмотренного пунктом </w:t>
      </w:r>
      <w:r w:rsidR="004C2CBC">
        <w:t>4</w:t>
      </w:r>
      <w:r>
        <w:t xml:space="preserve"> статьи 19.5 </w:t>
      </w:r>
      <w:proofErr w:type="spellStart"/>
      <w:r>
        <w:t>КоАП</w:t>
      </w:r>
      <w:proofErr w:type="spellEnd"/>
      <w:r>
        <w:t xml:space="preserve"> ПМР, и совершение которого вменяется МУП «ЖЭУК г. Тирасполя». </w:t>
      </w:r>
      <w:proofErr w:type="gramEnd"/>
    </w:p>
    <w:p w:rsidR="00F03BBB" w:rsidRDefault="00727AD4" w:rsidP="007D2257">
      <w:pPr>
        <w:widowControl w:val="0"/>
        <w:suppressAutoHyphens/>
        <w:kinsoku w:val="0"/>
        <w:overflowPunct w:val="0"/>
        <w:autoSpaceDE w:val="0"/>
        <w:autoSpaceDN w:val="0"/>
        <w:adjustRightInd w:val="0"/>
        <w:snapToGrid w:val="0"/>
        <w:ind w:firstLine="567"/>
        <w:jc w:val="both"/>
      </w:pPr>
      <w:r>
        <w:t xml:space="preserve">Указанные обстоятельства в силу подпункта б) статьи 24.5 </w:t>
      </w:r>
      <w:proofErr w:type="spellStart"/>
      <w:r>
        <w:t>КоАП</w:t>
      </w:r>
      <w:proofErr w:type="spellEnd"/>
      <w:r>
        <w:t xml:space="preserve"> ПМР являются основанием для прекращения производства по делу об административном правонарушении.</w:t>
      </w:r>
    </w:p>
    <w:p w:rsidR="00D55DDE" w:rsidRPr="00AE2938" w:rsidRDefault="00D55DDE" w:rsidP="00D55DDE">
      <w:pPr>
        <w:tabs>
          <w:tab w:val="left" w:pos="9498"/>
        </w:tabs>
        <w:ind w:firstLine="567"/>
        <w:jc w:val="both"/>
      </w:pPr>
      <w:r w:rsidRPr="00AE2938">
        <w:t xml:space="preserve">Предмет доказывания при рассмотрении дел об административных правонарушениях определен нормами АПК ПМР. </w:t>
      </w:r>
      <w:proofErr w:type="gramStart"/>
      <w:r w:rsidRPr="00AE2938">
        <w:t>Исходя из нормы пункта 6 статьи 130-16 АПК ПМР при рассмотрении дела о привлечении к административной ответственности арбитражный суд на судебном заседании устанавливает</w:t>
      </w:r>
      <w:proofErr w:type="gramEnd"/>
      <w:r w:rsidRPr="00AE2938">
        <w:t xml:space="preserve"> следующие обстоятельства:</w:t>
      </w:r>
    </w:p>
    <w:p w:rsidR="00D55DDE" w:rsidRPr="00AE2938" w:rsidRDefault="00D55DDE" w:rsidP="00D55DDE">
      <w:pPr>
        <w:tabs>
          <w:tab w:val="left" w:pos="9498"/>
        </w:tabs>
        <w:ind w:firstLine="567"/>
        <w:jc w:val="both"/>
      </w:pPr>
      <w:r w:rsidRPr="00AE2938">
        <w:t xml:space="preserve">1) имелось ли событие административного </w:t>
      </w:r>
      <w:proofErr w:type="gramStart"/>
      <w:r w:rsidRPr="00AE2938">
        <w:t>правонарушения</w:t>
      </w:r>
      <w:proofErr w:type="gramEnd"/>
      <w:r w:rsidRPr="00AE2938">
        <w:t xml:space="preserve"> и имелся ли факт его совершения лицом, в отношении которого составлен протокол об административном правонарушении;</w:t>
      </w:r>
    </w:p>
    <w:p w:rsidR="00D55DDE" w:rsidRPr="00AE2938" w:rsidRDefault="00D55DDE" w:rsidP="00D55DDE">
      <w:pPr>
        <w:tabs>
          <w:tab w:val="left" w:pos="9498"/>
        </w:tabs>
        <w:ind w:firstLine="567"/>
        <w:jc w:val="both"/>
      </w:pPr>
      <w:r w:rsidRPr="00AE2938">
        <w:t>2) имелись ли основания для составления протокола об административном правонарушении и полномочия административного органа, составившего протокол;</w:t>
      </w:r>
    </w:p>
    <w:p w:rsidR="00D55DDE" w:rsidRPr="00AE2938" w:rsidRDefault="00D55DDE" w:rsidP="00D55DDE">
      <w:pPr>
        <w:tabs>
          <w:tab w:val="left" w:pos="9498"/>
        </w:tabs>
        <w:ind w:firstLine="567"/>
        <w:jc w:val="both"/>
      </w:pPr>
      <w:r w:rsidRPr="00AE2938">
        <w:t>3) предусмотрена ли законом административная ответственность за совершение данного правонарушения;</w:t>
      </w:r>
    </w:p>
    <w:p w:rsidR="00D55DDE" w:rsidRPr="00AE2938" w:rsidRDefault="00D55DDE" w:rsidP="00D55DDE">
      <w:pPr>
        <w:tabs>
          <w:tab w:val="left" w:pos="9498"/>
        </w:tabs>
        <w:ind w:firstLine="567"/>
        <w:jc w:val="both"/>
      </w:pPr>
      <w:r w:rsidRPr="00AE2938">
        <w:t>4) имеются ли основания для привлечения к административной ответственности лица, в отношении которого составлен протокол;</w:t>
      </w:r>
    </w:p>
    <w:p w:rsidR="00D55DDE" w:rsidRDefault="00D55DDE" w:rsidP="003F1013">
      <w:pPr>
        <w:ind w:firstLine="567"/>
        <w:jc w:val="both"/>
      </w:pPr>
      <w:r w:rsidRPr="00AE2938">
        <w:t>5) определяет меры административной ответственности.</w:t>
      </w:r>
    </w:p>
    <w:p w:rsidR="007D2257" w:rsidRDefault="007D2257" w:rsidP="00D55DDE">
      <w:pPr>
        <w:tabs>
          <w:tab w:val="left" w:pos="9498"/>
        </w:tabs>
        <w:ind w:firstLine="567"/>
        <w:jc w:val="both"/>
        <w:rPr>
          <w:bCs/>
        </w:rPr>
      </w:pPr>
      <w:proofErr w:type="gramStart"/>
      <w:r w:rsidRPr="00B13C99">
        <w:t xml:space="preserve">Событием </w:t>
      </w:r>
      <w:r w:rsidR="004F7231">
        <w:t xml:space="preserve">вменяемого </w:t>
      </w:r>
      <w:r w:rsidR="003F1013" w:rsidRPr="00AE2938">
        <w:t>МУП «ЖЭУК г. Тирасполь»</w:t>
      </w:r>
      <w:r w:rsidR="004F7231">
        <w:t xml:space="preserve"> </w:t>
      </w:r>
      <w:r w:rsidRPr="00B13C99">
        <w:t xml:space="preserve">административного правонарушения, </w:t>
      </w:r>
      <w:r w:rsidR="004F7231">
        <w:t xml:space="preserve">ответственность за которое </w:t>
      </w:r>
      <w:r w:rsidRPr="00B13C99">
        <w:t>предусмотрен</w:t>
      </w:r>
      <w:r w:rsidR="004F7231">
        <w:t>а</w:t>
      </w:r>
      <w:r w:rsidRPr="00B13C99">
        <w:t xml:space="preserve"> пунктом </w:t>
      </w:r>
      <w:r w:rsidR="005F2027">
        <w:t>4</w:t>
      </w:r>
      <w:r w:rsidRPr="00B13C99">
        <w:t xml:space="preserve"> статьи 19.5 </w:t>
      </w:r>
      <w:proofErr w:type="spellStart"/>
      <w:r w:rsidRPr="00B13C99">
        <w:t>КоАП</w:t>
      </w:r>
      <w:proofErr w:type="spellEnd"/>
      <w:r w:rsidRPr="00B13C99">
        <w:t xml:space="preserve"> ПМР, является </w:t>
      </w:r>
      <w:r w:rsidR="005F2027">
        <w:rPr>
          <w:bCs/>
        </w:rPr>
        <w:t>н</w:t>
      </w:r>
      <w:r w:rsidR="005F2027" w:rsidRPr="004C2CBC">
        <w:rPr>
          <w:bCs/>
        </w:rPr>
        <w:t>еоднократное неисполнение или ненадлежащее исполнение 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если данное деяние не образует  иного состава административного правонарушения</w:t>
      </w:r>
      <w:r w:rsidR="005F2027">
        <w:rPr>
          <w:bCs/>
        </w:rPr>
        <w:t>.</w:t>
      </w:r>
      <w:proofErr w:type="gramEnd"/>
    </w:p>
    <w:p w:rsidR="005C1BDC" w:rsidRPr="00B13C99" w:rsidRDefault="00BE0A13" w:rsidP="00DF3BE6">
      <w:pPr>
        <w:tabs>
          <w:tab w:val="left" w:pos="9498"/>
        </w:tabs>
        <w:ind w:firstLine="567"/>
        <w:jc w:val="both"/>
      </w:pPr>
      <w:r w:rsidRPr="00B13C99">
        <w:t xml:space="preserve">Оценив фактические обстоятельства дела, суд приходит к выводу о том, что </w:t>
      </w:r>
      <w:r w:rsidR="00727AD4">
        <w:t>СГН МЮ ПМР</w:t>
      </w:r>
      <w:r w:rsidRPr="00B13C99">
        <w:t xml:space="preserve"> </w:t>
      </w:r>
      <w:r w:rsidR="00727AD4">
        <w:t xml:space="preserve">не </w:t>
      </w:r>
      <w:r w:rsidRPr="00B13C99">
        <w:t>доказан факт</w:t>
      </w:r>
      <w:r w:rsidR="005F2027">
        <w:t xml:space="preserve"> неоднократного</w:t>
      </w:r>
      <w:r w:rsidRPr="00B13C99">
        <w:t xml:space="preserve"> н</w:t>
      </w:r>
      <w:r w:rsidRPr="00B13C99">
        <w:rPr>
          <w:bCs/>
        </w:rPr>
        <w:t>еисполнени</w:t>
      </w:r>
      <w:r w:rsidR="007D2257">
        <w:rPr>
          <w:bCs/>
        </w:rPr>
        <w:t xml:space="preserve">я </w:t>
      </w:r>
      <w:r w:rsidR="003F1013" w:rsidRPr="00AE2938">
        <w:t>МУП «ЖЭУК г. Тирасполь»</w:t>
      </w:r>
      <w:r w:rsidRPr="00B13C99">
        <w:rPr>
          <w:bCs/>
        </w:rPr>
        <w:t xml:space="preserve"> законного </w:t>
      </w:r>
      <w:r w:rsidR="005F2027">
        <w:rPr>
          <w:bCs/>
        </w:rPr>
        <w:t xml:space="preserve"> </w:t>
      </w:r>
      <w:r w:rsidR="005F2027" w:rsidRPr="004C2CBC">
        <w:rPr>
          <w:bCs/>
        </w:rPr>
        <w:t>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w:t>
      </w:r>
      <w:r w:rsidR="005F2027">
        <w:rPr>
          <w:bCs/>
        </w:rPr>
        <w:t>.</w:t>
      </w:r>
    </w:p>
    <w:p w:rsidR="005C1BDC" w:rsidRPr="00B13C99" w:rsidRDefault="005C1BDC" w:rsidP="00DF3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roofErr w:type="gramStart"/>
      <w:r w:rsidRPr="00B13C99">
        <w:t xml:space="preserve">В соответствии с пунктом 2 статьи 2.1 </w:t>
      </w:r>
      <w:proofErr w:type="spellStart"/>
      <w:r w:rsidRPr="00B13C99">
        <w:t>КоАП</w:t>
      </w:r>
      <w:proofErr w:type="spellEnd"/>
      <w:r w:rsidRPr="00B13C99">
        <w:t xml:space="preserve"> ПМР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r w:rsidR="008F73BB" w:rsidRPr="00B13C99">
        <w:t xml:space="preserve"> </w:t>
      </w:r>
      <w:proofErr w:type="gramEnd"/>
    </w:p>
    <w:p w:rsidR="000A544F" w:rsidRPr="00841F3F" w:rsidRDefault="00C6068D" w:rsidP="00DF3BE6">
      <w:pPr>
        <w:tabs>
          <w:tab w:val="left" w:pos="9498"/>
        </w:tabs>
        <w:ind w:firstLine="567"/>
        <w:jc w:val="both"/>
      </w:pPr>
      <w:r w:rsidRPr="00841F3F">
        <w:t xml:space="preserve"> </w:t>
      </w:r>
    </w:p>
    <w:p w:rsidR="005C1BDC" w:rsidRPr="00B13C99" w:rsidRDefault="005C1BDC" w:rsidP="00DF3BE6">
      <w:pPr>
        <w:tabs>
          <w:tab w:val="left" w:pos="9639"/>
        </w:tabs>
        <w:ind w:firstLine="567"/>
        <w:jc w:val="both"/>
      </w:pPr>
      <w:r w:rsidRPr="00B13C99">
        <w:t xml:space="preserve">Учитывая </w:t>
      </w:r>
      <w:proofErr w:type="gramStart"/>
      <w:r w:rsidRPr="00B13C99">
        <w:t>изложенное</w:t>
      </w:r>
      <w:proofErr w:type="gramEnd"/>
      <w:r w:rsidRPr="00B13C99">
        <w:t xml:space="preserve">, суд приходит к выводу </w:t>
      </w:r>
      <w:r w:rsidR="004C6156">
        <w:t>об отсутствии</w:t>
      </w:r>
      <w:r w:rsidRPr="00B13C99">
        <w:t xml:space="preserve"> в действиях </w:t>
      </w:r>
      <w:r w:rsidR="004C6156">
        <w:t>МУП ЖЭУК г. Тирасполя»</w:t>
      </w:r>
      <w:r w:rsidRPr="00B13C99">
        <w:t xml:space="preserve"> состава административного правонарушения, предусмотренного пунктом </w:t>
      </w:r>
      <w:r w:rsidR="005F2027">
        <w:t>4</w:t>
      </w:r>
      <w:r w:rsidRPr="00B13C99">
        <w:t xml:space="preserve"> статьи 19.5 </w:t>
      </w:r>
      <w:proofErr w:type="spellStart"/>
      <w:r w:rsidRPr="00B13C99">
        <w:t>КоАП</w:t>
      </w:r>
      <w:proofErr w:type="spellEnd"/>
      <w:r w:rsidRPr="00B13C99">
        <w:t xml:space="preserve"> ПМР.</w:t>
      </w:r>
    </w:p>
    <w:p w:rsidR="005C1BDC" w:rsidRDefault="005C1BDC" w:rsidP="00DF3BE6">
      <w:pPr>
        <w:tabs>
          <w:tab w:val="left" w:pos="9638"/>
        </w:tabs>
        <w:ind w:firstLine="567"/>
        <w:jc w:val="both"/>
      </w:pPr>
      <w:r w:rsidRPr="00B13C99">
        <w:t xml:space="preserve">Руководствуясь статьями 113-116, 122, 130-14, 130-15, 130-16, 130-17 Арбитражного процессуального кодекса Приднестровской Молдавской Республики, </w:t>
      </w:r>
      <w:r w:rsidR="009F3721">
        <w:t>А</w:t>
      </w:r>
      <w:r w:rsidRPr="00B13C99">
        <w:t>рбитражный суд</w:t>
      </w:r>
    </w:p>
    <w:p w:rsidR="003F1013" w:rsidRDefault="003F1013" w:rsidP="00DF3BE6">
      <w:pPr>
        <w:tabs>
          <w:tab w:val="left" w:pos="9638"/>
        </w:tabs>
        <w:ind w:firstLine="567"/>
        <w:jc w:val="both"/>
      </w:pPr>
    </w:p>
    <w:p w:rsidR="008F73BB" w:rsidRPr="00B13C99" w:rsidRDefault="005C1BDC" w:rsidP="00DF3BE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outlineLvl w:val="0"/>
        <w:rPr>
          <w:b/>
          <w:sz w:val="24"/>
          <w:szCs w:val="24"/>
        </w:rPr>
      </w:pPr>
      <w:r w:rsidRPr="00B13C99">
        <w:rPr>
          <w:b/>
          <w:sz w:val="24"/>
          <w:szCs w:val="24"/>
        </w:rPr>
        <w:t xml:space="preserve">                                                          </w:t>
      </w:r>
      <w:proofErr w:type="gramStart"/>
      <w:r w:rsidRPr="00B13C99">
        <w:rPr>
          <w:b/>
          <w:sz w:val="24"/>
          <w:szCs w:val="24"/>
        </w:rPr>
        <w:t>Р</w:t>
      </w:r>
      <w:proofErr w:type="gramEnd"/>
      <w:r w:rsidRPr="00B13C99">
        <w:rPr>
          <w:b/>
          <w:sz w:val="24"/>
          <w:szCs w:val="24"/>
        </w:rPr>
        <w:t xml:space="preserve"> Е Ш И Л</w:t>
      </w:r>
      <w:r w:rsidR="00065EF3" w:rsidRPr="00B13C99">
        <w:rPr>
          <w:b/>
          <w:sz w:val="24"/>
          <w:szCs w:val="24"/>
        </w:rPr>
        <w:t>:</w:t>
      </w:r>
    </w:p>
    <w:p w:rsidR="003F1013" w:rsidRDefault="003F1013" w:rsidP="003F1013">
      <w:pPr>
        <w:jc w:val="both"/>
        <w:rPr>
          <w:b/>
        </w:rPr>
      </w:pPr>
    </w:p>
    <w:p w:rsidR="009F3721" w:rsidRDefault="003F1013" w:rsidP="003F1013">
      <w:pPr>
        <w:ind w:firstLine="567"/>
        <w:jc w:val="both"/>
      </w:pPr>
      <w:proofErr w:type="gramStart"/>
      <w:r>
        <w:t xml:space="preserve">1.В удовлетворении требований Службы государственного надзора Министерства юстиции Приднестровской Молдавской Республики о привлечении </w:t>
      </w:r>
      <w:r>
        <w:rPr>
          <w:szCs w:val="28"/>
        </w:rPr>
        <w:t>муниципального унитарного предприятия «Жилищно-эксплуатационная управляющая компания г. Тирасполя» (зарегистрировано в государственном реестре юридических лиц 4 июля 2000 года; место нахождения:</w:t>
      </w:r>
      <w:proofErr w:type="gramEnd"/>
      <w:r>
        <w:rPr>
          <w:szCs w:val="28"/>
        </w:rPr>
        <w:t xml:space="preserve"> </w:t>
      </w:r>
      <w:proofErr w:type="gramStart"/>
      <w:r>
        <w:rPr>
          <w:szCs w:val="28"/>
        </w:rPr>
        <w:t xml:space="preserve">Приднестровская Молдавская Республика, г. Тирасполь, ул. 1 Мая, д. 116; регистрационный номер: 01-042-734; номер и серия свидетельства о </w:t>
      </w:r>
      <w:r>
        <w:rPr>
          <w:szCs w:val="28"/>
        </w:rPr>
        <w:lastRenderedPageBreak/>
        <w:t>регистрации: 0015296 АА)</w:t>
      </w:r>
      <w:r>
        <w:t xml:space="preserve"> к административной ответственности за совершение правонарушения, предусмотренного пунктом </w:t>
      </w:r>
      <w:r w:rsidR="005F2027">
        <w:t>4</w:t>
      </w:r>
      <w:r>
        <w:t xml:space="preserve"> статьи 19.5 Кодекса Приднестровской Молдавской Республики об административных правонарушениях  - отказать.</w:t>
      </w:r>
      <w:proofErr w:type="gramEnd"/>
    </w:p>
    <w:p w:rsidR="003F1013" w:rsidRDefault="003F1013" w:rsidP="003F1013">
      <w:pPr>
        <w:ind w:firstLine="567"/>
        <w:jc w:val="both"/>
        <w:rPr>
          <w:szCs w:val="28"/>
        </w:rPr>
      </w:pPr>
      <w:r>
        <w:t xml:space="preserve">2.Производство по делу </w:t>
      </w:r>
      <w:r w:rsidR="00155536">
        <w:t xml:space="preserve">об административном правонарушении, ответственность за которое предусмотрена пунктом </w:t>
      </w:r>
      <w:r w:rsidR="005F2027">
        <w:t>4</w:t>
      </w:r>
      <w:r w:rsidR="00155536">
        <w:t xml:space="preserve"> статьи 19.5 Кодекса Приднестровской Молдавской Республики об административных правонарушениях, в отношении </w:t>
      </w:r>
      <w:r w:rsidR="00155536">
        <w:rPr>
          <w:szCs w:val="28"/>
        </w:rPr>
        <w:t>муниципального унитарного предприятия «Жилищно-эксплуатационная управляющая компания г. Тирасполя» - прекратить.</w:t>
      </w:r>
    </w:p>
    <w:p w:rsidR="00155536" w:rsidRDefault="00155536" w:rsidP="003F1013">
      <w:pPr>
        <w:ind w:firstLine="567"/>
        <w:jc w:val="both"/>
        <w:rPr>
          <w:szCs w:val="28"/>
        </w:rPr>
      </w:pPr>
    </w:p>
    <w:p w:rsidR="00155536" w:rsidRPr="00347935" w:rsidRDefault="00155536" w:rsidP="00155536">
      <w:pPr>
        <w:ind w:firstLine="540"/>
        <w:jc w:val="both"/>
      </w:pPr>
      <w:r>
        <w:rPr>
          <w:szCs w:val="28"/>
        </w:rPr>
        <w:t>Решение может быть обжаловано</w:t>
      </w:r>
      <w:r w:rsidRPr="00347935">
        <w:t xml:space="preserve"> в  течение 10 дней после принятия  в кассационную инстанцию Арбитражного суда ПМР. </w:t>
      </w:r>
    </w:p>
    <w:p w:rsidR="00155536" w:rsidRPr="003F1013" w:rsidRDefault="00155536" w:rsidP="003F1013">
      <w:pPr>
        <w:ind w:firstLine="567"/>
        <w:jc w:val="both"/>
      </w:pPr>
    </w:p>
    <w:p w:rsidR="0038029D" w:rsidRDefault="0038029D" w:rsidP="009F3721">
      <w:pPr>
        <w:rPr>
          <w:b/>
        </w:rPr>
      </w:pPr>
    </w:p>
    <w:p w:rsidR="009F3721" w:rsidRDefault="009F3721" w:rsidP="009F3721">
      <w:pPr>
        <w:rPr>
          <w:b/>
        </w:rPr>
      </w:pPr>
      <w:r>
        <w:rPr>
          <w:b/>
        </w:rPr>
        <w:t>Судья Арбитражного суда</w:t>
      </w:r>
    </w:p>
    <w:p w:rsidR="004D0EC9" w:rsidRDefault="009F3721" w:rsidP="009F3721">
      <w:pPr>
        <w:rPr>
          <w:b/>
        </w:rPr>
      </w:pPr>
      <w:r>
        <w:rPr>
          <w:b/>
        </w:rPr>
        <w:t xml:space="preserve">Приднестровской Молдавской Республики                                              А. А. Шевченко </w:t>
      </w:r>
      <w:r w:rsidR="004D0EC9">
        <w:rPr>
          <w:b/>
        </w:rPr>
        <w:t xml:space="preserve">                                                                                                                              </w:t>
      </w:r>
    </w:p>
    <w:p w:rsidR="004D0EC9" w:rsidRPr="008F73BB" w:rsidRDefault="004D0EC9" w:rsidP="00DF3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sectPr w:rsidR="004D0EC9" w:rsidRPr="008F73BB" w:rsidSect="00065EF3">
      <w:footerReference w:type="default" r:id="rId9"/>
      <w:pgSz w:w="11906" w:h="16838"/>
      <w:pgMar w:top="1134"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A26" w:rsidRDefault="00CD0A26" w:rsidP="00747910">
      <w:r>
        <w:separator/>
      </w:r>
    </w:p>
  </w:endnote>
  <w:endnote w:type="continuationSeparator" w:id="1">
    <w:p w:rsidR="00CD0A26" w:rsidRDefault="00CD0A2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26" w:rsidRDefault="00CD0A26">
    <w:pPr>
      <w:pStyle w:val="a7"/>
      <w:jc w:val="right"/>
    </w:pPr>
    <w:fldSimple w:instr=" PAGE   \* MERGEFORMAT ">
      <w:r w:rsidR="004F03C6">
        <w:rPr>
          <w:noProof/>
        </w:rPr>
        <w:t>3</w:t>
      </w:r>
    </w:fldSimple>
  </w:p>
  <w:p w:rsidR="00CD0A26" w:rsidRDefault="00CD0A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A26" w:rsidRDefault="00CD0A26" w:rsidP="00747910">
      <w:r>
        <w:separator/>
      </w:r>
    </w:p>
  </w:footnote>
  <w:footnote w:type="continuationSeparator" w:id="1">
    <w:p w:rsidR="00CD0A26" w:rsidRDefault="00CD0A2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7EB"/>
    <w:multiLevelType w:val="multilevel"/>
    <w:tmpl w:val="A4FE3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591E83"/>
    <w:multiLevelType w:val="hybridMultilevel"/>
    <w:tmpl w:val="CCFA3FC6"/>
    <w:lvl w:ilvl="0" w:tplc="6374F60C">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516967AC"/>
    <w:multiLevelType w:val="multilevel"/>
    <w:tmpl w:val="1CDA2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FA2862"/>
    <w:multiLevelType w:val="hybridMultilevel"/>
    <w:tmpl w:val="A34664D6"/>
    <w:lvl w:ilvl="0" w:tplc="6DB423C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0844E48"/>
    <w:multiLevelType w:val="multilevel"/>
    <w:tmpl w:val="E564F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BE035F"/>
    <w:multiLevelType w:val="hybridMultilevel"/>
    <w:tmpl w:val="610C6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36EBF"/>
    <w:rsid w:val="000400F3"/>
    <w:rsid w:val="00065EF3"/>
    <w:rsid w:val="00066E54"/>
    <w:rsid w:val="00081B5A"/>
    <w:rsid w:val="00082754"/>
    <w:rsid w:val="000853A9"/>
    <w:rsid w:val="000A544F"/>
    <w:rsid w:val="000C4195"/>
    <w:rsid w:val="000C512D"/>
    <w:rsid w:val="000C64A5"/>
    <w:rsid w:val="000D1622"/>
    <w:rsid w:val="000E2672"/>
    <w:rsid w:val="000E5906"/>
    <w:rsid w:val="00122681"/>
    <w:rsid w:val="00141826"/>
    <w:rsid w:val="00141CFC"/>
    <w:rsid w:val="00155536"/>
    <w:rsid w:val="0017479F"/>
    <w:rsid w:val="0018082D"/>
    <w:rsid w:val="001823B7"/>
    <w:rsid w:val="001828EE"/>
    <w:rsid w:val="0019187E"/>
    <w:rsid w:val="00195353"/>
    <w:rsid w:val="00195B7B"/>
    <w:rsid w:val="001A0DC0"/>
    <w:rsid w:val="001A18ED"/>
    <w:rsid w:val="001A48C1"/>
    <w:rsid w:val="001D4725"/>
    <w:rsid w:val="001D4D4B"/>
    <w:rsid w:val="001E681C"/>
    <w:rsid w:val="00212E13"/>
    <w:rsid w:val="002254A8"/>
    <w:rsid w:val="00234E72"/>
    <w:rsid w:val="00252D62"/>
    <w:rsid w:val="002748D0"/>
    <w:rsid w:val="00282D3A"/>
    <w:rsid w:val="002935E2"/>
    <w:rsid w:val="002C4056"/>
    <w:rsid w:val="002C660D"/>
    <w:rsid w:val="002D198B"/>
    <w:rsid w:val="002D2926"/>
    <w:rsid w:val="002E67C4"/>
    <w:rsid w:val="00305221"/>
    <w:rsid w:val="00313406"/>
    <w:rsid w:val="003210DF"/>
    <w:rsid w:val="00335CE3"/>
    <w:rsid w:val="0034544C"/>
    <w:rsid w:val="00362D94"/>
    <w:rsid w:val="00365A17"/>
    <w:rsid w:val="00370A7E"/>
    <w:rsid w:val="0038029D"/>
    <w:rsid w:val="003813D7"/>
    <w:rsid w:val="00381CF3"/>
    <w:rsid w:val="00381F95"/>
    <w:rsid w:val="00384299"/>
    <w:rsid w:val="00397BFE"/>
    <w:rsid w:val="003A617A"/>
    <w:rsid w:val="003C0F6D"/>
    <w:rsid w:val="003D58B2"/>
    <w:rsid w:val="003E7268"/>
    <w:rsid w:val="003F1013"/>
    <w:rsid w:val="004013ED"/>
    <w:rsid w:val="004068C3"/>
    <w:rsid w:val="00423D0A"/>
    <w:rsid w:val="00424065"/>
    <w:rsid w:val="00427B6F"/>
    <w:rsid w:val="004412B9"/>
    <w:rsid w:val="00447D97"/>
    <w:rsid w:val="00455A16"/>
    <w:rsid w:val="004569F1"/>
    <w:rsid w:val="00496ABB"/>
    <w:rsid w:val="004A01C7"/>
    <w:rsid w:val="004B2F20"/>
    <w:rsid w:val="004C2CBC"/>
    <w:rsid w:val="004C56EA"/>
    <w:rsid w:val="004C6156"/>
    <w:rsid w:val="004C701C"/>
    <w:rsid w:val="004D0EC9"/>
    <w:rsid w:val="004F03C6"/>
    <w:rsid w:val="004F2489"/>
    <w:rsid w:val="004F7231"/>
    <w:rsid w:val="004F7B6D"/>
    <w:rsid w:val="0050337E"/>
    <w:rsid w:val="005142A1"/>
    <w:rsid w:val="0051667D"/>
    <w:rsid w:val="00517F02"/>
    <w:rsid w:val="00556246"/>
    <w:rsid w:val="00587870"/>
    <w:rsid w:val="00594691"/>
    <w:rsid w:val="005A6736"/>
    <w:rsid w:val="005C1BDC"/>
    <w:rsid w:val="005D63DA"/>
    <w:rsid w:val="005E6107"/>
    <w:rsid w:val="005F0B0E"/>
    <w:rsid w:val="005F2027"/>
    <w:rsid w:val="006011F3"/>
    <w:rsid w:val="00613E83"/>
    <w:rsid w:val="006754CC"/>
    <w:rsid w:val="00680A91"/>
    <w:rsid w:val="00694E57"/>
    <w:rsid w:val="006A07B0"/>
    <w:rsid w:val="006B2381"/>
    <w:rsid w:val="006C6D2B"/>
    <w:rsid w:val="006E570D"/>
    <w:rsid w:val="00710036"/>
    <w:rsid w:val="0071686E"/>
    <w:rsid w:val="00717526"/>
    <w:rsid w:val="007239ED"/>
    <w:rsid w:val="00727AD4"/>
    <w:rsid w:val="00747910"/>
    <w:rsid w:val="0075091C"/>
    <w:rsid w:val="007652B0"/>
    <w:rsid w:val="007673BF"/>
    <w:rsid w:val="007A1817"/>
    <w:rsid w:val="007A51C3"/>
    <w:rsid w:val="007C102A"/>
    <w:rsid w:val="007D2257"/>
    <w:rsid w:val="007E5ADC"/>
    <w:rsid w:val="007F0CA6"/>
    <w:rsid w:val="007F219D"/>
    <w:rsid w:val="007F2D9A"/>
    <w:rsid w:val="00804C64"/>
    <w:rsid w:val="0080668E"/>
    <w:rsid w:val="00813A13"/>
    <w:rsid w:val="008273B9"/>
    <w:rsid w:val="00841F3F"/>
    <w:rsid w:val="00843BF2"/>
    <w:rsid w:val="00847E3C"/>
    <w:rsid w:val="00856B25"/>
    <w:rsid w:val="00870645"/>
    <w:rsid w:val="008848DF"/>
    <w:rsid w:val="00886DE4"/>
    <w:rsid w:val="00887B62"/>
    <w:rsid w:val="008905E4"/>
    <w:rsid w:val="008942AD"/>
    <w:rsid w:val="008959A2"/>
    <w:rsid w:val="008A11D6"/>
    <w:rsid w:val="008A4821"/>
    <w:rsid w:val="008A7726"/>
    <w:rsid w:val="008B1E94"/>
    <w:rsid w:val="008C7EB2"/>
    <w:rsid w:val="008E29A1"/>
    <w:rsid w:val="008F06A3"/>
    <w:rsid w:val="008F73BB"/>
    <w:rsid w:val="00900716"/>
    <w:rsid w:val="00904994"/>
    <w:rsid w:val="00907E63"/>
    <w:rsid w:val="009142B0"/>
    <w:rsid w:val="00917458"/>
    <w:rsid w:val="00925B9C"/>
    <w:rsid w:val="00926900"/>
    <w:rsid w:val="00930AE5"/>
    <w:rsid w:val="00932725"/>
    <w:rsid w:val="00943A3F"/>
    <w:rsid w:val="009517F1"/>
    <w:rsid w:val="00987968"/>
    <w:rsid w:val="00997222"/>
    <w:rsid w:val="009977D8"/>
    <w:rsid w:val="009A3CED"/>
    <w:rsid w:val="009B3AAE"/>
    <w:rsid w:val="009F3721"/>
    <w:rsid w:val="00A032B6"/>
    <w:rsid w:val="00A052EB"/>
    <w:rsid w:val="00A27C53"/>
    <w:rsid w:val="00A34994"/>
    <w:rsid w:val="00A415EC"/>
    <w:rsid w:val="00A42F10"/>
    <w:rsid w:val="00A44819"/>
    <w:rsid w:val="00A6431B"/>
    <w:rsid w:val="00A654E1"/>
    <w:rsid w:val="00A76052"/>
    <w:rsid w:val="00A87062"/>
    <w:rsid w:val="00AB326C"/>
    <w:rsid w:val="00AC2F15"/>
    <w:rsid w:val="00AC6E73"/>
    <w:rsid w:val="00AD554E"/>
    <w:rsid w:val="00AE23D6"/>
    <w:rsid w:val="00AE2938"/>
    <w:rsid w:val="00AE51C6"/>
    <w:rsid w:val="00AF591D"/>
    <w:rsid w:val="00B06A42"/>
    <w:rsid w:val="00B13C99"/>
    <w:rsid w:val="00B24133"/>
    <w:rsid w:val="00B27CE3"/>
    <w:rsid w:val="00B40D34"/>
    <w:rsid w:val="00B519AD"/>
    <w:rsid w:val="00B711B0"/>
    <w:rsid w:val="00B756D3"/>
    <w:rsid w:val="00B87804"/>
    <w:rsid w:val="00B924F2"/>
    <w:rsid w:val="00B96C01"/>
    <w:rsid w:val="00BB1A8E"/>
    <w:rsid w:val="00BE0A13"/>
    <w:rsid w:val="00BE7BA6"/>
    <w:rsid w:val="00BF27D5"/>
    <w:rsid w:val="00BF6AC3"/>
    <w:rsid w:val="00C05045"/>
    <w:rsid w:val="00C23F73"/>
    <w:rsid w:val="00C4115F"/>
    <w:rsid w:val="00C43442"/>
    <w:rsid w:val="00C6068D"/>
    <w:rsid w:val="00C63C15"/>
    <w:rsid w:val="00C77370"/>
    <w:rsid w:val="00C82951"/>
    <w:rsid w:val="00C83075"/>
    <w:rsid w:val="00C91000"/>
    <w:rsid w:val="00C95BF8"/>
    <w:rsid w:val="00CB4EFB"/>
    <w:rsid w:val="00CD0A26"/>
    <w:rsid w:val="00CD173B"/>
    <w:rsid w:val="00CE58C4"/>
    <w:rsid w:val="00CF370F"/>
    <w:rsid w:val="00CF42DB"/>
    <w:rsid w:val="00CF5C2B"/>
    <w:rsid w:val="00D25EC3"/>
    <w:rsid w:val="00D32ED3"/>
    <w:rsid w:val="00D5547A"/>
    <w:rsid w:val="00D55DDE"/>
    <w:rsid w:val="00D6044D"/>
    <w:rsid w:val="00D652FE"/>
    <w:rsid w:val="00D72743"/>
    <w:rsid w:val="00D83741"/>
    <w:rsid w:val="00D872D6"/>
    <w:rsid w:val="00D9122F"/>
    <w:rsid w:val="00D9463D"/>
    <w:rsid w:val="00DB1CBB"/>
    <w:rsid w:val="00DB1EEF"/>
    <w:rsid w:val="00DB4779"/>
    <w:rsid w:val="00DB6495"/>
    <w:rsid w:val="00DC0E62"/>
    <w:rsid w:val="00DC4900"/>
    <w:rsid w:val="00DF36AC"/>
    <w:rsid w:val="00DF3BE6"/>
    <w:rsid w:val="00E265BC"/>
    <w:rsid w:val="00E37FF1"/>
    <w:rsid w:val="00E40B25"/>
    <w:rsid w:val="00E50D4F"/>
    <w:rsid w:val="00E54249"/>
    <w:rsid w:val="00E63189"/>
    <w:rsid w:val="00E66AB5"/>
    <w:rsid w:val="00E67E5E"/>
    <w:rsid w:val="00E70442"/>
    <w:rsid w:val="00E92C98"/>
    <w:rsid w:val="00ED5E61"/>
    <w:rsid w:val="00ED67B4"/>
    <w:rsid w:val="00EF4D42"/>
    <w:rsid w:val="00EF5FC4"/>
    <w:rsid w:val="00F03BBB"/>
    <w:rsid w:val="00F121D8"/>
    <w:rsid w:val="00F14D77"/>
    <w:rsid w:val="00F16008"/>
    <w:rsid w:val="00F16EA0"/>
    <w:rsid w:val="00F17621"/>
    <w:rsid w:val="00F21F2B"/>
    <w:rsid w:val="00F253A2"/>
    <w:rsid w:val="00F37C4F"/>
    <w:rsid w:val="00F42220"/>
    <w:rsid w:val="00F64381"/>
    <w:rsid w:val="00F701C9"/>
    <w:rsid w:val="00F72C4D"/>
    <w:rsid w:val="00F73EA3"/>
    <w:rsid w:val="00F9679A"/>
    <w:rsid w:val="00FA06F9"/>
    <w:rsid w:val="00FA6E55"/>
    <w:rsid w:val="00FD1131"/>
    <w:rsid w:val="00FD6DE1"/>
    <w:rsid w:val="00FE26D2"/>
    <w:rsid w:val="00FF1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0DF"/>
    <w:rPr>
      <w:sz w:val="24"/>
      <w:szCs w:val="24"/>
    </w:rPr>
  </w:style>
  <w:style w:type="paragraph" w:styleId="1">
    <w:name w:val="heading 1"/>
    <w:basedOn w:val="a"/>
    <w:next w:val="a"/>
    <w:link w:val="10"/>
    <w:qFormat/>
    <w:rsid w:val="005C1BDC"/>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886DE4"/>
    <w:rPr>
      <w:rFonts w:ascii="Tahoma" w:hAnsi="Tahoma" w:cs="Tahoma"/>
      <w:sz w:val="16"/>
      <w:szCs w:val="16"/>
    </w:rPr>
  </w:style>
  <w:style w:type="character" w:customStyle="1" w:styleId="ab">
    <w:name w:val="Схема документа Знак"/>
    <w:basedOn w:val="a0"/>
    <w:link w:val="aa"/>
    <w:rsid w:val="00886DE4"/>
    <w:rPr>
      <w:rFonts w:ascii="Tahoma" w:hAnsi="Tahoma" w:cs="Tahoma"/>
      <w:sz w:val="16"/>
      <w:szCs w:val="16"/>
    </w:rPr>
  </w:style>
  <w:style w:type="paragraph" w:customStyle="1" w:styleId="ConsPlusNonformat">
    <w:name w:val="ConsPlusNonformat"/>
    <w:uiPriority w:val="99"/>
    <w:rsid w:val="00886DE4"/>
    <w:pPr>
      <w:autoSpaceDE w:val="0"/>
      <w:autoSpaceDN w:val="0"/>
      <w:adjustRightInd w:val="0"/>
      <w:jc w:val="both"/>
    </w:pPr>
    <w:rPr>
      <w:rFonts w:ascii="Courier New" w:hAnsi="Courier New" w:cs="Courier New"/>
    </w:rPr>
  </w:style>
  <w:style w:type="character" w:customStyle="1" w:styleId="11">
    <w:name w:val="Основной текст Знак1"/>
    <w:basedOn w:val="a0"/>
    <w:link w:val="12"/>
    <w:uiPriority w:val="99"/>
    <w:locked/>
    <w:rsid w:val="00886DE4"/>
    <w:rPr>
      <w:sz w:val="23"/>
      <w:szCs w:val="23"/>
      <w:shd w:val="clear" w:color="auto" w:fill="FFFFFF"/>
    </w:rPr>
  </w:style>
  <w:style w:type="paragraph" w:customStyle="1" w:styleId="12">
    <w:name w:val="Колонтитул1"/>
    <w:basedOn w:val="a"/>
    <w:link w:val="11"/>
    <w:uiPriority w:val="99"/>
    <w:rsid w:val="00886DE4"/>
    <w:pPr>
      <w:widowControl w:val="0"/>
      <w:shd w:val="clear" w:color="auto" w:fill="FFFFFF"/>
      <w:spacing w:line="240" w:lineRule="atLeast"/>
      <w:jc w:val="both"/>
    </w:pPr>
    <w:rPr>
      <w:sz w:val="23"/>
      <w:szCs w:val="23"/>
    </w:rPr>
  </w:style>
  <w:style w:type="paragraph" w:styleId="ac">
    <w:name w:val="Body Text Indent"/>
    <w:basedOn w:val="a"/>
    <w:link w:val="ad"/>
    <w:uiPriority w:val="99"/>
    <w:rsid w:val="00886DE4"/>
    <w:pPr>
      <w:spacing w:after="120"/>
      <w:ind w:left="283"/>
    </w:pPr>
    <w:rPr>
      <w:sz w:val="20"/>
      <w:szCs w:val="20"/>
      <w:lang w:eastAsia="ja-JP"/>
    </w:rPr>
  </w:style>
  <w:style w:type="character" w:customStyle="1" w:styleId="ad">
    <w:name w:val="Основной текст с отступом Знак"/>
    <w:basedOn w:val="a0"/>
    <w:link w:val="ac"/>
    <w:uiPriority w:val="99"/>
    <w:rsid w:val="00886DE4"/>
    <w:rPr>
      <w:lang w:eastAsia="ja-JP"/>
    </w:rPr>
  </w:style>
  <w:style w:type="paragraph" w:styleId="ae">
    <w:name w:val="Normal (Web)"/>
    <w:basedOn w:val="a"/>
    <w:uiPriority w:val="99"/>
    <w:rsid w:val="00886DE4"/>
    <w:pPr>
      <w:spacing w:before="100" w:beforeAutospacing="1" w:after="100" w:afterAutospacing="1"/>
    </w:pPr>
  </w:style>
  <w:style w:type="paragraph" w:styleId="af">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w:basedOn w:val="a"/>
    <w:link w:val="13"/>
    <w:rsid w:val="00886DE4"/>
    <w:rPr>
      <w:rFonts w:ascii="Courier New" w:hAnsi="Courier New" w:cs="Courier New"/>
      <w:sz w:val="20"/>
      <w:szCs w:val="20"/>
    </w:rPr>
  </w:style>
  <w:style w:type="character" w:customStyle="1" w:styleId="af0">
    <w:name w:val="Текст Знак"/>
    <w:basedOn w:val="a0"/>
    <w:link w:val="af"/>
    <w:rsid w:val="00886DE4"/>
    <w:rPr>
      <w:rFonts w:ascii="Courier New" w:hAnsi="Courier New" w:cs="Courier New"/>
    </w:rPr>
  </w:style>
  <w:style w:type="character" w:customStyle="1" w:styleId="13">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
    <w:rsid w:val="00886DE4"/>
    <w:rPr>
      <w:rFonts w:ascii="Courier New" w:hAnsi="Courier New" w:cs="Courier New"/>
    </w:rPr>
  </w:style>
  <w:style w:type="character" w:customStyle="1" w:styleId="af1">
    <w:name w:val="Основной текст_"/>
    <w:basedOn w:val="a0"/>
    <w:link w:val="14"/>
    <w:rsid w:val="00886DE4"/>
    <w:rPr>
      <w:sz w:val="22"/>
      <w:szCs w:val="22"/>
      <w:shd w:val="clear" w:color="auto" w:fill="FFFFFF"/>
    </w:rPr>
  </w:style>
  <w:style w:type="character" w:customStyle="1" w:styleId="af2">
    <w:name w:val="Основной текст + Курсив"/>
    <w:basedOn w:val="af1"/>
    <w:rsid w:val="00886DE4"/>
    <w:rPr>
      <w:i/>
      <w:iCs/>
      <w:color w:val="000000"/>
      <w:spacing w:val="0"/>
      <w:w w:val="100"/>
      <w:position w:val="0"/>
    </w:rPr>
  </w:style>
  <w:style w:type="paragraph" w:customStyle="1" w:styleId="14">
    <w:name w:val="Основной текст1"/>
    <w:basedOn w:val="a"/>
    <w:link w:val="af1"/>
    <w:rsid w:val="00886DE4"/>
    <w:pPr>
      <w:widowControl w:val="0"/>
      <w:shd w:val="clear" w:color="auto" w:fill="FFFFFF"/>
      <w:spacing w:before="120" w:line="298" w:lineRule="exact"/>
    </w:pPr>
    <w:rPr>
      <w:sz w:val="22"/>
      <w:szCs w:val="22"/>
    </w:rPr>
  </w:style>
  <w:style w:type="character" w:customStyle="1" w:styleId="2">
    <w:name w:val="Основной текст2"/>
    <w:basedOn w:val="af1"/>
    <w:rsid w:val="00886DE4"/>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3">
    <w:name w:val="Основной текст3"/>
    <w:basedOn w:val="a"/>
    <w:rsid w:val="00886DE4"/>
    <w:pPr>
      <w:widowControl w:val="0"/>
      <w:shd w:val="clear" w:color="auto" w:fill="FFFFFF"/>
      <w:spacing w:before="120" w:line="298" w:lineRule="exact"/>
    </w:pPr>
    <w:rPr>
      <w:color w:val="000000"/>
      <w:sz w:val="22"/>
      <w:szCs w:val="22"/>
    </w:rPr>
  </w:style>
  <w:style w:type="character" w:styleId="af3">
    <w:name w:val="Strong"/>
    <w:basedOn w:val="a0"/>
    <w:qFormat/>
    <w:rsid w:val="00886DE4"/>
    <w:rPr>
      <w:b/>
      <w:bCs/>
    </w:rPr>
  </w:style>
  <w:style w:type="character" w:customStyle="1" w:styleId="105pt">
    <w:name w:val="Основной текст + 10;5 pt;Полужирный"/>
    <w:basedOn w:val="af1"/>
    <w:rsid w:val="00886DE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5">
    <w:name w:val="Заголовок №1_"/>
    <w:basedOn w:val="a0"/>
    <w:link w:val="16"/>
    <w:rsid w:val="00886DE4"/>
    <w:rPr>
      <w:shd w:val="clear" w:color="auto" w:fill="FFFFFF"/>
    </w:rPr>
  </w:style>
  <w:style w:type="character" w:customStyle="1" w:styleId="120">
    <w:name w:val="Заголовок №1 (2)_"/>
    <w:basedOn w:val="a0"/>
    <w:link w:val="121"/>
    <w:rsid w:val="00886DE4"/>
    <w:rPr>
      <w:b/>
      <w:bCs/>
      <w:sz w:val="23"/>
      <w:szCs w:val="23"/>
      <w:shd w:val="clear" w:color="auto" w:fill="FFFFFF"/>
    </w:rPr>
  </w:style>
  <w:style w:type="paragraph" w:customStyle="1" w:styleId="16">
    <w:name w:val="Заголовок №1"/>
    <w:basedOn w:val="a"/>
    <w:link w:val="15"/>
    <w:rsid w:val="00886DE4"/>
    <w:pPr>
      <w:widowControl w:val="0"/>
      <w:shd w:val="clear" w:color="auto" w:fill="FFFFFF"/>
      <w:spacing w:before="480" w:line="278" w:lineRule="exact"/>
      <w:outlineLvl w:val="0"/>
    </w:pPr>
    <w:rPr>
      <w:sz w:val="20"/>
      <w:szCs w:val="20"/>
    </w:rPr>
  </w:style>
  <w:style w:type="paragraph" w:customStyle="1" w:styleId="121">
    <w:name w:val="Заголовок №1 (2)"/>
    <w:basedOn w:val="a"/>
    <w:link w:val="120"/>
    <w:rsid w:val="00886DE4"/>
    <w:pPr>
      <w:widowControl w:val="0"/>
      <w:shd w:val="clear" w:color="auto" w:fill="FFFFFF"/>
      <w:spacing w:before="240" w:after="60" w:line="0" w:lineRule="atLeast"/>
      <w:outlineLvl w:val="0"/>
    </w:pPr>
    <w:rPr>
      <w:b/>
      <w:bCs/>
      <w:sz w:val="23"/>
      <w:szCs w:val="23"/>
    </w:rPr>
  </w:style>
  <w:style w:type="character" w:styleId="af4">
    <w:name w:val="annotation reference"/>
    <w:basedOn w:val="a0"/>
    <w:rsid w:val="00886DE4"/>
    <w:rPr>
      <w:sz w:val="16"/>
      <w:szCs w:val="16"/>
    </w:rPr>
  </w:style>
  <w:style w:type="paragraph" w:styleId="af5">
    <w:name w:val="annotation text"/>
    <w:basedOn w:val="a"/>
    <w:link w:val="af6"/>
    <w:rsid w:val="00886DE4"/>
    <w:rPr>
      <w:sz w:val="20"/>
      <w:szCs w:val="20"/>
    </w:rPr>
  </w:style>
  <w:style w:type="character" w:customStyle="1" w:styleId="af6">
    <w:name w:val="Текст примечания Знак"/>
    <w:basedOn w:val="a0"/>
    <w:link w:val="af5"/>
    <w:rsid w:val="00886DE4"/>
  </w:style>
  <w:style w:type="paragraph" w:styleId="af7">
    <w:name w:val="annotation subject"/>
    <w:basedOn w:val="af5"/>
    <w:next w:val="af5"/>
    <w:link w:val="af8"/>
    <w:rsid w:val="00886DE4"/>
    <w:rPr>
      <w:b/>
      <w:bCs/>
    </w:rPr>
  </w:style>
  <w:style w:type="character" w:customStyle="1" w:styleId="af8">
    <w:name w:val="Тема примечания Знак"/>
    <w:basedOn w:val="af6"/>
    <w:link w:val="af7"/>
    <w:rsid w:val="00886DE4"/>
    <w:rPr>
      <w:b/>
      <w:bCs/>
    </w:rPr>
  </w:style>
  <w:style w:type="character" w:customStyle="1" w:styleId="af9">
    <w:name w:val="Основной текст + Полужирный"/>
    <w:basedOn w:val="af1"/>
    <w:rsid w:val="00D25EC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fa">
    <w:name w:val="Оглавление_"/>
    <w:basedOn w:val="a0"/>
    <w:link w:val="afb"/>
    <w:rsid w:val="00A6431B"/>
    <w:rPr>
      <w:shd w:val="clear" w:color="auto" w:fill="FFFFFF"/>
    </w:rPr>
  </w:style>
  <w:style w:type="character" w:customStyle="1" w:styleId="30">
    <w:name w:val="Основной текст (3)_"/>
    <w:basedOn w:val="a0"/>
    <w:link w:val="31"/>
    <w:rsid w:val="00A6431B"/>
    <w:rPr>
      <w:rFonts w:ascii="Calibri" w:eastAsia="Calibri" w:hAnsi="Calibri" w:cs="Calibri"/>
      <w:sz w:val="14"/>
      <w:szCs w:val="14"/>
      <w:shd w:val="clear" w:color="auto" w:fill="FFFFFF"/>
    </w:rPr>
  </w:style>
  <w:style w:type="character" w:customStyle="1" w:styleId="3TimesNewRoman75pt">
    <w:name w:val="Основной текст (3) + Times New Roman;7;5 pt"/>
    <w:basedOn w:val="30"/>
    <w:rsid w:val="00A6431B"/>
    <w:rPr>
      <w:rFonts w:ascii="Times New Roman" w:eastAsia="Times New Roman" w:hAnsi="Times New Roman" w:cs="Times New Roman"/>
      <w:color w:val="000000"/>
      <w:spacing w:val="0"/>
      <w:w w:val="100"/>
      <w:position w:val="0"/>
      <w:sz w:val="15"/>
      <w:szCs w:val="15"/>
    </w:rPr>
  </w:style>
  <w:style w:type="paragraph" w:customStyle="1" w:styleId="afb">
    <w:name w:val="Оглавление"/>
    <w:basedOn w:val="a"/>
    <w:link w:val="afa"/>
    <w:rsid w:val="00A6431B"/>
    <w:pPr>
      <w:widowControl w:val="0"/>
      <w:shd w:val="clear" w:color="auto" w:fill="FFFFFF"/>
      <w:spacing w:line="274" w:lineRule="exact"/>
      <w:jc w:val="both"/>
    </w:pPr>
    <w:rPr>
      <w:sz w:val="20"/>
      <w:szCs w:val="20"/>
    </w:rPr>
  </w:style>
  <w:style w:type="paragraph" w:customStyle="1" w:styleId="31">
    <w:name w:val="Основной текст (3)"/>
    <w:basedOn w:val="a"/>
    <w:link w:val="30"/>
    <w:rsid w:val="00A6431B"/>
    <w:pPr>
      <w:widowControl w:val="0"/>
      <w:shd w:val="clear" w:color="auto" w:fill="FFFFFF"/>
      <w:spacing w:line="0" w:lineRule="atLeast"/>
      <w:jc w:val="both"/>
    </w:pPr>
    <w:rPr>
      <w:rFonts w:ascii="Calibri" w:eastAsia="Calibri" w:hAnsi="Calibri" w:cs="Calibri"/>
      <w:sz w:val="14"/>
      <w:szCs w:val="14"/>
    </w:rPr>
  </w:style>
  <w:style w:type="paragraph" w:styleId="afc">
    <w:name w:val="Body Text"/>
    <w:basedOn w:val="a"/>
    <w:link w:val="afd"/>
    <w:rsid w:val="00195B7B"/>
    <w:pPr>
      <w:spacing w:after="120"/>
    </w:pPr>
  </w:style>
  <w:style w:type="character" w:customStyle="1" w:styleId="afd">
    <w:name w:val="Основной текст Знак"/>
    <w:basedOn w:val="a0"/>
    <w:link w:val="afc"/>
    <w:rsid w:val="00195B7B"/>
    <w:rPr>
      <w:sz w:val="24"/>
      <w:szCs w:val="24"/>
    </w:rPr>
  </w:style>
  <w:style w:type="character" w:customStyle="1" w:styleId="0pt">
    <w:name w:val="Основной текст + Интервал 0 pt"/>
    <w:basedOn w:val="11"/>
    <w:uiPriority w:val="99"/>
    <w:rsid w:val="00195B7B"/>
    <w:rPr>
      <w:rFonts w:ascii="Times New Roman" w:hAnsi="Times New Roman" w:cs="Times New Roman" w:hint="default"/>
      <w:strike w:val="0"/>
      <w:dstrike w:val="0"/>
      <w:spacing w:val="-2"/>
      <w:sz w:val="22"/>
      <w:szCs w:val="22"/>
      <w:u w:val="none"/>
      <w:effect w:val="none"/>
    </w:rPr>
  </w:style>
  <w:style w:type="character" w:styleId="afe">
    <w:name w:val="Emphasis"/>
    <w:basedOn w:val="a0"/>
    <w:qFormat/>
    <w:rsid w:val="00195B7B"/>
    <w:rPr>
      <w:i/>
      <w:iCs/>
    </w:rPr>
  </w:style>
  <w:style w:type="character" w:customStyle="1" w:styleId="copyright">
    <w:name w:val="copyright"/>
    <w:basedOn w:val="a0"/>
    <w:rsid w:val="00E63189"/>
  </w:style>
  <w:style w:type="character" w:customStyle="1" w:styleId="Exact">
    <w:name w:val="Основной текст Exact"/>
    <w:basedOn w:val="a0"/>
    <w:rsid w:val="00D32ED3"/>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0">
    <w:name w:val="Основной текст (2)_"/>
    <w:basedOn w:val="a0"/>
    <w:link w:val="21"/>
    <w:rsid w:val="00D32ED3"/>
    <w:rPr>
      <w:b/>
      <w:bCs/>
      <w:sz w:val="22"/>
      <w:szCs w:val="22"/>
      <w:shd w:val="clear" w:color="auto" w:fill="FFFFFF"/>
    </w:rPr>
  </w:style>
  <w:style w:type="character" w:customStyle="1" w:styleId="22">
    <w:name w:val="Основной текст (2) + Не полужирный"/>
    <w:basedOn w:val="20"/>
    <w:rsid w:val="00D32ED3"/>
    <w:rPr>
      <w:color w:val="000000"/>
      <w:spacing w:val="0"/>
      <w:w w:val="100"/>
      <w:position w:val="0"/>
      <w:lang w:val="ru-RU"/>
    </w:rPr>
  </w:style>
  <w:style w:type="paragraph" w:customStyle="1" w:styleId="21">
    <w:name w:val="Основной текст (2)"/>
    <w:basedOn w:val="a"/>
    <w:link w:val="20"/>
    <w:rsid w:val="00D32ED3"/>
    <w:pPr>
      <w:widowControl w:val="0"/>
      <w:shd w:val="clear" w:color="auto" w:fill="FFFFFF"/>
      <w:spacing w:line="274" w:lineRule="exact"/>
    </w:pPr>
    <w:rPr>
      <w:b/>
      <w:bCs/>
      <w:sz w:val="22"/>
      <w:szCs w:val="22"/>
    </w:rPr>
  </w:style>
  <w:style w:type="paragraph" w:styleId="32">
    <w:name w:val="Body Text Indent 3"/>
    <w:basedOn w:val="a"/>
    <w:link w:val="33"/>
    <w:rsid w:val="0017479F"/>
    <w:pPr>
      <w:spacing w:after="120"/>
      <w:ind w:left="283"/>
    </w:pPr>
    <w:rPr>
      <w:sz w:val="16"/>
      <w:szCs w:val="16"/>
    </w:rPr>
  </w:style>
  <w:style w:type="character" w:customStyle="1" w:styleId="33">
    <w:name w:val="Основной текст с отступом 3 Знак"/>
    <w:basedOn w:val="a0"/>
    <w:link w:val="32"/>
    <w:rsid w:val="0017479F"/>
    <w:rPr>
      <w:sz w:val="16"/>
      <w:szCs w:val="16"/>
    </w:rPr>
  </w:style>
  <w:style w:type="character" w:customStyle="1" w:styleId="23">
    <w:name w:val="Основной текст (2) + Полужирный"/>
    <w:basedOn w:val="20"/>
    <w:rsid w:val="0098796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105pt">
    <w:name w:val="Основной текст (3) + 10;5 pt;Полужирный"/>
    <w:basedOn w:val="30"/>
    <w:rsid w:val="0098796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145pt0pt75">
    <w:name w:val="Основной текст (3) + 14;5 pt;Интервал 0 pt;Масштаб 75%"/>
    <w:basedOn w:val="30"/>
    <w:rsid w:val="00987968"/>
    <w:rPr>
      <w:rFonts w:ascii="Times New Roman" w:eastAsia="Times New Roman" w:hAnsi="Times New Roman" w:cs="Times New Roman"/>
      <w:b w:val="0"/>
      <w:bCs w:val="0"/>
      <w:i w:val="0"/>
      <w:iCs w:val="0"/>
      <w:smallCaps w:val="0"/>
      <w:strike w:val="0"/>
      <w:color w:val="000000"/>
      <w:spacing w:val="10"/>
      <w:w w:val="75"/>
      <w:position w:val="0"/>
      <w:sz w:val="29"/>
      <w:szCs w:val="29"/>
      <w:u w:val="none"/>
      <w:lang w:val="ru-RU"/>
    </w:rPr>
  </w:style>
  <w:style w:type="paragraph" w:customStyle="1" w:styleId="ConsPlusNormal">
    <w:name w:val="ConsPlusNormal"/>
    <w:rsid w:val="00E70442"/>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5C1BDC"/>
    <w:rPr>
      <w:sz w:val="24"/>
    </w:rPr>
  </w:style>
  <w:style w:type="paragraph" w:styleId="HTML">
    <w:name w:val="HTML Preformatted"/>
    <w:basedOn w:val="a"/>
    <w:link w:val="HTML0"/>
    <w:unhideWhenUsed/>
    <w:rsid w:val="005C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5C1BDC"/>
    <w:rPr>
      <w:rFonts w:ascii="Courier New" w:hAnsi="Courier New"/>
    </w:rPr>
  </w:style>
  <w:style w:type="paragraph" w:styleId="24">
    <w:name w:val="Body Text 2"/>
    <w:basedOn w:val="a"/>
    <w:link w:val="25"/>
    <w:uiPriority w:val="99"/>
    <w:unhideWhenUsed/>
    <w:rsid w:val="005C1BDC"/>
    <w:pPr>
      <w:spacing w:after="120" w:line="480" w:lineRule="auto"/>
    </w:pPr>
  </w:style>
  <w:style w:type="character" w:customStyle="1" w:styleId="25">
    <w:name w:val="Основной текст 2 Знак"/>
    <w:basedOn w:val="a0"/>
    <w:link w:val="24"/>
    <w:uiPriority w:val="99"/>
    <w:rsid w:val="005C1BDC"/>
    <w:rPr>
      <w:sz w:val="24"/>
      <w:szCs w:val="24"/>
    </w:rPr>
  </w:style>
  <w:style w:type="character" w:customStyle="1" w:styleId="apple-converted-space">
    <w:name w:val="apple-converted-space"/>
    <w:basedOn w:val="a0"/>
    <w:rsid w:val="005C1BDC"/>
  </w:style>
  <w:style w:type="character" w:customStyle="1" w:styleId="apple-style-span">
    <w:name w:val="apple-style-span"/>
    <w:basedOn w:val="a0"/>
    <w:rsid w:val="00B924F2"/>
  </w:style>
</w:styles>
</file>

<file path=word/webSettings.xml><?xml version="1.0" encoding="utf-8"?>
<w:webSettings xmlns:r="http://schemas.openxmlformats.org/officeDocument/2006/relationships" xmlns:w="http://schemas.openxmlformats.org/wordprocessingml/2006/main">
  <w:divs>
    <w:div w:id="101187987">
      <w:bodyDiv w:val="1"/>
      <w:marLeft w:val="0"/>
      <w:marRight w:val="0"/>
      <w:marTop w:val="0"/>
      <w:marBottom w:val="0"/>
      <w:divBdr>
        <w:top w:val="none" w:sz="0" w:space="0" w:color="auto"/>
        <w:left w:val="none" w:sz="0" w:space="0" w:color="auto"/>
        <w:bottom w:val="none" w:sz="0" w:space="0" w:color="auto"/>
        <w:right w:val="none" w:sz="0" w:space="0" w:color="auto"/>
      </w:divBdr>
    </w:div>
    <w:div w:id="550578739">
      <w:bodyDiv w:val="1"/>
      <w:marLeft w:val="0"/>
      <w:marRight w:val="0"/>
      <w:marTop w:val="0"/>
      <w:marBottom w:val="0"/>
      <w:divBdr>
        <w:top w:val="none" w:sz="0" w:space="0" w:color="auto"/>
        <w:left w:val="none" w:sz="0" w:space="0" w:color="auto"/>
        <w:bottom w:val="none" w:sz="0" w:space="0" w:color="auto"/>
        <w:right w:val="none" w:sz="0" w:space="0" w:color="auto"/>
      </w:divBdr>
    </w:div>
    <w:div w:id="94754497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0920648">
      <w:bodyDiv w:val="1"/>
      <w:marLeft w:val="0"/>
      <w:marRight w:val="0"/>
      <w:marTop w:val="0"/>
      <w:marBottom w:val="0"/>
      <w:divBdr>
        <w:top w:val="none" w:sz="0" w:space="0" w:color="auto"/>
        <w:left w:val="none" w:sz="0" w:space="0" w:color="auto"/>
        <w:bottom w:val="none" w:sz="0" w:space="0" w:color="auto"/>
        <w:right w:val="none" w:sz="0" w:space="0" w:color="auto"/>
      </w:divBdr>
    </w:div>
    <w:div w:id="1470897242">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54429657">
      <w:bodyDiv w:val="1"/>
      <w:marLeft w:val="0"/>
      <w:marRight w:val="0"/>
      <w:marTop w:val="0"/>
      <w:marBottom w:val="0"/>
      <w:divBdr>
        <w:top w:val="none" w:sz="0" w:space="0" w:color="auto"/>
        <w:left w:val="none" w:sz="0" w:space="0" w:color="auto"/>
        <w:bottom w:val="none" w:sz="0" w:space="0" w:color="auto"/>
        <w:right w:val="none" w:sz="0" w:space="0" w:color="auto"/>
      </w:divBdr>
    </w:div>
    <w:div w:id="18850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9D42-BE92-46A3-8456-1AFF487C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2328</Words>
  <Characters>16423</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SAA</cp:lastModifiedBy>
  <cp:revision>10</cp:revision>
  <cp:lastPrinted>2019-08-20T13:05:00Z</cp:lastPrinted>
  <dcterms:created xsi:type="dcterms:W3CDTF">2019-07-16T12:33:00Z</dcterms:created>
  <dcterms:modified xsi:type="dcterms:W3CDTF">2019-12-29T12:33:00Z</dcterms:modified>
</cp:coreProperties>
</file>