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C97DA6" w:rsidRPr="00C97DA6" w:rsidTr="00EB4683">
        <w:trPr>
          <w:trHeight w:val="259"/>
        </w:trPr>
        <w:tc>
          <w:tcPr>
            <w:tcW w:w="3969" w:type="dxa"/>
          </w:tcPr>
          <w:p w:rsidR="00C97DA6" w:rsidRPr="00C97DA6" w:rsidRDefault="00C97DA6" w:rsidP="00C97DA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97DA6">
              <w:rPr>
                <w:rFonts w:ascii="Times New Roman" w:eastAsia="Calibri" w:hAnsi="Times New Roman" w:cs="Times New Roman"/>
              </w:rPr>
              <w:t>исх. № ______________________</w:t>
            </w:r>
          </w:p>
        </w:tc>
      </w:tr>
      <w:tr w:rsidR="00C97DA6" w:rsidRPr="00C97DA6" w:rsidTr="00EB4683">
        <w:tc>
          <w:tcPr>
            <w:tcW w:w="3969" w:type="dxa"/>
          </w:tcPr>
          <w:p w:rsidR="00C97DA6" w:rsidRPr="00C97DA6" w:rsidRDefault="00C97DA6" w:rsidP="00C97DA6">
            <w:pPr>
              <w:spacing w:after="0"/>
              <w:rPr>
                <w:rFonts w:ascii="Times New Roman" w:eastAsia="Calibri" w:hAnsi="Times New Roman" w:cs="Times New Roman"/>
                <w:bCs/>
                <w:sz w:val="4"/>
                <w:szCs w:val="4"/>
              </w:rPr>
            </w:pPr>
          </w:p>
        </w:tc>
      </w:tr>
      <w:tr w:rsidR="00C97DA6" w:rsidRPr="00C97DA6" w:rsidTr="00EB4683">
        <w:tc>
          <w:tcPr>
            <w:tcW w:w="3969" w:type="dxa"/>
          </w:tcPr>
          <w:p w:rsidR="00C97DA6" w:rsidRPr="00C97DA6" w:rsidRDefault="00C97DA6" w:rsidP="00C97DA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97DA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 </w:t>
            </w:r>
            <w:r w:rsidRPr="00C97DA6">
              <w:rPr>
                <w:rFonts w:ascii="Times New Roman" w:eastAsia="Calibri" w:hAnsi="Times New Roman" w:cs="Times New Roman"/>
              </w:rPr>
              <w:t>«</w:t>
            </w:r>
            <w:r w:rsidRPr="00C97DA6">
              <w:rPr>
                <w:rFonts w:ascii="Times New Roman" w:eastAsia="Calibri" w:hAnsi="Times New Roman" w:cs="Times New Roman"/>
                <w:lang w:val="en-US"/>
              </w:rPr>
              <w:t>___</w:t>
            </w:r>
            <w:r w:rsidRPr="00C97DA6">
              <w:rPr>
                <w:rFonts w:ascii="Times New Roman" w:eastAsia="Calibri" w:hAnsi="Times New Roman" w:cs="Times New Roman"/>
              </w:rPr>
              <w:t>»</w:t>
            </w:r>
            <w:r w:rsidRPr="00C97D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_____________ </w:t>
            </w:r>
            <w:r w:rsidRPr="00C97DA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20____г.</w:t>
            </w:r>
          </w:p>
        </w:tc>
      </w:tr>
    </w:tbl>
    <w:p w:rsidR="00C97DA6" w:rsidRPr="00C97DA6" w:rsidRDefault="00C97DA6" w:rsidP="00C97DA6">
      <w:pPr>
        <w:tabs>
          <w:tab w:val="left" w:pos="750"/>
        </w:tabs>
        <w:spacing w:after="0"/>
        <w:rPr>
          <w:rFonts w:ascii="Times New Roman" w:hAnsi="Times New Roman" w:cs="Times New Roman"/>
          <w:vanish/>
          <w:lang w:val="en-US"/>
        </w:rPr>
      </w:pPr>
      <w:r w:rsidRPr="00C97DA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7DA6">
        <w:rPr>
          <w:rFonts w:ascii="Times New Roman" w:hAnsi="Times New Roman" w:cs="Times New Roman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C97DA6" w:rsidRPr="00C97DA6" w:rsidTr="00EB4683">
        <w:trPr>
          <w:trHeight w:val="342"/>
        </w:trPr>
        <w:tc>
          <w:tcPr>
            <w:tcW w:w="3888" w:type="dxa"/>
            <w:shd w:val="clear" w:color="auto" w:fill="auto"/>
          </w:tcPr>
          <w:p w:rsidR="00C97DA6" w:rsidRPr="00C97DA6" w:rsidRDefault="00C97DA6" w:rsidP="00C97DA6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97DA6" w:rsidRPr="00C97DA6" w:rsidRDefault="00C97DA6" w:rsidP="00C97DA6">
      <w:pPr>
        <w:tabs>
          <w:tab w:val="left" w:pos="720"/>
          <w:tab w:val="left" w:pos="1797"/>
        </w:tabs>
        <w:spacing w:after="0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 w:rsidRPr="00C97DA6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ab/>
      </w:r>
      <w:r w:rsidRPr="00C97DA6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ab/>
      </w:r>
    </w:p>
    <w:p w:rsidR="00C97DA6" w:rsidRPr="00C97DA6" w:rsidRDefault="00C97DA6" w:rsidP="00C97DA6">
      <w:pPr>
        <w:spacing w:after="0"/>
        <w:rPr>
          <w:rFonts w:ascii="Times New Roman" w:hAnsi="Times New Roman" w:cs="Times New Roman"/>
          <w:b/>
          <w:color w:val="5F5F5F"/>
          <w:sz w:val="18"/>
          <w:szCs w:val="18"/>
          <w:lang w:val="en-US"/>
        </w:rPr>
      </w:pPr>
    </w:p>
    <w:p w:rsidR="00C97DA6" w:rsidRPr="00C97DA6" w:rsidRDefault="00C97DA6" w:rsidP="00C97D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97DA6" w:rsidRPr="004D5180" w:rsidRDefault="00C97DA6" w:rsidP="004D5180">
      <w:pPr>
        <w:tabs>
          <w:tab w:val="left" w:pos="465"/>
          <w:tab w:val="left" w:pos="675"/>
          <w:tab w:val="center" w:pos="5074"/>
        </w:tabs>
        <w:spacing w:after="0"/>
        <w:rPr>
          <w:rFonts w:ascii="Times New Roman" w:hAnsi="Times New Roman" w:cs="Times New Roman"/>
          <w:b/>
          <w:color w:val="5F5F5F"/>
          <w:sz w:val="16"/>
          <w:szCs w:val="16"/>
        </w:rPr>
      </w:pPr>
      <w:r w:rsidRPr="00C97DA6">
        <w:rPr>
          <w:rFonts w:ascii="Times New Roman" w:hAnsi="Times New Roman" w:cs="Times New Roman"/>
          <w:b/>
          <w:color w:val="5F5F5F"/>
          <w:sz w:val="16"/>
          <w:szCs w:val="16"/>
        </w:rPr>
        <w:tab/>
      </w:r>
      <w:r w:rsidRPr="00C97DA6">
        <w:rPr>
          <w:rFonts w:ascii="Times New Roman" w:hAnsi="Times New Roman" w:cs="Times New Roman"/>
          <w:b/>
          <w:color w:val="5F5F5F"/>
          <w:sz w:val="16"/>
          <w:szCs w:val="16"/>
        </w:rPr>
        <w:tab/>
      </w:r>
      <w:r w:rsidRPr="00C97DA6">
        <w:rPr>
          <w:rFonts w:ascii="Times New Roman" w:hAnsi="Times New Roman" w:cs="Times New Roman"/>
          <w:b/>
          <w:color w:val="5F5F5F"/>
          <w:sz w:val="16"/>
          <w:szCs w:val="16"/>
        </w:rPr>
        <w:tab/>
        <w:t xml:space="preserve"> </w:t>
      </w:r>
    </w:p>
    <w:p w:rsidR="00C97DA6" w:rsidRPr="00C97DA6" w:rsidRDefault="00C97DA6" w:rsidP="004D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DA6">
        <w:rPr>
          <w:rFonts w:ascii="Times New Roman" w:hAnsi="Times New Roman" w:cs="Times New Roman"/>
          <w:b/>
          <w:sz w:val="28"/>
          <w:szCs w:val="28"/>
        </w:rPr>
        <w:t>АРБИТРАЖНЫЙ СУД</w:t>
      </w:r>
    </w:p>
    <w:p w:rsidR="00C97DA6" w:rsidRPr="00C97DA6" w:rsidRDefault="00C97DA6" w:rsidP="004D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DA6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C97DA6" w:rsidRPr="00C97DA6" w:rsidRDefault="00C97DA6" w:rsidP="004D518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</w:p>
    <w:p w:rsidR="00C97DA6" w:rsidRPr="00C97DA6" w:rsidRDefault="00C97DA6" w:rsidP="004D518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C97DA6">
          <w:rPr>
            <w:rFonts w:ascii="Times New Roman" w:hAnsi="Times New Roman" w:cs="Times New Roman"/>
            <w:sz w:val="20"/>
            <w:szCs w:val="20"/>
          </w:rPr>
          <w:t>3300, г</w:t>
        </w:r>
      </w:smartTag>
      <w:proofErr w:type="gramStart"/>
      <w:r w:rsidRPr="00C97DA6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C97DA6">
        <w:rPr>
          <w:rFonts w:ascii="Times New Roman" w:hAnsi="Times New Roman" w:cs="Times New Roman"/>
          <w:sz w:val="20"/>
          <w:szCs w:val="20"/>
        </w:rPr>
        <w:t>ирасполь, ул. Ленина, 1/2. Тел. 7-70-47, 7-42-07</w:t>
      </w:r>
    </w:p>
    <w:p w:rsidR="00C97DA6" w:rsidRPr="00C97DA6" w:rsidRDefault="00C97DA6" w:rsidP="004D5180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C97DA6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C97DA6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C97D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97DA6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C97DA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97DA6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C97DA6">
        <w:rPr>
          <w:rFonts w:ascii="Times New Roman" w:hAnsi="Times New Roman" w:cs="Times New Roman"/>
          <w:sz w:val="20"/>
          <w:szCs w:val="20"/>
        </w:rPr>
        <w:t>.</w:t>
      </w:r>
      <w:r w:rsidRPr="00C97DA6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C97DA6" w:rsidRPr="00C97DA6" w:rsidRDefault="00C97DA6" w:rsidP="004D5180">
      <w:pPr>
        <w:spacing w:after="0" w:line="240" w:lineRule="auto"/>
        <w:ind w:left="-181"/>
        <w:jc w:val="center"/>
        <w:rPr>
          <w:rFonts w:ascii="Times New Roman" w:hAnsi="Times New Roman" w:cs="Times New Roman"/>
          <w:color w:val="5F5F5F"/>
          <w:sz w:val="12"/>
          <w:szCs w:val="12"/>
        </w:rPr>
      </w:pPr>
    </w:p>
    <w:p w:rsidR="00C97DA6" w:rsidRPr="00C97DA6" w:rsidRDefault="00A863A4" w:rsidP="004D518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C97DA6" w:rsidRPr="00C97DA6" w:rsidRDefault="00C97DA6" w:rsidP="004D518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97DA6" w:rsidRPr="004D5180" w:rsidRDefault="00C97DA6" w:rsidP="004D518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8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D518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D5180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C97DA6" w:rsidRPr="004D5180" w:rsidRDefault="00C97DA6" w:rsidP="004D5180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80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C97DA6" w:rsidRPr="00C97DA6" w:rsidRDefault="00C97DA6" w:rsidP="00C97DA6">
      <w:pPr>
        <w:spacing w:after="0"/>
        <w:ind w:left="-18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7DA6" w:rsidRPr="00C97DA6" w:rsidRDefault="00C97DA6" w:rsidP="00C97DA6">
      <w:pPr>
        <w:spacing w:after="0"/>
        <w:ind w:left="-181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C97DA6" w:rsidRPr="00C97DA6" w:rsidTr="00EB4683">
        <w:trPr>
          <w:trHeight w:val="259"/>
        </w:trPr>
        <w:tc>
          <w:tcPr>
            <w:tcW w:w="4952" w:type="dxa"/>
            <w:gridSpan w:val="7"/>
          </w:tcPr>
          <w:p w:rsidR="00C97DA6" w:rsidRPr="00A524F4" w:rsidRDefault="00C97DA6" w:rsidP="00F964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24F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964D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15</w:t>
            </w:r>
            <w:r w:rsidRPr="00A524F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524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24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ноября  </w:t>
            </w:r>
            <w:r w:rsidRPr="00A524F4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2019 года</w:t>
            </w:r>
          </w:p>
        </w:tc>
        <w:tc>
          <w:tcPr>
            <w:tcW w:w="4971" w:type="dxa"/>
            <w:gridSpan w:val="3"/>
          </w:tcPr>
          <w:p w:rsidR="00C97DA6" w:rsidRPr="00A524F4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524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Дело </w:t>
            </w:r>
            <w:r w:rsidRPr="00A524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Pr="00A524F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711</w:t>
            </w:r>
            <w:r w:rsidRPr="00A524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/19-11</w:t>
            </w:r>
          </w:p>
        </w:tc>
      </w:tr>
      <w:tr w:rsidR="00C97DA6" w:rsidRPr="00C97DA6" w:rsidTr="00EB4683">
        <w:tc>
          <w:tcPr>
            <w:tcW w:w="1199" w:type="dxa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8" w:type="dxa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C97DA6" w:rsidRPr="00C97DA6" w:rsidRDefault="00C97DA6" w:rsidP="00A524F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91" w:type="dxa"/>
            <w:gridSpan w:val="2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DA6" w:rsidRPr="00C97DA6" w:rsidTr="00EB4683">
        <w:tc>
          <w:tcPr>
            <w:tcW w:w="1985" w:type="dxa"/>
            <w:gridSpan w:val="2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97DA6">
              <w:rPr>
                <w:rFonts w:ascii="Times New Roman" w:eastAsia="Calibri" w:hAnsi="Times New Roman" w:cs="Times New Roman"/>
                <w:bCs/>
              </w:rPr>
              <w:t>г. Тирасполь</w:t>
            </w:r>
          </w:p>
        </w:tc>
        <w:tc>
          <w:tcPr>
            <w:tcW w:w="283" w:type="dxa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4" w:type="dxa"/>
          </w:tcPr>
          <w:p w:rsidR="00C97DA6" w:rsidRPr="00C97DA6" w:rsidRDefault="00C97DA6" w:rsidP="00A52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C97DA6" w:rsidRPr="00C97DA6" w:rsidRDefault="00C97DA6" w:rsidP="00A52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784" w:type="dxa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DA6" w:rsidRPr="00C97DA6" w:rsidTr="00EB4683">
        <w:tc>
          <w:tcPr>
            <w:tcW w:w="1199" w:type="dxa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8" w:type="dxa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91" w:type="dxa"/>
            <w:gridSpan w:val="2"/>
          </w:tcPr>
          <w:p w:rsidR="00C97DA6" w:rsidRPr="00C97DA6" w:rsidRDefault="00C97DA6" w:rsidP="00A52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7DA6" w:rsidRPr="001823B7" w:rsidTr="00EB4683">
        <w:tc>
          <w:tcPr>
            <w:tcW w:w="1199" w:type="dxa"/>
          </w:tcPr>
          <w:p w:rsidR="00C97DA6" w:rsidRPr="001823B7" w:rsidRDefault="00C97DA6" w:rsidP="00A524F4">
            <w:pPr>
              <w:spacing w:after="0" w:line="240" w:lineRule="auto"/>
              <w:ind w:right="367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C97DA6" w:rsidRPr="001823B7" w:rsidRDefault="00C97DA6" w:rsidP="00A524F4">
            <w:pPr>
              <w:spacing w:after="0" w:line="240" w:lineRule="auto"/>
              <w:ind w:right="367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C97DA6" w:rsidRPr="001823B7" w:rsidRDefault="00C97DA6" w:rsidP="00A524F4">
            <w:pPr>
              <w:spacing w:after="0" w:line="240" w:lineRule="auto"/>
              <w:ind w:right="367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C97DA6" w:rsidRPr="001823B7" w:rsidRDefault="00C97DA6" w:rsidP="00A524F4">
            <w:pPr>
              <w:spacing w:after="0" w:line="240" w:lineRule="auto"/>
              <w:ind w:right="367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C97DA6" w:rsidRPr="001823B7" w:rsidRDefault="00C97DA6" w:rsidP="00A524F4">
            <w:pPr>
              <w:spacing w:after="0" w:line="240" w:lineRule="auto"/>
              <w:ind w:right="367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C97DA6" w:rsidRPr="0047029F" w:rsidRDefault="00C97DA6" w:rsidP="001038B4">
      <w:pPr>
        <w:spacing w:after="0" w:line="240" w:lineRule="auto"/>
        <w:ind w:right="3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29F">
        <w:rPr>
          <w:rFonts w:ascii="Times New Roman" w:hAnsi="Times New Roman" w:cs="Times New Roman"/>
          <w:sz w:val="24"/>
          <w:szCs w:val="24"/>
        </w:rPr>
        <w:t>Арбитражный суд Приднестровской Молдавской Республики в составе судьи                          Е. А. Кушко, продолжив рассмотрение в открытом судебном заседании заявлени</w:t>
      </w:r>
      <w:r w:rsidR="0047029F">
        <w:rPr>
          <w:rFonts w:ascii="Times New Roman" w:hAnsi="Times New Roman" w:cs="Times New Roman"/>
          <w:sz w:val="24"/>
          <w:szCs w:val="24"/>
        </w:rPr>
        <w:t>я</w:t>
      </w:r>
      <w:r w:rsidRPr="0047029F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 «Терновский зори» (</w:t>
      </w:r>
      <w:proofErr w:type="spellStart"/>
      <w:r w:rsidRPr="0047029F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Pr="0047029F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47029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7029F">
        <w:rPr>
          <w:rFonts w:ascii="Times New Roman" w:hAnsi="Times New Roman" w:cs="Times New Roman"/>
          <w:sz w:val="24"/>
          <w:szCs w:val="24"/>
        </w:rPr>
        <w:t xml:space="preserve">ерновка, ул. Котовского, 22) к Налоговой инспекции по г. </w:t>
      </w:r>
      <w:proofErr w:type="spellStart"/>
      <w:r w:rsidRPr="0047029F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4702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029F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Pr="0047029F">
        <w:rPr>
          <w:rFonts w:ascii="Times New Roman" w:hAnsi="Times New Roman" w:cs="Times New Roman"/>
          <w:sz w:val="24"/>
          <w:szCs w:val="24"/>
        </w:rPr>
        <w:t xml:space="preserve"> району (г.</w:t>
      </w:r>
      <w:r w:rsidR="00626E67" w:rsidRPr="00626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29F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47029F">
        <w:rPr>
          <w:rFonts w:ascii="Times New Roman" w:hAnsi="Times New Roman" w:cs="Times New Roman"/>
          <w:sz w:val="24"/>
          <w:szCs w:val="24"/>
        </w:rPr>
        <w:t>, ул. Фрунзе, 10) о признании Предписания № 112-0124-19 от 9 октября 2019 года незаконным, при участии представителей:</w:t>
      </w:r>
    </w:p>
    <w:p w:rsidR="00EB4683" w:rsidRPr="00EB4683" w:rsidRDefault="00EB4683" w:rsidP="00EB4683">
      <w:pPr>
        <w:spacing w:after="0" w:line="240" w:lineRule="auto"/>
        <w:ind w:right="3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683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«Терновский зори» - Н. И. Сорокиной по доверенности от 18 октября 2019 года,</w:t>
      </w:r>
    </w:p>
    <w:p w:rsidR="00EB4683" w:rsidRPr="00EB4683" w:rsidRDefault="00EB4683" w:rsidP="00EB4683">
      <w:pPr>
        <w:spacing w:after="0" w:line="240" w:lineRule="auto"/>
        <w:ind w:right="3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683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Pr="00EB46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46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4683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EB46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4683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Pr="00EB4683">
        <w:rPr>
          <w:rFonts w:ascii="Times New Roman" w:hAnsi="Times New Roman" w:cs="Times New Roman"/>
          <w:sz w:val="24"/>
          <w:szCs w:val="24"/>
        </w:rPr>
        <w:t xml:space="preserve"> району – Е. В. </w:t>
      </w:r>
      <w:proofErr w:type="spellStart"/>
      <w:r w:rsidRPr="00EB4683">
        <w:rPr>
          <w:rFonts w:ascii="Times New Roman" w:hAnsi="Times New Roman" w:cs="Times New Roman"/>
          <w:sz w:val="24"/>
          <w:szCs w:val="24"/>
        </w:rPr>
        <w:t>Негура</w:t>
      </w:r>
      <w:proofErr w:type="spellEnd"/>
      <w:r w:rsidRPr="00EB4683">
        <w:rPr>
          <w:rFonts w:ascii="Times New Roman" w:hAnsi="Times New Roman" w:cs="Times New Roman"/>
          <w:sz w:val="24"/>
          <w:szCs w:val="24"/>
        </w:rPr>
        <w:t xml:space="preserve"> по доверенности от 30 января 2019 года,</w:t>
      </w:r>
    </w:p>
    <w:p w:rsidR="00C97DA6" w:rsidRPr="0047029F" w:rsidRDefault="00C97DA6" w:rsidP="001038B4">
      <w:pPr>
        <w:spacing w:after="0" w:line="240" w:lineRule="auto"/>
        <w:ind w:right="367"/>
        <w:jc w:val="both"/>
        <w:rPr>
          <w:rFonts w:ascii="Times New Roman" w:hAnsi="Times New Roman" w:cs="Times New Roman"/>
          <w:sz w:val="24"/>
          <w:szCs w:val="24"/>
        </w:rPr>
      </w:pPr>
    </w:p>
    <w:p w:rsidR="00C97DA6" w:rsidRPr="00EB4683" w:rsidRDefault="00C97DA6" w:rsidP="001038B4">
      <w:pPr>
        <w:tabs>
          <w:tab w:val="left" w:pos="3667"/>
        </w:tabs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29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1038B4" w:rsidRPr="00EB4683" w:rsidRDefault="001038B4" w:rsidP="001038B4">
      <w:pPr>
        <w:tabs>
          <w:tab w:val="left" w:pos="3667"/>
        </w:tabs>
        <w:spacing w:after="0"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180" w:rsidRPr="00EB4683" w:rsidRDefault="00C97DA6" w:rsidP="001038B4">
      <w:pPr>
        <w:spacing w:after="0" w:line="240" w:lineRule="auto"/>
        <w:ind w:right="3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29F">
        <w:rPr>
          <w:rFonts w:ascii="Times New Roman" w:hAnsi="Times New Roman" w:cs="Times New Roman"/>
          <w:sz w:val="24"/>
          <w:szCs w:val="24"/>
        </w:rPr>
        <w:t xml:space="preserve">определением от 22 октября 2019 года к производству Арбитражного суда Приднестровской Молдавской Республики (далее – Арбитражный суд) принято заявление общества с ограниченной ответственностью «Терновский зори» (далее </w:t>
      </w:r>
      <w:r w:rsidR="00EB4683">
        <w:rPr>
          <w:rFonts w:ascii="Times New Roman" w:hAnsi="Times New Roman" w:cs="Times New Roman"/>
          <w:sz w:val="24"/>
          <w:szCs w:val="24"/>
        </w:rPr>
        <w:t>–</w:t>
      </w:r>
      <w:r w:rsidRPr="0047029F">
        <w:rPr>
          <w:rFonts w:ascii="Times New Roman" w:hAnsi="Times New Roman" w:cs="Times New Roman"/>
          <w:sz w:val="24"/>
          <w:szCs w:val="24"/>
        </w:rPr>
        <w:t xml:space="preserve"> Заявитель) к Налоговой инспекции по г. </w:t>
      </w:r>
      <w:proofErr w:type="spellStart"/>
      <w:r w:rsidRPr="0047029F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4702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029F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Pr="0047029F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EB4683">
        <w:rPr>
          <w:rFonts w:ascii="Times New Roman" w:hAnsi="Times New Roman" w:cs="Times New Roman"/>
          <w:sz w:val="24"/>
          <w:szCs w:val="24"/>
        </w:rPr>
        <w:t xml:space="preserve"> (далее – Налоговая инспекция)</w:t>
      </w:r>
      <w:r w:rsidRPr="0047029F">
        <w:rPr>
          <w:rFonts w:ascii="Times New Roman" w:hAnsi="Times New Roman" w:cs="Times New Roman"/>
          <w:sz w:val="24"/>
          <w:szCs w:val="24"/>
        </w:rPr>
        <w:t xml:space="preserve"> о признании Предписания № 112-0124-19 от 9 октября 2019 года незаконным, назначенное к слушанию на 31 октября 2019 года.</w:t>
      </w:r>
      <w:proofErr w:type="gramEnd"/>
      <w:r w:rsidR="004D5180">
        <w:rPr>
          <w:rFonts w:ascii="Times New Roman" w:hAnsi="Times New Roman" w:cs="Times New Roman"/>
          <w:sz w:val="24"/>
          <w:szCs w:val="24"/>
        </w:rPr>
        <w:t xml:space="preserve"> </w:t>
      </w:r>
      <w:r w:rsidR="0047029F">
        <w:rPr>
          <w:rFonts w:ascii="Times New Roman" w:hAnsi="Times New Roman" w:cs="Times New Roman"/>
          <w:sz w:val="24"/>
          <w:szCs w:val="24"/>
        </w:rPr>
        <w:t>Рассмотрение дела</w:t>
      </w:r>
      <w:r w:rsidR="004D5180">
        <w:rPr>
          <w:rFonts w:ascii="Times New Roman" w:hAnsi="Times New Roman" w:cs="Times New Roman"/>
          <w:sz w:val="24"/>
          <w:szCs w:val="24"/>
        </w:rPr>
        <w:t xml:space="preserve"> </w:t>
      </w:r>
      <w:r w:rsidR="00EB4683" w:rsidRPr="00EB4683">
        <w:rPr>
          <w:rFonts w:ascii="Times New Roman" w:hAnsi="Times New Roman" w:cs="Times New Roman"/>
          <w:sz w:val="24"/>
          <w:szCs w:val="24"/>
        </w:rPr>
        <w:t>откладывалось.</w:t>
      </w:r>
    </w:p>
    <w:p w:rsidR="00EB4683" w:rsidRDefault="00C97DA6" w:rsidP="00EB4683">
      <w:pPr>
        <w:spacing w:after="0" w:line="240" w:lineRule="auto"/>
        <w:ind w:right="3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029F">
        <w:rPr>
          <w:rFonts w:ascii="Times New Roman" w:hAnsi="Times New Roman" w:cs="Times New Roman"/>
          <w:sz w:val="24"/>
          <w:szCs w:val="24"/>
        </w:rPr>
        <w:t xml:space="preserve">В </w:t>
      </w:r>
      <w:r w:rsidR="009F45F8">
        <w:rPr>
          <w:rFonts w:ascii="Times New Roman" w:hAnsi="Times New Roman" w:cs="Times New Roman"/>
          <w:sz w:val="24"/>
          <w:szCs w:val="24"/>
        </w:rPr>
        <w:t xml:space="preserve">судебном </w:t>
      </w:r>
      <w:r w:rsidRPr="0047029F">
        <w:rPr>
          <w:rFonts w:ascii="Times New Roman" w:hAnsi="Times New Roman" w:cs="Times New Roman"/>
          <w:sz w:val="24"/>
          <w:szCs w:val="24"/>
        </w:rPr>
        <w:t>заседании</w:t>
      </w:r>
      <w:r w:rsidR="00EB4683">
        <w:rPr>
          <w:rFonts w:ascii="Times New Roman" w:hAnsi="Times New Roman" w:cs="Times New Roman"/>
          <w:sz w:val="24"/>
          <w:szCs w:val="24"/>
        </w:rPr>
        <w:t>, состоявшемся 15 ноября 2019 года,</w:t>
      </w:r>
      <w:r w:rsidRPr="0047029F">
        <w:rPr>
          <w:rFonts w:ascii="Times New Roman" w:hAnsi="Times New Roman" w:cs="Times New Roman"/>
          <w:sz w:val="24"/>
          <w:szCs w:val="24"/>
        </w:rPr>
        <w:t xml:space="preserve"> Арбитражный суд </w:t>
      </w:r>
      <w:r w:rsidR="00EB4683">
        <w:rPr>
          <w:rFonts w:ascii="Times New Roman" w:hAnsi="Times New Roman" w:cs="Times New Roman"/>
          <w:sz w:val="24"/>
          <w:szCs w:val="24"/>
        </w:rPr>
        <w:t>заслушал Заявителя и Налоговую инспекцию, представителем которой заявлено устное ходатайство об отложении рассмотрения в целях предоставления отзыва по существу заявленных  требований.</w:t>
      </w:r>
    </w:p>
    <w:p w:rsidR="00EB4683" w:rsidRDefault="00EB4683" w:rsidP="00EB4683">
      <w:pPr>
        <w:spacing w:after="0" w:line="240" w:lineRule="auto"/>
        <w:ind w:right="3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Арбитражный суд, заслушав в соответствии с пунктом 1 статьи 107 Арбитражного процессуального кодекса Приднестровской Молдавской Республики мнение Заявителя, </w:t>
      </w:r>
      <w:r w:rsidR="0052616D">
        <w:rPr>
          <w:rFonts w:ascii="Times New Roman" w:hAnsi="Times New Roman" w:cs="Times New Roman"/>
          <w:sz w:val="24"/>
          <w:szCs w:val="24"/>
        </w:rPr>
        <w:t>исходя из положений пункта 4 статьи 130-12 названного Кодекса, пришел к выводу о наличии оснований для удовлетворения заявленного ходатайства и отложения рассмотрения дела на основании пункта 1 статьи 109 Кодекса.</w:t>
      </w:r>
    </w:p>
    <w:p w:rsidR="0052616D" w:rsidRDefault="0052616D" w:rsidP="00EB4683">
      <w:pPr>
        <w:spacing w:after="0" w:line="240" w:lineRule="auto"/>
        <w:ind w:right="3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таких обстоятельствах Арбитражный суд Приднестровской Молдавской Республики, руководствуясь статьями 107, 109, 128 Арбитражного процессуального кодекса Приднестровской Молдавской Республики,</w:t>
      </w:r>
    </w:p>
    <w:p w:rsidR="0052616D" w:rsidRPr="0047029F" w:rsidRDefault="0052616D" w:rsidP="00EB4683">
      <w:pPr>
        <w:spacing w:after="0" w:line="240" w:lineRule="auto"/>
        <w:ind w:right="3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05A4" w:rsidRDefault="00F205A4" w:rsidP="004D5180">
      <w:pPr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DA6" w:rsidRDefault="00C97DA6" w:rsidP="004D5180">
      <w:pPr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29F">
        <w:rPr>
          <w:rFonts w:ascii="Times New Roman" w:hAnsi="Times New Roman" w:cs="Times New Roman"/>
          <w:b/>
          <w:sz w:val="24"/>
          <w:szCs w:val="24"/>
        </w:rPr>
        <w:t>О П Р Е Д Е Л И Л:</w:t>
      </w:r>
    </w:p>
    <w:p w:rsidR="004D5180" w:rsidRPr="0047029F" w:rsidRDefault="004D5180" w:rsidP="004D5180">
      <w:pPr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16D" w:rsidRDefault="0052616D" w:rsidP="00C97DA6">
      <w:pPr>
        <w:numPr>
          <w:ilvl w:val="0"/>
          <w:numId w:val="1"/>
        </w:numPr>
        <w:spacing w:after="0" w:line="240" w:lineRule="auto"/>
        <w:ind w:left="0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Удовлетворить ходатайство Налоговой инспекции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C97DA6" w:rsidRPr="0047029F" w:rsidRDefault="00C97DA6" w:rsidP="00C97DA6">
      <w:pPr>
        <w:numPr>
          <w:ilvl w:val="0"/>
          <w:numId w:val="1"/>
        </w:numPr>
        <w:spacing w:after="0" w:line="240" w:lineRule="auto"/>
        <w:ind w:left="0"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29F">
        <w:rPr>
          <w:rFonts w:ascii="Times New Roman" w:hAnsi="Times New Roman" w:cs="Times New Roman"/>
          <w:sz w:val="24"/>
          <w:szCs w:val="24"/>
        </w:rPr>
        <w:t>Отложить рас</w:t>
      </w:r>
      <w:r w:rsidR="0047029F" w:rsidRPr="0047029F">
        <w:rPr>
          <w:rFonts w:ascii="Times New Roman" w:hAnsi="Times New Roman" w:cs="Times New Roman"/>
          <w:sz w:val="24"/>
          <w:szCs w:val="24"/>
        </w:rPr>
        <w:t xml:space="preserve">смотрение дела № 711/19-11 на </w:t>
      </w:r>
      <w:r w:rsidR="0052616D">
        <w:rPr>
          <w:rFonts w:ascii="Times New Roman" w:hAnsi="Times New Roman" w:cs="Times New Roman"/>
          <w:sz w:val="24"/>
          <w:szCs w:val="24"/>
        </w:rPr>
        <w:t>28</w:t>
      </w:r>
      <w:r w:rsidRPr="0047029F">
        <w:rPr>
          <w:rFonts w:ascii="Times New Roman" w:hAnsi="Times New Roman" w:cs="Times New Roman"/>
          <w:sz w:val="24"/>
          <w:szCs w:val="24"/>
        </w:rPr>
        <w:t xml:space="preserve"> ноября 2019 года на </w:t>
      </w:r>
      <w:r w:rsidR="0052616D">
        <w:rPr>
          <w:rFonts w:ascii="Times New Roman" w:hAnsi="Times New Roman" w:cs="Times New Roman"/>
          <w:sz w:val="24"/>
          <w:szCs w:val="24"/>
        </w:rPr>
        <w:t>11</w:t>
      </w:r>
      <w:r w:rsidRPr="0047029F">
        <w:rPr>
          <w:rFonts w:ascii="Times New Roman" w:hAnsi="Times New Roman" w:cs="Times New Roman"/>
          <w:sz w:val="24"/>
          <w:szCs w:val="24"/>
        </w:rPr>
        <w:t>.00 в здании Арбитражного суда Приднестровской Молдавской Республики по адресу: г</w:t>
      </w:r>
      <w:proofErr w:type="gramStart"/>
      <w:r w:rsidRPr="0047029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7029F">
        <w:rPr>
          <w:rFonts w:ascii="Times New Roman" w:hAnsi="Times New Roman" w:cs="Times New Roman"/>
          <w:sz w:val="24"/>
          <w:szCs w:val="24"/>
        </w:rPr>
        <w:t xml:space="preserve">ирасполь, ул. Ленина, 1/2, </w:t>
      </w:r>
      <w:proofErr w:type="spellStart"/>
      <w:r w:rsidRPr="0047029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7029F">
        <w:rPr>
          <w:rFonts w:ascii="Times New Roman" w:hAnsi="Times New Roman" w:cs="Times New Roman"/>
          <w:sz w:val="24"/>
          <w:szCs w:val="24"/>
        </w:rPr>
        <w:t>. 203.</w:t>
      </w:r>
    </w:p>
    <w:p w:rsidR="00C97DA6" w:rsidRPr="0047029F" w:rsidRDefault="00C97DA6" w:rsidP="004925FF">
      <w:pPr>
        <w:spacing w:after="0" w:line="240" w:lineRule="auto"/>
        <w:ind w:left="1636"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C97DA6" w:rsidRPr="0047029F" w:rsidRDefault="00C97DA6" w:rsidP="004925FF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29F">
        <w:rPr>
          <w:rFonts w:ascii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C97DA6" w:rsidRPr="0047029F" w:rsidRDefault="00C97DA6" w:rsidP="004925FF">
      <w:pPr>
        <w:spacing w:after="0" w:line="240" w:lineRule="auto"/>
        <w:ind w:left="567"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C97DA6" w:rsidRPr="0047029F" w:rsidRDefault="00C97DA6" w:rsidP="004925FF">
      <w:pPr>
        <w:spacing w:after="0" w:line="240" w:lineRule="auto"/>
        <w:ind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29F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C97DA6" w:rsidRPr="0091540A" w:rsidRDefault="00C97DA6" w:rsidP="004925FF">
      <w:pPr>
        <w:spacing w:after="0" w:line="240" w:lineRule="auto"/>
        <w:mirrorIndents/>
        <w:jc w:val="both"/>
      </w:pPr>
      <w:r w:rsidRPr="0047029F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                                                          Е. А. Кушко</w:t>
      </w:r>
      <w:r>
        <w:rPr>
          <w:b/>
        </w:rPr>
        <w:t xml:space="preserve">          </w:t>
      </w:r>
      <w:r w:rsidRPr="00D461AC">
        <w:rPr>
          <w:b/>
        </w:rPr>
        <w:t xml:space="preserve">             </w:t>
      </w:r>
      <w:r>
        <w:rPr>
          <w:b/>
        </w:rPr>
        <w:t xml:space="preserve">      </w:t>
      </w:r>
      <w:r w:rsidRPr="00D461AC">
        <w:rPr>
          <w:b/>
        </w:rPr>
        <w:t xml:space="preserve">                  </w:t>
      </w:r>
    </w:p>
    <w:p w:rsidR="00A459A4" w:rsidRDefault="00A459A4" w:rsidP="004925FF">
      <w:pPr>
        <w:spacing w:after="0" w:line="240" w:lineRule="auto"/>
      </w:pPr>
    </w:p>
    <w:sectPr w:rsidR="00A459A4" w:rsidSect="00EB4683">
      <w:footerReference w:type="default" r:id="rId8"/>
      <w:pgSz w:w="11906" w:h="16838" w:code="9"/>
      <w:pgMar w:top="720" w:right="567" w:bottom="35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683" w:rsidRDefault="00EB4683" w:rsidP="00DB7E6D">
      <w:pPr>
        <w:spacing w:after="0" w:line="240" w:lineRule="auto"/>
      </w:pPr>
      <w:r>
        <w:separator/>
      </w:r>
    </w:p>
  </w:endnote>
  <w:endnote w:type="continuationSeparator" w:id="1">
    <w:p w:rsidR="00EB4683" w:rsidRDefault="00EB4683" w:rsidP="00DB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83" w:rsidRDefault="00EB4683" w:rsidP="00EB4683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EB4683" w:rsidRDefault="00EB4683" w:rsidP="00EB4683">
    <w:pPr>
      <w:pStyle w:val="a3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>
      <w:rPr>
        <w:sz w:val="16"/>
        <w:szCs w:val="16"/>
      </w:rPr>
      <w:t>д</w:t>
    </w:r>
    <w:proofErr w:type="spellEnd"/>
  </w:p>
  <w:p w:rsidR="00EB4683" w:rsidRDefault="00EB4683" w:rsidP="00EB4683">
    <w:pPr>
      <w:pStyle w:val="a3"/>
      <w:tabs>
        <w:tab w:val="clear" w:pos="4677"/>
        <w:tab w:val="clear" w:pos="9355"/>
        <w:tab w:val="left" w:pos="2407"/>
      </w:tabs>
    </w:pPr>
    <w:r>
      <w:tab/>
    </w:r>
  </w:p>
  <w:p w:rsidR="00EB4683" w:rsidRDefault="00EB4683" w:rsidP="00EB4683">
    <w:pPr>
      <w:pStyle w:val="a3"/>
      <w:ind w:right="566"/>
      <w:jc w:val="right"/>
    </w:pPr>
    <w:fldSimple w:instr=" PAGE   \* MERGEFORMAT ">
      <w:r w:rsidR="00F205A4">
        <w:rPr>
          <w:noProof/>
        </w:rPr>
        <w:t>1</w:t>
      </w:r>
    </w:fldSimple>
  </w:p>
  <w:p w:rsidR="00EB4683" w:rsidRDefault="00EB46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683" w:rsidRDefault="00EB4683" w:rsidP="00DB7E6D">
      <w:pPr>
        <w:spacing w:after="0" w:line="240" w:lineRule="auto"/>
      </w:pPr>
      <w:r>
        <w:separator/>
      </w:r>
    </w:p>
  </w:footnote>
  <w:footnote w:type="continuationSeparator" w:id="1">
    <w:p w:rsidR="00EB4683" w:rsidRDefault="00EB4683" w:rsidP="00DB7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278"/>
    <w:multiLevelType w:val="hybridMultilevel"/>
    <w:tmpl w:val="57EEDC14"/>
    <w:lvl w:ilvl="0" w:tplc="FC5C0B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DA6"/>
    <w:rsid w:val="000549E6"/>
    <w:rsid w:val="001038B4"/>
    <w:rsid w:val="003B34BC"/>
    <w:rsid w:val="0047029F"/>
    <w:rsid w:val="004925FF"/>
    <w:rsid w:val="004D5180"/>
    <w:rsid w:val="0052616D"/>
    <w:rsid w:val="00626E67"/>
    <w:rsid w:val="009B4F58"/>
    <w:rsid w:val="009F45F8"/>
    <w:rsid w:val="00A459A4"/>
    <w:rsid w:val="00A524F4"/>
    <w:rsid w:val="00A863A4"/>
    <w:rsid w:val="00C97DA6"/>
    <w:rsid w:val="00CD4404"/>
    <w:rsid w:val="00DB7E6D"/>
    <w:rsid w:val="00EB4683"/>
    <w:rsid w:val="00F205A4"/>
    <w:rsid w:val="00F9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97D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97D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Елена А. Кушко</cp:lastModifiedBy>
  <cp:revision>4</cp:revision>
  <cp:lastPrinted>2019-11-27T11:18:00Z</cp:lastPrinted>
  <dcterms:created xsi:type="dcterms:W3CDTF">2019-11-27T11:05:00Z</dcterms:created>
  <dcterms:modified xsi:type="dcterms:W3CDTF">2019-11-27T11:18:00Z</dcterms:modified>
</cp:coreProperties>
</file>