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AF4C00" w:rsidRPr="00B5711B" w:rsidTr="000F63B5">
        <w:trPr>
          <w:trHeight w:val="259"/>
        </w:trPr>
        <w:tc>
          <w:tcPr>
            <w:tcW w:w="3969" w:type="dxa"/>
            <w:hideMark/>
          </w:tcPr>
          <w:p w:rsidR="00AF4C00" w:rsidRPr="00B5711B" w:rsidRDefault="00AF4C00" w:rsidP="000F63B5">
            <w:pPr>
              <w:spacing w:after="0" w:line="240" w:lineRule="auto"/>
              <w:rPr>
                <w:rFonts w:ascii="Times New Roman" w:eastAsia="Calibri" w:hAnsi="Times New Roman" w:cs="Times New Roman"/>
                <w:bCs/>
                <w:sz w:val="24"/>
                <w:szCs w:val="24"/>
              </w:rPr>
            </w:pPr>
            <w:r w:rsidRPr="00B5711B">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6">
                            <a:lum contrast="4000"/>
                          </a:blip>
                          <a:srcRect/>
                          <a:stretch>
                            <a:fillRect/>
                          </a:stretch>
                        </pic:blipFill>
                        <pic:spPr bwMode="auto">
                          <a:xfrm>
                            <a:off x="0" y="0"/>
                            <a:ext cx="986790" cy="995680"/>
                          </a:xfrm>
                          <a:prstGeom prst="rect">
                            <a:avLst/>
                          </a:prstGeom>
                          <a:noFill/>
                        </pic:spPr>
                      </pic:pic>
                    </a:graphicData>
                  </a:graphic>
                </wp:anchor>
              </w:drawing>
            </w:r>
            <w:r w:rsidRPr="00B5711B">
              <w:rPr>
                <w:rFonts w:ascii="Times New Roman" w:eastAsia="Calibri" w:hAnsi="Times New Roman" w:cs="Times New Roman"/>
                <w:sz w:val="24"/>
                <w:szCs w:val="24"/>
              </w:rPr>
              <w:t xml:space="preserve">исх. № </w:t>
            </w:r>
            <w:r w:rsidRPr="00B5711B">
              <w:rPr>
                <w:rFonts w:ascii="Times New Roman" w:eastAsia="Calibri" w:hAnsi="Times New Roman" w:cs="Times New Roman"/>
                <w:bCs/>
                <w:sz w:val="24"/>
                <w:szCs w:val="24"/>
              </w:rPr>
              <w:t>______________________</w:t>
            </w:r>
          </w:p>
        </w:tc>
      </w:tr>
      <w:tr w:rsidR="00AF4C00" w:rsidRPr="00B5711B" w:rsidTr="000F63B5">
        <w:tc>
          <w:tcPr>
            <w:tcW w:w="3969" w:type="dxa"/>
            <w:hideMark/>
          </w:tcPr>
          <w:p w:rsidR="00AF4C00" w:rsidRPr="00B5711B" w:rsidRDefault="00AF4C00" w:rsidP="000F63B5">
            <w:pPr>
              <w:spacing w:after="0" w:line="240" w:lineRule="auto"/>
              <w:ind w:firstLine="709"/>
              <w:rPr>
                <w:rFonts w:ascii="Times New Roman" w:eastAsia="Calibri" w:hAnsi="Times New Roman" w:cs="Times New Roman"/>
                <w:bCs/>
                <w:sz w:val="24"/>
                <w:szCs w:val="24"/>
              </w:rPr>
            </w:pPr>
            <w:r w:rsidRPr="00B5711B">
              <w:rPr>
                <w:rFonts w:ascii="Times New Roman" w:eastAsia="Calibri" w:hAnsi="Times New Roman" w:cs="Times New Roman"/>
                <w:bCs/>
                <w:sz w:val="24"/>
                <w:szCs w:val="24"/>
              </w:rPr>
              <w:t xml:space="preserve">   </w:t>
            </w:r>
          </w:p>
        </w:tc>
      </w:tr>
      <w:tr w:rsidR="00AF4C00" w:rsidRPr="00B5711B" w:rsidTr="000F63B5">
        <w:tc>
          <w:tcPr>
            <w:tcW w:w="3969" w:type="dxa"/>
            <w:hideMark/>
          </w:tcPr>
          <w:p w:rsidR="00AF4C00" w:rsidRPr="00B5711B" w:rsidRDefault="00AF4C00" w:rsidP="000F63B5">
            <w:pPr>
              <w:spacing w:after="0" w:line="240" w:lineRule="auto"/>
              <w:rPr>
                <w:rFonts w:ascii="Times New Roman" w:eastAsia="Calibri" w:hAnsi="Times New Roman" w:cs="Times New Roman"/>
                <w:b/>
                <w:bCs/>
                <w:sz w:val="24"/>
                <w:szCs w:val="24"/>
              </w:rPr>
            </w:pPr>
            <w:r w:rsidRPr="00B5711B">
              <w:rPr>
                <w:rFonts w:ascii="Times New Roman" w:eastAsia="Calibri" w:hAnsi="Times New Roman" w:cs="Times New Roman"/>
                <w:bCs/>
                <w:sz w:val="24"/>
                <w:szCs w:val="24"/>
              </w:rPr>
              <w:t xml:space="preserve">от </w:t>
            </w:r>
            <w:r w:rsidRPr="00B5711B">
              <w:rPr>
                <w:rFonts w:ascii="Times New Roman" w:eastAsia="Calibri" w:hAnsi="Times New Roman" w:cs="Times New Roman"/>
                <w:sz w:val="24"/>
                <w:szCs w:val="24"/>
              </w:rPr>
              <w:t>«</w:t>
            </w:r>
            <w:r w:rsidRPr="00B5711B">
              <w:rPr>
                <w:rFonts w:ascii="Times New Roman" w:eastAsia="Calibri" w:hAnsi="Times New Roman" w:cs="Times New Roman"/>
                <w:sz w:val="24"/>
                <w:szCs w:val="24"/>
                <w:lang w:val="en-US"/>
              </w:rPr>
              <w:t>___</w:t>
            </w:r>
            <w:r w:rsidRPr="00B5711B">
              <w:rPr>
                <w:rFonts w:ascii="Times New Roman" w:eastAsia="Calibri" w:hAnsi="Times New Roman" w:cs="Times New Roman"/>
                <w:sz w:val="24"/>
                <w:szCs w:val="24"/>
              </w:rPr>
              <w:t>»</w:t>
            </w:r>
            <w:r w:rsidRPr="00B5711B">
              <w:rPr>
                <w:rFonts w:ascii="Times New Roman" w:eastAsia="Calibri" w:hAnsi="Times New Roman" w:cs="Times New Roman"/>
                <w:b/>
                <w:bCs/>
                <w:sz w:val="24"/>
                <w:szCs w:val="24"/>
              </w:rPr>
              <w:t xml:space="preserve">_____________ </w:t>
            </w:r>
            <w:r w:rsidRPr="00B5711B">
              <w:rPr>
                <w:rFonts w:ascii="Times New Roman" w:eastAsia="Calibri" w:hAnsi="Times New Roman" w:cs="Times New Roman"/>
                <w:bCs/>
                <w:sz w:val="24"/>
                <w:szCs w:val="24"/>
              </w:rPr>
              <w:t>20____г.</w:t>
            </w:r>
          </w:p>
        </w:tc>
      </w:tr>
    </w:tbl>
    <w:p w:rsidR="00AF4C00" w:rsidRPr="00B5711B" w:rsidRDefault="00AF4C00" w:rsidP="00AF4C00">
      <w:pPr>
        <w:spacing w:after="0" w:line="240" w:lineRule="auto"/>
        <w:ind w:firstLine="709"/>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AF4C00" w:rsidRPr="00B5711B" w:rsidTr="000F63B5">
        <w:trPr>
          <w:trHeight w:val="342"/>
        </w:trPr>
        <w:tc>
          <w:tcPr>
            <w:tcW w:w="3888" w:type="dxa"/>
          </w:tcPr>
          <w:p w:rsidR="00AF4C00" w:rsidRPr="00B5711B" w:rsidRDefault="00AF4C00" w:rsidP="000F63B5">
            <w:pPr>
              <w:spacing w:after="0" w:line="240" w:lineRule="auto"/>
              <w:ind w:firstLine="709"/>
              <w:jc w:val="right"/>
              <w:rPr>
                <w:rFonts w:ascii="Times New Roman" w:eastAsia="Calibri" w:hAnsi="Times New Roman" w:cs="Times New Roman"/>
                <w:color w:val="000000"/>
                <w:sz w:val="24"/>
                <w:szCs w:val="24"/>
              </w:rPr>
            </w:pPr>
          </w:p>
        </w:tc>
      </w:tr>
    </w:tbl>
    <w:p w:rsidR="00AF4C00" w:rsidRPr="00B5711B" w:rsidRDefault="00AF4C00" w:rsidP="00AF4C00">
      <w:pPr>
        <w:spacing w:after="0" w:line="240" w:lineRule="auto"/>
        <w:ind w:firstLine="709"/>
        <w:jc w:val="center"/>
        <w:rPr>
          <w:rFonts w:ascii="Times New Roman" w:eastAsia="Times New Roman" w:hAnsi="Times New Roman" w:cs="Times New Roman"/>
          <w:b/>
          <w:color w:val="5F5F5F"/>
          <w:sz w:val="24"/>
          <w:szCs w:val="24"/>
        </w:rPr>
      </w:pPr>
    </w:p>
    <w:p w:rsidR="00AF4C00" w:rsidRPr="00B5711B" w:rsidRDefault="00AF4C00" w:rsidP="00AF4C00">
      <w:pPr>
        <w:spacing w:after="0" w:line="240" w:lineRule="auto"/>
        <w:ind w:firstLine="709"/>
        <w:jc w:val="center"/>
        <w:rPr>
          <w:rFonts w:ascii="Times New Roman" w:eastAsia="Times New Roman" w:hAnsi="Times New Roman" w:cs="Times New Roman"/>
          <w:b/>
          <w:sz w:val="24"/>
          <w:szCs w:val="24"/>
        </w:rPr>
      </w:pPr>
      <w:r w:rsidRPr="00B5711B">
        <w:rPr>
          <w:rFonts w:ascii="Times New Roman" w:eastAsia="Times New Roman" w:hAnsi="Times New Roman" w:cs="Times New Roman"/>
          <w:b/>
          <w:sz w:val="24"/>
          <w:szCs w:val="24"/>
        </w:rPr>
        <w:t>АРБИТРАЖНЫЙ СУД</w:t>
      </w:r>
    </w:p>
    <w:p w:rsidR="00AF4C00" w:rsidRPr="00B5711B" w:rsidRDefault="00AF4C00" w:rsidP="00AF4C00">
      <w:pPr>
        <w:spacing w:after="0" w:line="240" w:lineRule="auto"/>
        <w:ind w:firstLine="709"/>
        <w:jc w:val="center"/>
        <w:rPr>
          <w:rFonts w:ascii="Times New Roman" w:eastAsia="Times New Roman" w:hAnsi="Times New Roman" w:cs="Times New Roman"/>
          <w:b/>
          <w:sz w:val="24"/>
          <w:szCs w:val="24"/>
        </w:rPr>
      </w:pPr>
      <w:r w:rsidRPr="00B5711B">
        <w:rPr>
          <w:rFonts w:ascii="Times New Roman" w:eastAsia="Times New Roman" w:hAnsi="Times New Roman" w:cs="Times New Roman"/>
          <w:b/>
          <w:sz w:val="24"/>
          <w:szCs w:val="24"/>
        </w:rPr>
        <w:t>ПРИДНЕСТРОВСКОЙ МОЛДАВСКОЙ РЕСПУБЛИКИ</w:t>
      </w:r>
    </w:p>
    <w:p w:rsidR="00AF4C00" w:rsidRPr="00B5711B" w:rsidRDefault="00AF4C00" w:rsidP="00AF4C00">
      <w:pPr>
        <w:spacing w:after="0" w:line="240" w:lineRule="auto"/>
        <w:ind w:left="-181"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B5711B">
          <w:rPr>
            <w:rFonts w:ascii="Times New Roman" w:eastAsia="Times New Roman" w:hAnsi="Times New Roman" w:cs="Times New Roman"/>
            <w:sz w:val="24"/>
            <w:szCs w:val="24"/>
          </w:rPr>
          <w:t>3300, г</w:t>
        </w:r>
      </w:smartTag>
      <w:r w:rsidRPr="00B5711B">
        <w:rPr>
          <w:rFonts w:ascii="Times New Roman" w:eastAsia="Times New Roman" w:hAnsi="Times New Roman" w:cs="Times New Roman"/>
          <w:sz w:val="24"/>
          <w:szCs w:val="24"/>
        </w:rPr>
        <w:t>. Тирасполь, ул. Ленина, 1/2. Тел. 7-70-47, 7-42-07</w:t>
      </w:r>
    </w:p>
    <w:p w:rsidR="00AF4C00" w:rsidRPr="00B5711B" w:rsidRDefault="00AF4C00" w:rsidP="00AF4C00">
      <w:pPr>
        <w:spacing w:after="0" w:line="240" w:lineRule="auto"/>
        <w:ind w:left="-181" w:firstLine="709"/>
        <w:jc w:val="center"/>
        <w:rPr>
          <w:rFonts w:ascii="Times New Roman" w:eastAsia="Times New Roman" w:hAnsi="Times New Roman" w:cs="Times New Roman"/>
          <w:sz w:val="24"/>
          <w:szCs w:val="24"/>
        </w:rPr>
      </w:pPr>
      <w:r w:rsidRPr="00B5711B">
        <w:rPr>
          <w:rFonts w:ascii="Times New Roman" w:eastAsia="Times New Roman" w:hAnsi="Times New Roman" w:cs="Times New Roman"/>
          <w:sz w:val="24"/>
          <w:szCs w:val="24"/>
        </w:rPr>
        <w:t xml:space="preserve">Официальный сайт: </w:t>
      </w:r>
      <w:proofErr w:type="spellStart"/>
      <w:r w:rsidRPr="00B5711B">
        <w:rPr>
          <w:rFonts w:ascii="Times New Roman" w:eastAsia="Times New Roman" w:hAnsi="Times New Roman" w:cs="Times New Roman"/>
          <w:sz w:val="24"/>
          <w:szCs w:val="24"/>
        </w:rPr>
        <w:t>www</w:t>
      </w:r>
      <w:proofErr w:type="spellEnd"/>
      <w:r w:rsidRPr="00B5711B">
        <w:rPr>
          <w:rFonts w:ascii="Times New Roman" w:eastAsia="Times New Roman" w:hAnsi="Times New Roman" w:cs="Times New Roman"/>
          <w:sz w:val="24"/>
          <w:szCs w:val="24"/>
        </w:rPr>
        <w:t>.</w:t>
      </w:r>
      <w:proofErr w:type="spellStart"/>
      <w:r w:rsidRPr="00B5711B">
        <w:rPr>
          <w:rFonts w:ascii="Times New Roman" w:eastAsia="Times New Roman" w:hAnsi="Times New Roman" w:cs="Times New Roman"/>
          <w:sz w:val="24"/>
          <w:szCs w:val="24"/>
          <w:lang w:val="en-US"/>
        </w:rPr>
        <w:t>arbitr</w:t>
      </w:r>
      <w:proofErr w:type="spellEnd"/>
      <w:r w:rsidRPr="00B5711B">
        <w:rPr>
          <w:rFonts w:ascii="Times New Roman" w:eastAsia="Times New Roman" w:hAnsi="Times New Roman" w:cs="Times New Roman"/>
          <w:sz w:val="24"/>
          <w:szCs w:val="24"/>
        </w:rPr>
        <w:t>.</w:t>
      </w:r>
      <w:proofErr w:type="spellStart"/>
      <w:r w:rsidRPr="00B5711B">
        <w:rPr>
          <w:rFonts w:ascii="Times New Roman" w:eastAsia="Times New Roman" w:hAnsi="Times New Roman" w:cs="Times New Roman"/>
          <w:sz w:val="24"/>
          <w:szCs w:val="24"/>
        </w:rPr>
        <w:t>gospmr</w:t>
      </w:r>
      <w:proofErr w:type="spellEnd"/>
      <w:r w:rsidRPr="00B5711B">
        <w:rPr>
          <w:rFonts w:ascii="Times New Roman" w:eastAsia="Times New Roman" w:hAnsi="Times New Roman" w:cs="Times New Roman"/>
          <w:sz w:val="24"/>
          <w:szCs w:val="24"/>
        </w:rPr>
        <w:t>.</w:t>
      </w:r>
      <w:r w:rsidRPr="00B5711B">
        <w:rPr>
          <w:rFonts w:ascii="Times New Roman" w:eastAsia="Times New Roman" w:hAnsi="Times New Roman" w:cs="Times New Roman"/>
          <w:sz w:val="24"/>
          <w:szCs w:val="24"/>
          <w:lang w:val="en-US"/>
        </w:rPr>
        <w:t>org</w:t>
      </w:r>
    </w:p>
    <w:p w:rsidR="00AF4C00" w:rsidRPr="00B5711B" w:rsidRDefault="002B0811" w:rsidP="00AF4C00">
      <w:pPr>
        <w:spacing w:after="0" w:line="240" w:lineRule="auto"/>
        <w:ind w:left="-181" w:firstLine="709"/>
        <w:jc w:val="center"/>
        <w:rPr>
          <w:rFonts w:ascii="Times New Roman" w:eastAsia="Times New Roman" w:hAnsi="Times New Roman" w:cs="Times New Roman"/>
          <w:b/>
          <w:sz w:val="24"/>
          <w:szCs w:val="24"/>
          <w:u w:val="single"/>
        </w:rPr>
      </w:pPr>
      <w:r w:rsidRPr="002B0811">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2B0811">
        <w:rPr>
          <w:rFonts w:ascii="Times New Roman" w:hAnsi="Times New Roman" w:cs="Times New Roman"/>
          <w:sz w:val="24"/>
          <w:szCs w:val="24"/>
        </w:rPr>
        <w:pict>
          <v:shape id="_x0000_s1027" type="#_x0000_t32" style="position:absolute;left:0;text-align:left;margin-left:11.55pt;margin-top:4.5pt;width:480.45pt;height:0;z-index:251662336" o:connectortype="straight" strokeweight=".5pt"/>
        </w:pict>
      </w:r>
    </w:p>
    <w:p w:rsidR="00AF4C00" w:rsidRPr="00B5711B" w:rsidRDefault="00AF4C00" w:rsidP="00AF4C00">
      <w:pPr>
        <w:spacing w:after="0" w:line="240" w:lineRule="auto"/>
        <w:ind w:left="-181" w:firstLine="709"/>
        <w:jc w:val="center"/>
        <w:rPr>
          <w:rFonts w:ascii="Times New Roman" w:eastAsia="Times New Roman" w:hAnsi="Times New Roman" w:cs="Times New Roman"/>
          <w:b/>
          <w:sz w:val="24"/>
          <w:szCs w:val="24"/>
        </w:rPr>
      </w:pPr>
      <w:r w:rsidRPr="00B5711B">
        <w:rPr>
          <w:rFonts w:ascii="Times New Roman" w:eastAsia="Times New Roman" w:hAnsi="Times New Roman" w:cs="Times New Roman"/>
          <w:b/>
          <w:sz w:val="24"/>
          <w:szCs w:val="24"/>
        </w:rPr>
        <w:t xml:space="preserve">О </w:t>
      </w:r>
      <w:proofErr w:type="gramStart"/>
      <w:r w:rsidRPr="00B5711B">
        <w:rPr>
          <w:rFonts w:ascii="Times New Roman" w:eastAsia="Times New Roman" w:hAnsi="Times New Roman" w:cs="Times New Roman"/>
          <w:b/>
          <w:sz w:val="24"/>
          <w:szCs w:val="24"/>
        </w:rPr>
        <w:t>П</w:t>
      </w:r>
      <w:proofErr w:type="gramEnd"/>
      <w:r w:rsidRPr="00B5711B">
        <w:rPr>
          <w:rFonts w:ascii="Times New Roman" w:eastAsia="Times New Roman" w:hAnsi="Times New Roman" w:cs="Times New Roman"/>
          <w:b/>
          <w:sz w:val="24"/>
          <w:szCs w:val="24"/>
        </w:rPr>
        <w:t xml:space="preserve"> Р Е Д Е Л Е Н И Е</w:t>
      </w:r>
    </w:p>
    <w:p w:rsidR="00AF4C00" w:rsidRPr="00B5711B" w:rsidRDefault="00AF4C00" w:rsidP="00AF4C00">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об отказе в восстановлении пропущенного срока </w:t>
      </w:r>
    </w:p>
    <w:p w:rsidR="00AF4C00" w:rsidRPr="00B5711B" w:rsidRDefault="00AF4C00" w:rsidP="00AF4C00">
      <w:pPr>
        <w:spacing w:after="0" w:line="240" w:lineRule="auto"/>
        <w:ind w:left="-181" w:firstLine="709"/>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AF4C00" w:rsidRPr="00B5711B" w:rsidTr="000F63B5">
        <w:trPr>
          <w:trHeight w:val="259"/>
        </w:trPr>
        <w:tc>
          <w:tcPr>
            <w:tcW w:w="4956" w:type="dxa"/>
            <w:gridSpan w:val="7"/>
            <w:hideMark/>
          </w:tcPr>
          <w:p w:rsidR="00AF4C00" w:rsidRPr="00B5711B" w:rsidRDefault="00AF4C00" w:rsidP="00AF4C00">
            <w:pPr>
              <w:spacing w:after="0" w:line="240" w:lineRule="auto"/>
              <w:rPr>
                <w:rFonts w:ascii="Times New Roman" w:eastAsia="Calibri" w:hAnsi="Times New Roman" w:cs="Times New Roman"/>
                <w:b/>
                <w:bCs/>
                <w:sz w:val="24"/>
                <w:szCs w:val="24"/>
                <w:u w:val="single"/>
              </w:rPr>
            </w:pPr>
            <w:r w:rsidRPr="00B5711B">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6</w:t>
            </w:r>
            <w:r w:rsidRPr="00B5711B">
              <w:rPr>
                <w:rFonts w:ascii="Times New Roman" w:eastAsia="Calibri" w:hAnsi="Times New Roman" w:cs="Times New Roman"/>
                <w:b/>
                <w:sz w:val="24"/>
                <w:szCs w:val="24"/>
                <w:u w:val="single"/>
              </w:rPr>
              <w:t>»</w:t>
            </w:r>
            <w:r w:rsidRPr="00B5711B">
              <w:rPr>
                <w:rFonts w:ascii="Times New Roman" w:eastAsia="Calibri" w:hAnsi="Times New Roman" w:cs="Times New Roman"/>
                <w:b/>
                <w:sz w:val="24"/>
                <w:szCs w:val="24"/>
              </w:rPr>
              <w:t xml:space="preserve">    </w:t>
            </w:r>
            <w:r w:rsidRPr="00B5711B">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ноября </w:t>
            </w:r>
            <w:r w:rsidRPr="00B5711B">
              <w:rPr>
                <w:rFonts w:ascii="Times New Roman" w:eastAsia="Calibri" w:hAnsi="Times New Roman" w:cs="Times New Roman"/>
                <w:b/>
                <w:sz w:val="24"/>
                <w:szCs w:val="24"/>
                <w:u w:val="single"/>
              </w:rPr>
              <w:t xml:space="preserve">  </w:t>
            </w:r>
            <w:r w:rsidRPr="00B5711B">
              <w:rPr>
                <w:rFonts w:ascii="Times New Roman" w:eastAsia="Calibri" w:hAnsi="Times New Roman" w:cs="Times New Roman"/>
                <w:b/>
                <w:sz w:val="24"/>
                <w:szCs w:val="24"/>
              </w:rPr>
              <w:t xml:space="preserve">  </w:t>
            </w:r>
            <w:r w:rsidRPr="00B5711B">
              <w:rPr>
                <w:rFonts w:ascii="Times New Roman" w:eastAsia="Calibri" w:hAnsi="Times New Roman" w:cs="Times New Roman"/>
                <w:b/>
                <w:bCs/>
                <w:sz w:val="24"/>
                <w:szCs w:val="24"/>
                <w:u w:val="single"/>
              </w:rPr>
              <w:t>2019 года</w:t>
            </w:r>
          </w:p>
        </w:tc>
        <w:tc>
          <w:tcPr>
            <w:tcW w:w="4974" w:type="dxa"/>
            <w:gridSpan w:val="3"/>
            <w:hideMark/>
          </w:tcPr>
          <w:p w:rsidR="00AF4C00" w:rsidRPr="00B5711B" w:rsidRDefault="00AF4C00" w:rsidP="000F63B5">
            <w:pPr>
              <w:spacing w:after="0" w:line="240" w:lineRule="auto"/>
              <w:ind w:firstLine="709"/>
              <w:rPr>
                <w:rFonts w:ascii="Times New Roman" w:eastAsia="Calibri" w:hAnsi="Times New Roman" w:cs="Times New Roman"/>
                <w:b/>
                <w:bCs/>
                <w:sz w:val="24"/>
                <w:szCs w:val="24"/>
                <w:u w:val="single"/>
                <w:lang w:val="en-US"/>
              </w:rPr>
            </w:pPr>
            <w:r>
              <w:rPr>
                <w:rFonts w:ascii="Times New Roman" w:eastAsia="Calibri" w:hAnsi="Times New Roman" w:cs="Times New Roman"/>
                <w:b/>
                <w:bCs/>
                <w:sz w:val="24"/>
                <w:szCs w:val="24"/>
              </w:rPr>
              <w:t xml:space="preserve">        </w:t>
            </w:r>
            <w:r w:rsidRPr="00B5711B">
              <w:rPr>
                <w:rFonts w:ascii="Times New Roman" w:eastAsia="Calibri" w:hAnsi="Times New Roman" w:cs="Times New Roman"/>
                <w:b/>
                <w:bCs/>
                <w:sz w:val="24"/>
                <w:szCs w:val="24"/>
              </w:rPr>
              <w:t xml:space="preserve">                    </w:t>
            </w:r>
            <w:r w:rsidRPr="00B5711B">
              <w:rPr>
                <w:rFonts w:ascii="Times New Roman" w:eastAsia="Calibri" w:hAnsi="Times New Roman" w:cs="Times New Roman"/>
                <w:b/>
                <w:bCs/>
                <w:sz w:val="24"/>
                <w:szCs w:val="24"/>
                <w:u w:val="single"/>
              </w:rPr>
              <w:t xml:space="preserve">Дело </w:t>
            </w:r>
            <w:r w:rsidRPr="00B5711B">
              <w:rPr>
                <w:rFonts w:ascii="Times New Roman" w:eastAsia="Calibri" w:hAnsi="Times New Roman" w:cs="Times New Roman"/>
                <w:b/>
                <w:sz w:val="24"/>
                <w:szCs w:val="24"/>
                <w:u w:val="single"/>
              </w:rPr>
              <w:t>№ 681</w:t>
            </w:r>
            <w:r w:rsidRPr="00B5711B">
              <w:rPr>
                <w:rFonts w:ascii="Times New Roman" w:eastAsia="Calibri" w:hAnsi="Times New Roman" w:cs="Times New Roman"/>
                <w:b/>
                <w:sz w:val="24"/>
                <w:szCs w:val="24"/>
                <w:u w:val="single"/>
                <w:lang w:val="en-US"/>
              </w:rPr>
              <w:t>/1</w:t>
            </w:r>
            <w:r w:rsidRPr="00B5711B">
              <w:rPr>
                <w:rFonts w:ascii="Times New Roman" w:eastAsia="Calibri" w:hAnsi="Times New Roman" w:cs="Times New Roman"/>
                <w:b/>
                <w:sz w:val="24"/>
                <w:szCs w:val="24"/>
                <w:u w:val="single"/>
              </w:rPr>
              <w:t>9</w:t>
            </w:r>
            <w:r w:rsidRPr="00B5711B">
              <w:rPr>
                <w:rFonts w:ascii="Times New Roman" w:eastAsia="Calibri" w:hAnsi="Times New Roman" w:cs="Times New Roman"/>
                <w:b/>
                <w:sz w:val="24"/>
                <w:szCs w:val="24"/>
                <w:u w:val="single"/>
                <w:lang w:val="en-US"/>
              </w:rPr>
              <w:t>-12</w:t>
            </w:r>
          </w:p>
        </w:tc>
      </w:tr>
      <w:tr w:rsidR="00AF4C00" w:rsidRPr="00B5711B" w:rsidTr="000F63B5">
        <w:tc>
          <w:tcPr>
            <w:tcW w:w="1200" w:type="dxa"/>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1419" w:type="dxa"/>
            <w:gridSpan w:val="4"/>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839" w:type="dxa"/>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3579" w:type="dxa"/>
            <w:gridSpan w:val="2"/>
          </w:tcPr>
          <w:p w:rsidR="00AF4C00" w:rsidRPr="00B5711B" w:rsidRDefault="00AF4C00" w:rsidP="000F63B5">
            <w:pPr>
              <w:tabs>
                <w:tab w:val="center" w:pos="1805"/>
              </w:tabs>
              <w:spacing w:after="0" w:line="240" w:lineRule="auto"/>
              <w:ind w:firstLine="709"/>
              <w:jc w:val="center"/>
              <w:rPr>
                <w:rFonts w:ascii="Times New Roman" w:eastAsia="Calibri" w:hAnsi="Times New Roman" w:cs="Times New Roman"/>
                <w:bCs/>
                <w:sz w:val="24"/>
                <w:szCs w:val="24"/>
              </w:rPr>
            </w:pPr>
          </w:p>
        </w:tc>
        <w:tc>
          <w:tcPr>
            <w:tcW w:w="2893" w:type="dxa"/>
            <w:gridSpan w:val="2"/>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r>
      <w:tr w:rsidR="00AF4C00" w:rsidRPr="00B5711B" w:rsidTr="000F63B5">
        <w:tc>
          <w:tcPr>
            <w:tcW w:w="1987" w:type="dxa"/>
            <w:gridSpan w:val="2"/>
            <w:hideMark/>
          </w:tcPr>
          <w:p w:rsidR="00AF4C00" w:rsidRPr="00B5711B" w:rsidRDefault="00AF4C00" w:rsidP="000F63B5">
            <w:pPr>
              <w:spacing w:after="0" w:line="240" w:lineRule="auto"/>
              <w:rPr>
                <w:rFonts w:ascii="Times New Roman" w:eastAsia="Calibri" w:hAnsi="Times New Roman" w:cs="Times New Roman"/>
                <w:b/>
                <w:bCs/>
                <w:sz w:val="24"/>
                <w:szCs w:val="24"/>
              </w:rPr>
            </w:pPr>
            <w:r w:rsidRPr="00B5711B">
              <w:rPr>
                <w:rFonts w:ascii="Times New Roman" w:eastAsia="Calibri" w:hAnsi="Times New Roman" w:cs="Times New Roman"/>
                <w:bCs/>
                <w:sz w:val="24"/>
                <w:szCs w:val="24"/>
              </w:rPr>
              <w:t>г. Тирасполь</w:t>
            </w:r>
          </w:p>
        </w:tc>
        <w:tc>
          <w:tcPr>
            <w:tcW w:w="283" w:type="dxa"/>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284" w:type="dxa"/>
          </w:tcPr>
          <w:p w:rsidR="00AF4C00" w:rsidRPr="00B5711B" w:rsidRDefault="00AF4C00" w:rsidP="000F63B5">
            <w:pPr>
              <w:spacing w:after="0" w:line="240" w:lineRule="auto"/>
              <w:ind w:firstLine="709"/>
              <w:jc w:val="center"/>
              <w:rPr>
                <w:rFonts w:ascii="Times New Roman" w:eastAsia="Calibri" w:hAnsi="Times New Roman" w:cs="Times New Roman"/>
                <w:b/>
                <w:bCs/>
                <w:sz w:val="24"/>
                <w:szCs w:val="24"/>
              </w:rPr>
            </w:pPr>
          </w:p>
        </w:tc>
        <w:tc>
          <w:tcPr>
            <w:tcW w:w="4590" w:type="dxa"/>
            <w:gridSpan w:val="5"/>
          </w:tcPr>
          <w:p w:rsidR="00AF4C00" w:rsidRPr="00B5711B" w:rsidRDefault="00AF4C00" w:rsidP="000F63B5">
            <w:pPr>
              <w:spacing w:after="0" w:line="240" w:lineRule="auto"/>
              <w:ind w:firstLine="709"/>
              <w:jc w:val="center"/>
              <w:rPr>
                <w:rFonts w:ascii="Times New Roman" w:eastAsia="Calibri" w:hAnsi="Times New Roman" w:cs="Times New Roman"/>
                <w:b/>
                <w:bCs/>
                <w:sz w:val="24"/>
                <w:szCs w:val="24"/>
              </w:rPr>
            </w:pPr>
          </w:p>
        </w:tc>
        <w:tc>
          <w:tcPr>
            <w:tcW w:w="2786" w:type="dxa"/>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r>
      <w:tr w:rsidR="00AF4C00" w:rsidRPr="00B5711B" w:rsidTr="000F63B5">
        <w:trPr>
          <w:trHeight w:val="80"/>
        </w:trPr>
        <w:tc>
          <w:tcPr>
            <w:tcW w:w="1200" w:type="dxa"/>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1419" w:type="dxa"/>
            <w:gridSpan w:val="4"/>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839" w:type="dxa"/>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3579" w:type="dxa"/>
            <w:gridSpan w:val="2"/>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2893" w:type="dxa"/>
            <w:gridSpan w:val="2"/>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r>
      <w:tr w:rsidR="00AF4C00" w:rsidRPr="00B5711B" w:rsidTr="000F63B5">
        <w:tc>
          <w:tcPr>
            <w:tcW w:w="1200" w:type="dxa"/>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1419" w:type="dxa"/>
            <w:gridSpan w:val="4"/>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839" w:type="dxa"/>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3579" w:type="dxa"/>
            <w:gridSpan w:val="2"/>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c>
          <w:tcPr>
            <w:tcW w:w="2893" w:type="dxa"/>
            <w:gridSpan w:val="2"/>
          </w:tcPr>
          <w:p w:rsidR="00AF4C00" w:rsidRPr="00B5711B" w:rsidRDefault="00AF4C00" w:rsidP="000F63B5">
            <w:pPr>
              <w:spacing w:after="0" w:line="240" w:lineRule="auto"/>
              <w:ind w:firstLine="709"/>
              <w:rPr>
                <w:rFonts w:ascii="Times New Roman" w:eastAsia="Calibri" w:hAnsi="Times New Roman" w:cs="Times New Roman"/>
                <w:b/>
                <w:bCs/>
                <w:sz w:val="24"/>
                <w:szCs w:val="24"/>
              </w:rPr>
            </w:pPr>
          </w:p>
        </w:tc>
      </w:tr>
    </w:tbl>
    <w:p w:rsidR="00AF4C00" w:rsidRPr="00B5711B" w:rsidRDefault="00AF4C00" w:rsidP="00AF4C00">
      <w:pPr>
        <w:pStyle w:val="Style4"/>
        <w:widowControl/>
        <w:spacing w:line="240" w:lineRule="auto"/>
        <w:ind w:firstLine="709"/>
        <w:rPr>
          <w:rStyle w:val="FontStyle14"/>
          <w:sz w:val="24"/>
          <w:szCs w:val="24"/>
        </w:rPr>
      </w:pPr>
      <w:proofErr w:type="gramStart"/>
      <w:r w:rsidRPr="00B5711B">
        <w:rPr>
          <w:rStyle w:val="FontStyle14"/>
          <w:sz w:val="24"/>
          <w:szCs w:val="24"/>
        </w:rPr>
        <w:t xml:space="preserve">Арбитражный суд </w:t>
      </w:r>
      <w:r w:rsidRPr="00B5711B">
        <w:t>Приднестровской Молдавской Республики</w:t>
      </w:r>
      <w:r w:rsidRPr="00B5711B">
        <w:rPr>
          <w:rStyle w:val="FontStyle14"/>
          <w:sz w:val="24"/>
          <w:szCs w:val="24"/>
        </w:rPr>
        <w:t xml:space="preserve"> в составе  судьи </w:t>
      </w:r>
      <w:proofErr w:type="spellStart"/>
      <w:r w:rsidRPr="00B5711B">
        <w:rPr>
          <w:rStyle w:val="FontStyle14"/>
          <w:sz w:val="24"/>
          <w:szCs w:val="24"/>
        </w:rPr>
        <w:t>Григорашенко</w:t>
      </w:r>
      <w:proofErr w:type="spellEnd"/>
      <w:r w:rsidRPr="00B5711B">
        <w:rPr>
          <w:rStyle w:val="FontStyle14"/>
          <w:sz w:val="24"/>
          <w:szCs w:val="24"/>
        </w:rPr>
        <w:t xml:space="preserve"> И. П., рассматривая в открытом судебном заседании  </w:t>
      </w:r>
      <w:r>
        <w:rPr>
          <w:rStyle w:val="FontStyle14"/>
          <w:sz w:val="24"/>
          <w:szCs w:val="24"/>
        </w:rPr>
        <w:t xml:space="preserve">ходатайство о </w:t>
      </w:r>
      <w:r w:rsidR="000F63B5">
        <w:rPr>
          <w:rStyle w:val="FontStyle14"/>
          <w:sz w:val="24"/>
          <w:szCs w:val="24"/>
        </w:rPr>
        <w:t>восстановлении</w:t>
      </w:r>
      <w:r>
        <w:rPr>
          <w:rStyle w:val="FontStyle14"/>
          <w:sz w:val="24"/>
          <w:szCs w:val="24"/>
        </w:rPr>
        <w:t xml:space="preserve"> пропущенного срока для подачи жалобы  </w:t>
      </w:r>
      <w:r w:rsidRPr="00B5711B">
        <w:rPr>
          <w:rStyle w:val="FontStyle14"/>
          <w:sz w:val="24"/>
          <w:szCs w:val="24"/>
        </w:rPr>
        <w:t>закрытого акционерного общества «Обувная фирма «</w:t>
      </w:r>
      <w:proofErr w:type="spellStart"/>
      <w:r w:rsidRPr="00B5711B">
        <w:rPr>
          <w:rStyle w:val="FontStyle14"/>
          <w:sz w:val="24"/>
          <w:szCs w:val="24"/>
        </w:rPr>
        <w:t>Тигина</w:t>
      </w:r>
      <w:proofErr w:type="spellEnd"/>
      <w:r w:rsidRPr="00B5711B">
        <w:rPr>
          <w:rStyle w:val="FontStyle14"/>
          <w:sz w:val="24"/>
          <w:szCs w:val="24"/>
        </w:rPr>
        <w:t xml:space="preserve">» </w:t>
      </w:r>
      <w:r>
        <w:rPr>
          <w:rStyle w:val="FontStyle14"/>
          <w:sz w:val="24"/>
          <w:szCs w:val="24"/>
        </w:rPr>
        <w:t xml:space="preserve">в рамках производство по делу № 681/19-12 по заявлению </w:t>
      </w:r>
      <w:r w:rsidRPr="00B5711B">
        <w:rPr>
          <w:rStyle w:val="FontStyle14"/>
          <w:sz w:val="24"/>
          <w:szCs w:val="24"/>
        </w:rPr>
        <w:t>закрытого акционерного общества «Обувная фирма «</w:t>
      </w:r>
      <w:proofErr w:type="spellStart"/>
      <w:r w:rsidRPr="00B5711B">
        <w:rPr>
          <w:rStyle w:val="FontStyle14"/>
          <w:sz w:val="24"/>
          <w:szCs w:val="24"/>
        </w:rPr>
        <w:t>Тигина</w:t>
      </w:r>
      <w:proofErr w:type="spellEnd"/>
      <w:r w:rsidRPr="00B5711B">
        <w:rPr>
          <w:rStyle w:val="FontStyle14"/>
          <w:sz w:val="24"/>
          <w:szCs w:val="24"/>
        </w:rPr>
        <w:t xml:space="preserve">» (г. Бендеры, </w:t>
      </w:r>
      <w:r w:rsidR="00B943EF">
        <w:rPr>
          <w:rStyle w:val="FontStyle14"/>
          <w:sz w:val="24"/>
          <w:szCs w:val="24"/>
        </w:rPr>
        <w:t xml:space="preserve">                  </w:t>
      </w:r>
      <w:r w:rsidRPr="00B5711B">
        <w:rPr>
          <w:rStyle w:val="FontStyle14"/>
          <w:sz w:val="24"/>
          <w:szCs w:val="24"/>
        </w:rPr>
        <w:t xml:space="preserve">ул. Кишиневская, д. 20) </w:t>
      </w:r>
      <w:r>
        <w:rPr>
          <w:rStyle w:val="FontStyle14"/>
          <w:sz w:val="24"/>
          <w:szCs w:val="24"/>
        </w:rPr>
        <w:t xml:space="preserve"> </w:t>
      </w:r>
      <w:r w:rsidRPr="00B5711B">
        <w:rPr>
          <w:rStyle w:val="FontStyle14"/>
          <w:sz w:val="24"/>
          <w:szCs w:val="24"/>
        </w:rPr>
        <w:t>к Налоговой инспекции по г. Бендеры (г. Бендеры, ул</w:t>
      </w:r>
      <w:proofErr w:type="gramEnd"/>
      <w:r w:rsidRPr="00B5711B">
        <w:rPr>
          <w:rStyle w:val="FontStyle14"/>
          <w:sz w:val="24"/>
          <w:szCs w:val="24"/>
        </w:rPr>
        <w:t xml:space="preserve">. </w:t>
      </w:r>
      <w:proofErr w:type="gramStart"/>
      <w:r w:rsidRPr="00B5711B">
        <w:rPr>
          <w:rStyle w:val="FontStyle14"/>
          <w:sz w:val="24"/>
          <w:szCs w:val="24"/>
        </w:rPr>
        <w:t xml:space="preserve">Калинина, </w:t>
      </w:r>
      <w:r w:rsidR="00B943EF">
        <w:rPr>
          <w:rStyle w:val="FontStyle14"/>
          <w:sz w:val="24"/>
          <w:szCs w:val="24"/>
        </w:rPr>
        <w:t xml:space="preserve">д. </w:t>
      </w:r>
      <w:r w:rsidRPr="00B5711B">
        <w:rPr>
          <w:rStyle w:val="FontStyle14"/>
          <w:sz w:val="24"/>
          <w:szCs w:val="24"/>
        </w:rPr>
        <w:t xml:space="preserve">17) </w:t>
      </w:r>
      <w:r w:rsidRPr="00B5711B">
        <w:t xml:space="preserve">о признании незаконным и отмене </w:t>
      </w:r>
      <w:r>
        <w:t>п</w:t>
      </w:r>
      <w:r w:rsidRPr="00B5711B">
        <w:t>остановления о привлечении к административной ответственности № 313-</w:t>
      </w:r>
      <w:r w:rsidR="00355BD3">
        <w:t>2</w:t>
      </w:r>
      <w:r w:rsidRPr="00B5711B">
        <w:t xml:space="preserve">367-18 от 19 декабря 2018 года, </w:t>
      </w:r>
      <w:r w:rsidRPr="00B5711B">
        <w:rPr>
          <w:rStyle w:val="FontStyle14"/>
          <w:sz w:val="24"/>
          <w:szCs w:val="24"/>
        </w:rPr>
        <w:t>при участии представителей:</w:t>
      </w:r>
      <w:proofErr w:type="gramEnd"/>
    </w:p>
    <w:p w:rsidR="00AF4C00" w:rsidRPr="00B5711B" w:rsidRDefault="00AF4C00" w:rsidP="00AF4C00">
      <w:pPr>
        <w:pStyle w:val="Style4"/>
        <w:widowControl/>
        <w:spacing w:line="240" w:lineRule="auto"/>
        <w:ind w:firstLine="709"/>
        <w:rPr>
          <w:rStyle w:val="FontStyle14"/>
          <w:sz w:val="24"/>
          <w:szCs w:val="24"/>
        </w:rPr>
      </w:pPr>
      <w:r>
        <w:rPr>
          <w:rStyle w:val="FontStyle14"/>
          <w:sz w:val="24"/>
          <w:szCs w:val="24"/>
        </w:rPr>
        <w:t xml:space="preserve">- </w:t>
      </w:r>
      <w:r w:rsidRPr="00B5711B">
        <w:rPr>
          <w:rStyle w:val="FontStyle14"/>
          <w:sz w:val="24"/>
          <w:szCs w:val="24"/>
        </w:rPr>
        <w:t>ЗАО «ОФ «</w:t>
      </w:r>
      <w:proofErr w:type="spellStart"/>
      <w:r w:rsidRPr="00B5711B">
        <w:rPr>
          <w:rStyle w:val="FontStyle14"/>
          <w:sz w:val="24"/>
          <w:szCs w:val="24"/>
        </w:rPr>
        <w:t>Тигина</w:t>
      </w:r>
      <w:proofErr w:type="spellEnd"/>
      <w:r w:rsidRPr="00B5711B">
        <w:rPr>
          <w:rStyle w:val="FontStyle14"/>
          <w:sz w:val="24"/>
          <w:szCs w:val="24"/>
        </w:rPr>
        <w:t xml:space="preserve">» - </w:t>
      </w:r>
      <w:proofErr w:type="spellStart"/>
      <w:r w:rsidRPr="00B5711B">
        <w:rPr>
          <w:rStyle w:val="FontStyle14"/>
          <w:sz w:val="24"/>
          <w:szCs w:val="24"/>
        </w:rPr>
        <w:t>Шаравин</w:t>
      </w:r>
      <w:r>
        <w:rPr>
          <w:rStyle w:val="FontStyle14"/>
          <w:sz w:val="24"/>
          <w:szCs w:val="24"/>
        </w:rPr>
        <w:t>а</w:t>
      </w:r>
      <w:proofErr w:type="spellEnd"/>
      <w:r w:rsidRPr="00B5711B">
        <w:rPr>
          <w:rStyle w:val="FontStyle14"/>
          <w:sz w:val="24"/>
          <w:szCs w:val="24"/>
        </w:rPr>
        <w:t xml:space="preserve"> Ф.В. по доверенности от 8 января 2019 года </w:t>
      </w:r>
      <w:r>
        <w:rPr>
          <w:rStyle w:val="FontStyle14"/>
          <w:sz w:val="24"/>
          <w:szCs w:val="24"/>
        </w:rPr>
        <w:t xml:space="preserve">                </w:t>
      </w:r>
      <w:r w:rsidRPr="00B5711B">
        <w:rPr>
          <w:rStyle w:val="FontStyle14"/>
          <w:sz w:val="24"/>
          <w:szCs w:val="24"/>
        </w:rPr>
        <w:t>№ 02, Бондарь Е.Н. по доверенности от 8 января 2019 года №01;</w:t>
      </w:r>
    </w:p>
    <w:p w:rsidR="00AF4C00" w:rsidRPr="00B5711B" w:rsidRDefault="00AF4C00" w:rsidP="00AF4C00">
      <w:pPr>
        <w:pStyle w:val="Style4"/>
        <w:widowControl/>
        <w:spacing w:line="240" w:lineRule="auto"/>
        <w:ind w:firstLine="709"/>
        <w:rPr>
          <w:rStyle w:val="FontStyle14"/>
          <w:sz w:val="24"/>
          <w:szCs w:val="24"/>
        </w:rPr>
      </w:pPr>
      <w:r>
        <w:rPr>
          <w:rStyle w:val="FontStyle14"/>
          <w:sz w:val="24"/>
          <w:szCs w:val="24"/>
        </w:rPr>
        <w:t>- н</w:t>
      </w:r>
      <w:r w:rsidRPr="00B5711B">
        <w:rPr>
          <w:rStyle w:val="FontStyle14"/>
          <w:sz w:val="24"/>
          <w:szCs w:val="24"/>
        </w:rPr>
        <w:t xml:space="preserve">алоговой инспекции – Бобровой Л.Г. по доверенности от 21 января 2019 года  №12, </w:t>
      </w:r>
    </w:p>
    <w:p w:rsidR="00AF4C00" w:rsidRPr="00B5711B" w:rsidRDefault="00AF4C00" w:rsidP="00AF4C00">
      <w:pPr>
        <w:spacing w:after="0" w:line="240" w:lineRule="auto"/>
        <w:ind w:left="-284" w:right="-30" w:firstLine="709"/>
        <w:jc w:val="center"/>
        <w:rPr>
          <w:rFonts w:ascii="Times New Roman" w:hAnsi="Times New Roman" w:cs="Times New Roman"/>
          <w:b/>
          <w:sz w:val="24"/>
          <w:szCs w:val="24"/>
        </w:rPr>
      </w:pPr>
    </w:p>
    <w:p w:rsidR="00AF4C00" w:rsidRDefault="00AF4C00" w:rsidP="00AF4C00">
      <w:pPr>
        <w:spacing w:after="0" w:line="240" w:lineRule="auto"/>
        <w:ind w:left="-284" w:right="-30" w:firstLine="709"/>
        <w:jc w:val="center"/>
        <w:rPr>
          <w:rFonts w:ascii="Times New Roman" w:hAnsi="Times New Roman" w:cs="Times New Roman"/>
          <w:b/>
          <w:sz w:val="24"/>
          <w:szCs w:val="24"/>
        </w:rPr>
      </w:pPr>
      <w:r w:rsidRPr="00B5711B">
        <w:rPr>
          <w:rFonts w:ascii="Times New Roman" w:hAnsi="Times New Roman" w:cs="Times New Roman"/>
          <w:b/>
          <w:sz w:val="24"/>
          <w:szCs w:val="24"/>
        </w:rPr>
        <w:t>У С Т А Н О В И Л:</w:t>
      </w:r>
    </w:p>
    <w:p w:rsidR="00AF4C00" w:rsidRPr="00B5711B" w:rsidRDefault="00AF4C00" w:rsidP="00AF4C00">
      <w:pPr>
        <w:spacing w:after="0" w:line="240" w:lineRule="auto"/>
        <w:ind w:left="-284" w:right="-30" w:firstLine="709"/>
        <w:jc w:val="center"/>
        <w:rPr>
          <w:rFonts w:ascii="Times New Roman" w:hAnsi="Times New Roman" w:cs="Times New Roman"/>
          <w:b/>
          <w:sz w:val="24"/>
          <w:szCs w:val="24"/>
        </w:rPr>
      </w:pPr>
    </w:p>
    <w:p w:rsidR="000F63B5" w:rsidRPr="000F63B5" w:rsidRDefault="00AF4C00" w:rsidP="000F63B5">
      <w:pPr>
        <w:spacing w:after="0" w:line="240" w:lineRule="auto"/>
        <w:ind w:left="-426" w:firstLine="709"/>
        <w:jc w:val="both"/>
        <w:rPr>
          <w:rFonts w:ascii="Times New Roman" w:hAnsi="Times New Roman" w:cs="Times New Roman"/>
          <w:sz w:val="24"/>
          <w:szCs w:val="24"/>
        </w:rPr>
      </w:pPr>
      <w:proofErr w:type="gramStart"/>
      <w:r w:rsidRPr="00B5711B">
        <w:rPr>
          <w:rFonts w:ascii="Times New Roman" w:hAnsi="Times New Roman" w:cs="Times New Roman"/>
          <w:sz w:val="24"/>
          <w:szCs w:val="24"/>
        </w:rPr>
        <w:t xml:space="preserve">определением от 11 октября 2019 года к производству Арбитражного суда Приднестровской Молдавской Республики принято заявление </w:t>
      </w:r>
      <w:r w:rsidRPr="00B5711B">
        <w:rPr>
          <w:rStyle w:val="FontStyle14"/>
          <w:sz w:val="24"/>
          <w:szCs w:val="24"/>
        </w:rPr>
        <w:t>закрытого акционерного общества «Обувная фирма «</w:t>
      </w:r>
      <w:proofErr w:type="spellStart"/>
      <w:r w:rsidRPr="00B5711B">
        <w:rPr>
          <w:rStyle w:val="FontStyle14"/>
          <w:sz w:val="24"/>
          <w:szCs w:val="24"/>
        </w:rPr>
        <w:t>Тигина</w:t>
      </w:r>
      <w:proofErr w:type="spellEnd"/>
      <w:r w:rsidRPr="00B5711B">
        <w:rPr>
          <w:rStyle w:val="FontStyle14"/>
          <w:sz w:val="24"/>
          <w:szCs w:val="24"/>
        </w:rPr>
        <w:t>» (далее</w:t>
      </w:r>
      <w:r>
        <w:rPr>
          <w:rStyle w:val="FontStyle14"/>
          <w:sz w:val="24"/>
          <w:szCs w:val="24"/>
        </w:rPr>
        <w:t xml:space="preserve"> </w:t>
      </w:r>
      <w:r w:rsidRPr="00B5711B">
        <w:rPr>
          <w:rStyle w:val="FontStyle14"/>
          <w:sz w:val="24"/>
          <w:szCs w:val="24"/>
        </w:rPr>
        <w:t>- заявитель, ЗАО «ОФ «</w:t>
      </w:r>
      <w:proofErr w:type="spellStart"/>
      <w:r w:rsidRPr="00B5711B">
        <w:rPr>
          <w:rStyle w:val="FontStyle14"/>
          <w:sz w:val="24"/>
          <w:szCs w:val="24"/>
        </w:rPr>
        <w:t>Тигина</w:t>
      </w:r>
      <w:proofErr w:type="spellEnd"/>
      <w:r w:rsidRPr="00B5711B">
        <w:rPr>
          <w:rStyle w:val="FontStyle14"/>
          <w:sz w:val="24"/>
          <w:szCs w:val="24"/>
        </w:rPr>
        <w:t xml:space="preserve">») к Налоговой инспекции по г. Бендеры (- далее – налоговая инспекция) </w:t>
      </w:r>
      <w:r w:rsidRPr="00B5711B">
        <w:rPr>
          <w:rFonts w:ascii="Times New Roman" w:hAnsi="Times New Roman" w:cs="Times New Roman"/>
          <w:sz w:val="24"/>
          <w:szCs w:val="24"/>
        </w:rPr>
        <w:t xml:space="preserve">о признании незаконным и отмене </w:t>
      </w:r>
      <w:r>
        <w:rPr>
          <w:rFonts w:ascii="Times New Roman" w:hAnsi="Times New Roman" w:cs="Times New Roman"/>
          <w:sz w:val="24"/>
          <w:szCs w:val="24"/>
        </w:rPr>
        <w:t>п</w:t>
      </w:r>
      <w:r w:rsidRPr="00B5711B">
        <w:rPr>
          <w:rFonts w:ascii="Times New Roman" w:hAnsi="Times New Roman" w:cs="Times New Roman"/>
          <w:sz w:val="24"/>
          <w:szCs w:val="24"/>
        </w:rPr>
        <w:t>остановления о привлечении к административной ответственности № 313-</w:t>
      </w:r>
      <w:r w:rsidR="00355BD3">
        <w:rPr>
          <w:rFonts w:ascii="Times New Roman" w:hAnsi="Times New Roman" w:cs="Times New Roman"/>
          <w:sz w:val="24"/>
          <w:szCs w:val="24"/>
        </w:rPr>
        <w:t>2</w:t>
      </w:r>
      <w:r w:rsidRPr="00B5711B">
        <w:rPr>
          <w:rFonts w:ascii="Times New Roman" w:hAnsi="Times New Roman" w:cs="Times New Roman"/>
          <w:sz w:val="24"/>
          <w:szCs w:val="24"/>
        </w:rPr>
        <w:t xml:space="preserve">367-18 от 19 </w:t>
      </w:r>
      <w:r w:rsidRPr="000F63B5">
        <w:rPr>
          <w:rFonts w:ascii="Times New Roman" w:hAnsi="Times New Roman" w:cs="Times New Roman"/>
          <w:sz w:val="24"/>
          <w:szCs w:val="24"/>
        </w:rPr>
        <w:t>декабря 2018 года</w:t>
      </w:r>
      <w:r w:rsidR="00B943EF">
        <w:rPr>
          <w:rFonts w:ascii="Times New Roman" w:hAnsi="Times New Roman" w:cs="Times New Roman"/>
          <w:sz w:val="24"/>
          <w:szCs w:val="24"/>
        </w:rPr>
        <w:t>.</w:t>
      </w:r>
      <w:proofErr w:type="gramEnd"/>
    </w:p>
    <w:p w:rsidR="000F63B5" w:rsidRDefault="000F63B5" w:rsidP="000F63B5">
      <w:pPr>
        <w:spacing w:after="0" w:line="240" w:lineRule="auto"/>
        <w:ind w:left="-426" w:firstLine="709"/>
        <w:jc w:val="both"/>
        <w:rPr>
          <w:rFonts w:ascii="Times New Roman" w:hAnsi="Times New Roman" w:cs="Times New Roman"/>
          <w:sz w:val="24"/>
          <w:szCs w:val="24"/>
        </w:rPr>
      </w:pPr>
      <w:r w:rsidRPr="000F63B5">
        <w:rPr>
          <w:rFonts w:ascii="Times New Roman" w:hAnsi="Times New Roman" w:cs="Times New Roman"/>
          <w:sz w:val="24"/>
          <w:szCs w:val="24"/>
        </w:rPr>
        <w:t>В судебном заседании 6 ноября 2019 года ЗАО «ОФ «</w:t>
      </w:r>
      <w:proofErr w:type="spellStart"/>
      <w:r w:rsidRPr="000F63B5">
        <w:rPr>
          <w:rFonts w:ascii="Times New Roman" w:hAnsi="Times New Roman" w:cs="Times New Roman"/>
          <w:sz w:val="24"/>
          <w:szCs w:val="24"/>
        </w:rPr>
        <w:t>Тигина</w:t>
      </w:r>
      <w:proofErr w:type="spellEnd"/>
      <w:r w:rsidRPr="000F63B5">
        <w:rPr>
          <w:rFonts w:ascii="Times New Roman" w:hAnsi="Times New Roman" w:cs="Times New Roman"/>
          <w:sz w:val="24"/>
          <w:szCs w:val="24"/>
        </w:rPr>
        <w:t xml:space="preserve">»  предъявило ходатайство  о восстановлении пропущенного срока для подачи жалобы. В поданном ходатайстве заявитель указывает, что постановление Налоговой инспекции  по </w:t>
      </w:r>
      <w:proofErr w:type="gramStart"/>
      <w:r w:rsidRPr="000F63B5">
        <w:rPr>
          <w:rFonts w:ascii="Times New Roman" w:hAnsi="Times New Roman" w:cs="Times New Roman"/>
          <w:sz w:val="24"/>
          <w:szCs w:val="24"/>
        </w:rPr>
        <w:t>г</w:t>
      </w:r>
      <w:proofErr w:type="gramEnd"/>
      <w:r w:rsidRPr="000F63B5">
        <w:rPr>
          <w:rFonts w:ascii="Times New Roman" w:hAnsi="Times New Roman" w:cs="Times New Roman"/>
          <w:sz w:val="24"/>
          <w:szCs w:val="24"/>
        </w:rPr>
        <w:t xml:space="preserve">. Бендеры № 313-2367-18 от 19 декабря 2018 года своевременно не обжаловано, так как на момент вступления его в законную силу  еще не был решен вопрос о действительности нарушения  налогового законодательства. </w:t>
      </w:r>
    </w:p>
    <w:p w:rsidR="000F63B5" w:rsidRDefault="000F63B5" w:rsidP="000F63B5">
      <w:pPr>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Налоговая инспекция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Бендеры оставила рассмотрение данного ходатайства на усмотрение Арбитражного суда. </w:t>
      </w:r>
    </w:p>
    <w:p w:rsidR="00BC0BC0" w:rsidRDefault="000F63B5" w:rsidP="00BC0BC0">
      <w:pPr>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Арбитражный суд, рассмотрев  ходатайство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о восстановлении пропущенного срока  для подачи жалобы, полагает, что таковое удовлетворению не подлежит ввиду следующих обстоятельств. </w:t>
      </w:r>
    </w:p>
    <w:p w:rsidR="00380CAE" w:rsidRPr="00380CAE" w:rsidRDefault="00BC0BC0" w:rsidP="001D476C">
      <w:pPr>
        <w:spacing w:after="0" w:line="240" w:lineRule="auto"/>
        <w:ind w:firstLine="709"/>
        <w:jc w:val="both"/>
        <w:rPr>
          <w:rFonts w:ascii="Times New Roman" w:hAnsi="Times New Roman" w:cs="Times New Roman"/>
          <w:sz w:val="24"/>
          <w:szCs w:val="24"/>
        </w:rPr>
      </w:pPr>
      <w:r w:rsidRPr="00BC0BC0">
        <w:rPr>
          <w:rFonts w:ascii="Times New Roman" w:hAnsi="Times New Roman" w:cs="Times New Roman"/>
          <w:color w:val="000000"/>
          <w:sz w:val="24"/>
          <w:szCs w:val="24"/>
        </w:rPr>
        <w:t xml:space="preserve">Постановлением </w:t>
      </w:r>
      <w:r w:rsidR="00B943EF">
        <w:rPr>
          <w:rFonts w:ascii="Times New Roman" w:hAnsi="Times New Roman" w:cs="Times New Roman"/>
          <w:color w:val="000000"/>
          <w:sz w:val="24"/>
          <w:szCs w:val="24"/>
        </w:rPr>
        <w:t>н</w:t>
      </w:r>
      <w:r w:rsidR="00B943EF" w:rsidRPr="00BC0BC0">
        <w:rPr>
          <w:rFonts w:ascii="Times New Roman" w:hAnsi="Times New Roman" w:cs="Times New Roman"/>
          <w:color w:val="000000"/>
          <w:sz w:val="24"/>
          <w:szCs w:val="24"/>
        </w:rPr>
        <w:t xml:space="preserve">алоговой инспекции </w:t>
      </w:r>
      <w:r w:rsidRPr="00BC0BC0">
        <w:rPr>
          <w:rFonts w:ascii="Times New Roman" w:hAnsi="Times New Roman" w:cs="Times New Roman"/>
          <w:color w:val="000000"/>
          <w:sz w:val="24"/>
          <w:szCs w:val="24"/>
        </w:rPr>
        <w:t>№ 313-2367-18 от 19 декабря 2018 года  ЗАО «ОФ «</w:t>
      </w:r>
      <w:proofErr w:type="spellStart"/>
      <w:r w:rsidRPr="00BC0BC0">
        <w:rPr>
          <w:rFonts w:ascii="Times New Roman" w:hAnsi="Times New Roman" w:cs="Times New Roman"/>
          <w:color w:val="000000"/>
          <w:sz w:val="24"/>
          <w:szCs w:val="24"/>
        </w:rPr>
        <w:t>Тигина</w:t>
      </w:r>
      <w:proofErr w:type="spellEnd"/>
      <w:r w:rsidRPr="00BC0BC0">
        <w:rPr>
          <w:rFonts w:ascii="Times New Roman" w:hAnsi="Times New Roman" w:cs="Times New Roman"/>
          <w:color w:val="000000"/>
          <w:sz w:val="24"/>
          <w:szCs w:val="24"/>
        </w:rPr>
        <w:t xml:space="preserve">» признано виновным в совершении </w:t>
      </w:r>
      <w:proofErr w:type="gramStart"/>
      <w:r w:rsidRPr="00BC0BC0">
        <w:rPr>
          <w:rFonts w:ascii="Times New Roman" w:hAnsi="Times New Roman" w:cs="Times New Roman"/>
          <w:color w:val="000000"/>
          <w:sz w:val="24"/>
          <w:szCs w:val="24"/>
        </w:rPr>
        <w:t>административного правонарушения, предусмотренного </w:t>
      </w:r>
      <w:r w:rsidRPr="00BC0BC0">
        <w:rPr>
          <w:rFonts w:ascii="Times New Roman" w:hAnsi="Times New Roman" w:cs="Times New Roman"/>
          <w:sz w:val="24"/>
          <w:szCs w:val="24"/>
        </w:rPr>
        <w:t xml:space="preserve">пунктом 4 статьи 15.5 </w:t>
      </w:r>
      <w:proofErr w:type="spellStart"/>
      <w:r w:rsidRPr="00BC0BC0">
        <w:rPr>
          <w:rFonts w:ascii="Times New Roman" w:hAnsi="Times New Roman" w:cs="Times New Roman"/>
          <w:sz w:val="24"/>
          <w:szCs w:val="24"/>
        </w:rPr>
        <w:t>КоАП</w:t>
      </w:r>
      <w:proofErr w:type="spellEnd"/>
      <w:r w:rsidRPr="00BC0BC0">
        <w:rPr>
          <w:rFonts w:ascii="Times New Roman" w:hAnsi="Times New Roman" w:cs="Times New Roman"/>
          <w:sz w:val="24"/>
          <w:szCs w:val="24"/>
        </w:rPr>
        <w:t xml:space="preserve"> ПМР и подвергнуто</w:t>
      </w:r>
      <w:proofErr w:type="gramEnd"/>
      <w:r w:rsidRPr="00BC0BC0">
        <w:rPr>
          <w:rFonts w:ascii="Times New Roman" w:hAnsi="Times New Roman" w:cs="Times New Roman"/>
          <w:sz w:val="24"/>
          <w:szCs w:val="24"/>
        </w:rPr>
        <w:t xml:space="preserve"> </w:t>
      </w:r>
      <w:r w:rsidRPr="00BC0BC0">
        <w:rPr>
          <w:rFonts w:ascii="Times New Roman" w:hAnsi="Times New Roman" w:cs="Times New Roman"/>
          <w:sz w:val="24"/>
          <w:szCs w:val="24"/>
        </w:rPr>
        <w:lastRenderedPageBreak/>
        <w:t>административному наказанию  в виде  административного штрафа  в р</w:t>
      </w:r>
      <w:r>
        <w:rPr>
          <w:rFonts w:ascii="Times New Roman" w:hAnsi="Times New Roman" w:cs="Times New Roman"/>
          <w:sz w:val="24"/>
          <w:szCs w:val="24"/>
        </w:rPr>
        <w:t>азмере 3/10 размера сумм  с зан</w:t>
      </w:r>
      <w:r w:rsidRPr="00BC0BC0">
        <w:rPr>
          <w:rFonts w:ascii="Times New Roman" w:hAnsi="Times New Roman" w:cs="Times New Roman"/>
          <w:sz w:val="24"/>
          <w:szCs w:val="24"/>
        </w:rPr>
        <w:t>иженных  объектов налогообложения</w:t>
      </w:r>
      <w:r>
        <w:rPr>
          <w:rFonts w:ascii="Times New Roman" w:hAnsi="Times New Roman" w:cs="Times New Roman"/>
          <w:sz w:val="24"/>
          <w:szCs w:val="24"/>
        </w:rPr>
        <w:t xml:space="preserve">, что составляет  7 102,08 рублей. </w:t>
      </w:r>
    </w:p>
    <w:p w:rsidR="00736CA2" w:rsidRPr="008513A2" w:rsidRDefault="00BC0BC0" w:rsidP="001D476C">
      <w:pPr>
        <w:spacing w:after="0" w:line="240" w:lineRule="auto"/>
        <w:ind w:firstLine="709"/>
        <w:jc w:val="both"/>
        <w:rPr>
          <w:rFonts w:ascii="Times New Roman" w:hAnsi="Times New Roman" w:cs="Times New Roman"/>
          <w:iCs/>
          <w:sz w:val="24"/>
          <w:szCs w:val="24"/>
        </w:rPr>
      </w:pPr>
      <w:r w:rsidRPr="00380CAE">
        <w:rPr>
          <w:rFonts w:ascii="Times New Roman" w:hAnsi="Times New Roman" w:cs="Times New Roman"/>
          <w:sz w:val="24"/>
          <w:szCs w:val="24"/>
        </w:rPr>
        <w:t xml:space="preserve">В </w:t>
      </w:r>
      <w:r w:rsidR="00380CAE" w:rsidRPr="00380CAE">
        <w:rPr>
          <w:rFonts w:ascii="Times New Roman" w:hAnsi="Times New Roman" w:cs="Times New Roman"/>
          <w:sz w:val="24"/>
          <w:szCs w:val="24"/>
        </w:rPr>
        <w:t>соответствии</w:t>
      </w:r>
      <w:r w:rsidRPr="00380CAE">
        <w:rPr>
          <w:rFonts w:ascii="Times New Roman" w:hAnsi="Times New Roman" w:cs="Times New Roman"/>
          <w:sz w:val="24"/>
          <w:szCs w:val="24"/>
        </w:rPr>
        <w:t xml:space="preserve"> с пунктом </w:t>
      </w:r>
      <w:r w:rsidR="00380CAE" w:rsidRPr="00380CAE">
        <w:rPr>
          <w:rFonts w:ascii="Times New Roman" w:hAnsi="Times New Roman" w:cs="Times New Roman"/>
          <w:iCs/>
          <w:sz w:val="24"/>
          <w:szCs w:val="24"/>
        </w:rPr>
        <w:t xml:space="preserve">1. статьи 31.3 </w:t>
      </w:r>
      <w:proofErr w:type="spellStart"/>
      <w:r w:rsidR="00380CAE" w:rsidRPr="00380CAE">
        <w:rPr>
          <w:rFonts w:ascii="Times New Roman" w:hAnsi="Times New Roman" w:cs="Times New Roman"/>
          <w:iCs/>
          <w:sz w:val="24"/>
          <w:szCs w:val="24"/>
        </w:rPr>
        <w:t>КоАП</w:t>
      </w:r>
      <w:proofErr w:type="spellEnd"/>
      <w:r w:rsidR="00380CAE" w:rsidRPr="00380CAE">
        <w:rPr>
          <w:rFonts w:ascii="Times New Roman" w:hAnsi="Times New Roman" w:cs="Times New Roman"/>
          <w:iCs/>
          <w:sz w:val="24"/>
          <w:szCs w:val="24"/>
        </w:rPr>
        <w:t xml:space="preserve"> ПМР жалоба на постановление по делу об административном правонарушении может быть подана в течение 10 (десяти) суток со дня </w:t>
      </w:r>
      <w:r w:rsidR="00380CAE" w:rsidRPr="008513A2">
        <w:rPr>
          <w:rFonts w:ascii="Times New Roman" w:hAnsi="Times New Roman" w:cs="Times New Roman"/>
          <w:iCs/>
          <w:sz w:val="24"/>
          <w:szCs w:val="24"/>
        </w:rPr>
        <w:t>вручения или получения копии постановления.</w:t>
      </w:r>
    </w:p>
    <w:p w:rsidR="00736CA2" w:rsidRPr="008513A2" w:rsidRDefault="00736CA2" w:rsidP="001D476C">
      <w:pPr>
        <w:spacing w:after="0" w:line="240" w:lineRule="auto"/>
        <w:ind w:firstLine="709"/>
        <w:jc w:val="both"/>
        <w:rPr>
          <w:rFonts w:ascii="Times New Roman" w:hAnsi="Times New Roman" w:cs="Times New Roman"/>
          <w:iCs/>
          <w:sz w:val="24"/>
          <w:szCs w:val="24"/>
        </w:rPr>
      </w:pPr>
      <w:r w:rsidRPr="008513A2">
        <w:rPr>
          <w:rFonts w:ascii="Times New Roman" w:hAnsi="Times New Roman" w:cs="Times New Roman"/>
          <w:iCs/>
          <w:sz w:val="24"/>
          <w:szCs w:val="24"/>
        </w:rPr>
        <w:t>В соответствии с положениями статьи 130-18 АП</w:t>
      </w:r>
      <w:r w:rsidR="008513A2" w:rsidRPr="008513A2">
        <w:rPr>
          <w:rFonts w:ascii="Times New Roman" w:hAnsi="Times New Roman" w:cs="Times New Roman"/>
          <w:iCs/>
          <w:sz w:val="24"/>
          <w:szCs w:val="24"/>
        </w:rPr>
        <w:t>К</w:t>
      </w:r>
      <w:r w:rsidRPr="008513A2">
        <w:rPr>
          <w:rFonts w:ascii="Times New Roman" w:hAnsi="Times New Roman" w:cs="Times New Roman"/>
          <w:iCs/>
          <w:sz w:val="24"/>
          <w:szCs w:val="24"/>
        </w:rPr>
        <w:t xml:space="preserve"> ПМР дела об оспаривании решений государственных органов о привлечении к </w:t>
      </w:r>
      <w:r w:rsidR="008513A2" w:rsidRPr="008513A2">
        <w:rPr>
          <w:rFonts w:ascii="Times New Roman" w:hAnsi="Times New Roman" w:cs="Times New Roman"/>
          <w:iCs/>
          <w:sz w:val="24"/>
          <w:szCs w:val="24"/>
        </w:rPr>
        <w:t>административной</w:t>
      </w:r>
      <w:r w:rsidRPr="008513A2">
        <w:rPr>
          <w:rFonts w:ascii="Times New Roman" w:hAnsi="Times New Roman" w:cs="Times New Roman"/>
          <w:iCs/>
          <w:sz w:val="24"/>
          <w:szCs w:val="24"/>
        </w:rPr>
        <w:t xml:space="preserve"> </w:t>
      </w:r>
      <w:r w:rsidR="008513A2" w:rsidRPr="008513A2">
        <w:rPr>
          <w:rFonts w:ascii="Times New Roman" w:hAnsi="Times New Roman" w:cs="Times New Roman"/>
          <w:iCs/>
          <w:sz w:val="24"/>
          <w:szCs w:val="24"/>
        </w:rPr>
        <w:t>ответственности</w:t>
      </w:r>
      <w:r w:rsidRPr="008513A2">
        <w:rPr>
          <w:rFonts w:ascii="Times New Roman" w:hAnsi="Times New Roman" w:cs="Times New Roman"/>
          <w:iCs/>
          <w:sz w:val="24"/>
          <w:szCs w:val="24"/>
        </w:rPr>
        <w:t xml:space="preserve"> </w:t>
      </w:r>
      <w:r w:rsidR="008513A2" w:rsidRPr="008513A2">
        <w:rPr>
          <w:rFonts w:ascii="Times New Roman" w:hAnsi="Times New Roman" w:cs="Times New Roman"/>
          <w:iCs/>
          <w:sz w:val="24"/>
          <w:szCs w:val="24"/>
        </w:rPr>
        <w:t xml:space="preserve"> рассматриваются Арбитражным судом по общим правилам искового производства  с особенностями, установленными главой 18-4 АПК ПМР. </w:t>
      </w:r>
    </w:p>
    <w:p w:rsidR="008513A2" w:rsidRPr="008513A2" w:rsidRDefault="00736CA2" w:rsidP="001D476C">
      <w:pPr>
        <w:spacing w:after="0" w:line="240" w:lineRule="auto"/>
        <w:ind w:firstLine="709"/>
        <w:jc w:val="both"/>
        <w:rPr>
          <w:rFonts w:ascii="Times New Roman" w:hAnsi="Times New Roman" w:cs="Times New Roman"/>
          <w:sz w:val="24"/>
          <w:szCs w:val="24"/>
        </w:rPr>
      </w:pPr>
      <w:r w:rsidRPr="008513A2">
        <w:rPr>
          <w:rFonts w:ascii="Times New Roman" w:hAnsi="Times New Roman" w:cs="Times New Roman"/>
          <w:sz w:val="24"/>
          <w:szCs w:val="24"/>
          <w:shd w:val="clear" w:color="auto" w:fill="FFFFFF"/>
        </w:rPr>
        <w:t xml:space="preserve">Согласно пункту 2 статьи 130-19 АПК ПМР  заявление об оспаривании решения административного органа о привлечении к административной ответственности может быть подано в </w:t>
      </w:r>
      <w:r w:rsidR="00355BD3">
        <w:rPr>
          <w:rFonts w:ascii="Times New Roman" w:hAnsi="Times New Roman" w:cs="Times New Roman"/>
          <w:sz w:val="24"/>
          <w:szCs w:val="24"/>
          <w:shd w:val="clear" w:color="auto" w:fill="FFFFFF"/>
        </w:rPr>
        <w:t>А</w:t>
      </w:r>
      <w:r w:rsidRPr="008513A2">
        <w:rPr>
          <w:rFonts w:ascii="Times New Roman" w:hAnsi="Times New Roman" w:cs="Times New Roman"/>
          <w:sz w:val="24"/>
          <w:szCs w:val="24"/>
          <w:shd w:val="clear" w:color="auto" w:fill="FFFFFF"/>
        </w:rPr>
        <w:t>рбитражный суд в течение десяти дней со дня получения копии оспариваемого решения, если иной </w:t>
      </w:r>
      <w:r w:rsidRPr="008513A2">
        <w:rPr>
          <w:rStyle w:val="snippetequal"/>
          <w:rFonts w:ascii="Times New Roman" w:hAnsi="Times New Roman" w:cs="Times New Roman"/>
          <w:bCs/>
          <w:sz w:val="24"/>
          <w:szCs w:val="24"/>
          <w:bdr w:val="none" w:sz="0" w:space="0" w:color="auto" w:frame="1"/>
        </w:rPr>
        <w:t>срок </w:t>
      </w:r>
      <w:r w:rsidRPr="008513A2">
        <w:rPr>
          <w:rFonts w:ascii="Times New Roman" w:hAnsi="Times New Roman" w:cs="Times New Roman"/>
          <w:sz w:val="24"/>
          <w:szCs w:val="24"/>
          <w:shd w:val="clear" w:color="auto" w:fill="FFFFFF"/>
        </w:rPr>
        <w:t>не установлен законом.</w:t>
      </w:r>
    </w:p>
    <w:p w:rsidR="008513A2" w:rsidRPr="008513A2" w:rsidRDefault="00736CA2" w:rsidP="001D476C">
      <w:pPr>
        <w:spacing w:after="0" w:line="240" w:lineRule="auto"/>
        <w:ind w:firstLine="709"/>
        <w:jc w:val="both"/>
        <w:rPr>
          <w:rFonts w:ascii="Times New Roman" w:hAnsi="Times New Roman" w:cs="Times New Roman"/>
          <w:sz w:val="24"/>
          <w:szCs w:val="24"/>
          <w:shd w:val="clear" w:color="auto" w:fill="FFFFFF"/>
        </w:rPr>
      </w:pPr>
      <w:r w:rsidRPr="008513A2">
        <w:rPr>
          <w:rFonts w:ascii="Times New Roman" w:hAnsi="Times New Roman" w:cs="Times New Roman"/>
          <w:sz w:val="24"/>
          <w:szCs w:val="24"/>
          <w:shd w:val="clear" w:color="auto" w:fill="FFFFFF"/>
        </w:rPr>
        <w:t>В случае пропуска указанного </w:t>
      </w:r>
      <w:r w:rsidRPr="008513A2">
        <w:rPr>
          <w:rStyle w:val="snippetequal"/>
          <w:rFonts w:ascii="Times New Roman" w:hAnsi="Times New Roman" w:cs="Times New Roman"/>
          <w:bCs/>
          <w:sz w:val="24"/>
          <w:szCs w:val="24"/>
          <w:bdr w:val="none" w:sz="0" w:space="0" w:color="auto" w:frame="1"/>
        </w:rPr>
        <w:t>срока </w:t>
      </w:r>
      <w:r w:rsidRPr="008513A2">
        <w:rPr>
          <w:rFonts w:ascii="Times New Roman" w:hAnsi="Times New Roman" w:cs="Times New Roman"/>
          <w:sz w:val="24"/>
          <w:szCs w:val="24"/>
          <w:shd w:val="clear" w:color="auto" w:fill="FFFFFF"/>
        </w:rPr>
        <w:t>он может быть </w:t>
      </w:r>
      <w:r w:rsidRPr="008513A2">
        <w:rPr>
          <w:rStyle w:val="snippetequal"/>
          <w:rFonts w:ascii="Times New Roman" w:hAnsi="Times New Roman" w:cs="Times New Roman"/>
          <w:bCs/>
          <w:sz w:val="24"/>
          <w:szCs w:val="24"/>
          <w:bdr w:val="none" w:sz="0" w:space="0" w:color="auto" w:frame="1"/>
        </w:rPr>
        <w:t>восстановлен </w:t>
      </w:r>
      <w:r w:rsidRPr="008513A2">
        <w:rPr>
          <w:rFonts w:ascii="Times New Roman" w:hAnsi="Times New Roman" w:cs="Times New Roman"/>
          <w:sz w:val="24"/>
          <w:szCs w:val="24"/>
          <w:shd w:val="clear" w:color="auto" w:fill="FFFFFF"/>
        </w:rPr>
        <w:t>судом по ходатайству заявителя.</w:t>
      </w:r>
    </w:p>
    <w:p w:rsidR="00AC6D23" w:rsidRDefault="00AC6D23" w:rsidP="001D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штампу входящей корреспонденции жалоба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поступила в Арбитражный суд 8 октября 2019 года. </w:t>
      </w:r>
    </w:p>
    <w:p w:rsidR="00AC6D23" w:rsidRDefault="00AC6D23" w:rsidP="001D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ходатайства о восстановлении пропущенного срока следует, что  заявитель впервые обратился с жалобой на оспариваемое постановление в Прокуратуру ПМР 27 июня 2019 года, данное обстоятельство подтверждается также копией з</w:t>
      </w:r>
      <w:r w:rsidR="001D476C">
        <w:rPr>
          <w:rFonts w:ascii="Times New Roman" w:hAnsi="Times New Roman" w:cs="Times New Roman"/>
          <w:sz w:val="24"/>
          <w:szCs w:val="24"/>
        </w:rPr>
        <w:t xml:space="preserve">аявления от 27 июня 2019 года </w:t>
      </w:r>
      <w:r>
        <w:rPr>
          <w:rFonts w:ascii="Times New Roman" w:hAnsi="Times New Roman" w:cs="Times New Roman"/>
          <w:sz w:val="24"/>
          <w:szCs w:val="24"/>
        </w:rPr>
        <w:t xml:space="preserve">№ 3-65/4900. Названная дата </w:t>
      </w:r>
      <w:proofErr w:type="gramStart"/>
      <w:r>
        <w:rPr>
          <w:rFonts w:ascii="Times New Roman" w:hAnsi="Times New Roman" w:cs="Times New Roman"/>
          <w:sz w:val="24"/>
          <w:szCs w:val="24"/>
        </w:rPr>
        <w:t>обращения</w:t>
      </w:r>
      <w:proofErr w:type="gramEnd"/>
      <w:r w:rsidR="00355BD3">
        <w:rPr>
          <w:rFonts w:ascii="Times New Roman" w:hAnsi="Times New Roman" w:cs="Times New Roman"/>
          <w:sz w:val="24"/>
          <w:szCs w:val="24"/>
        </w:rPr>
        <w:t xml:space="preserve"> по мнению заявителя</w:t>
      </w:r>
      <w:r>
        <w:rPr>
          <w:rFonts w:ascii="Times New Roman" w:hAnsi="Times New Roman" w:cs="Times New Roman"/>
          <w:sz w:val="24"/>
          <w:szCs w:val="24"/>
        </w:rPr>
        <w:t xml:space="preserve"> обусловлена тем, что 17 июня 2019 года вынесено постановление о возбуждении исполнительного производства о взыскании с заявителя административного штрафа в принудительном порядке. </w:t>
      </w:r>
    </w:p>
    <w:p w:rsidR="00AC6D23" w:rsidRDefault="00AC6D23" w:rsidP="001D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приведенн</w:t>
      </w:r>
      <w:r w:rsidR="008D07F7">
        <w:rPr>
          <w:rFonts w:ascii="Times New Roman" w:hAnsi="Times New Roman" w:cs="Times New Roman"/>
          <w:sz w:val="24"/>
          <w:szCs w:val="24"/>
        </w:rPr>
        <w:t xml:space="preserve">ые </w:t>
      </w:r>
      <w:r>
        <w:rPr>
          <w:rFonts w:ascii="Times New Roman" w:hAnsi="Times New Roman" w:cs="Times New Roman"/>
          <w:sz w:val="24"/>
          <w:szCs w:val="24"/>
        </w:rPr>
        <w:t xml:space="preserve"> выше норм</w:t>
      </w:r>
      <w:r w:rsidR="008D07F7">
        <w:rPr>
          <w:rFonts w:ascii="Times New Roman" w:hAnsi="Times New Roman" w:cs="Times New Roman"/>
          <w:sz w:val="24"/>
          <w:szCs w:val="24"/>
        </w:rPr>
        <w:t>ы</w:t>
      </w:r>
      <w:r>
        <w:rPr>
          <w:rFonts w:ascii="Times New Roman" w:hAnsi="Times New Roman" w:cs="Times New Roman"/>
          <w:sz w:val="24"/>
          <w:szCs w:val="24"/>
        </w:rPr>
        <w:t xml:space="preserve"> пункта 1 статьи 31.3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r w:rsidR="008513A2">
        <w:rPr>
          <w:rFonts w:ascii="Times New Roman" w:hAnsi="Times New Roman" w:cs="Times New Roman"/>
          <w:sz w:val="24"/>
          <w:szCs w:val="24"/>
        </w:rPr>
        <w:t xml:space="preserve">и пункта 2 статьи 130-19 АПК ПМР </w:t>
      </w:r>
      <w:r>
        <w:rPr>
          <w:rFonts w:ascii="Times New Roman" w:hAnsi="Times New Roman" w:cs="Times New Roman"/>
          <w:sz w:val="24"/>
          <w:szCs w:val="24"/>
        </w:rPr>
        <w:t>начало течения срока для обжалования постановления о привлечении к административной ответственности связыва</w:t>
      </w:r>
      <w:r w:rsidR="00355BD3">
        <w:rPr>
          <w:rFonts w:ascii="Times New Roman" w:hAnsi="Times New Roman" w:cs="Times New Roman"/>
          <w:sz w:val="24"/>
          <w:szCs w:val="24"/>
        </w:rPr>
        <w:t>ю</w:t>
      </w:r>
      <w:r>
        <w:rPr>
          <w:rFonts w:ascii="Times New Roman" w:hAnsi="Times New Roman" w:cs="Times New Roman"/>
          <w:sz w:val="24"/>
          <w:szCs w:val="24"/>
        </w:rPr>
        <w:t xml:space="preserve">т с моментом вручения такого постановления лицу, привлекаемому к административной ответственности, а не с моментом принудительного исполнения постановления. </w:t>
      </w:r>
    </w:p>
    <w:p w:rsidR="004D3D31" w:rsidRDefault="00AC6D23" w:rsidP="001D4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материалов дела следует, что копия постановления о привлечении к административной ответственности была вручена директору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 </w:t>
      </w:r>
      <w:r w:rsidR="00B943EF">
        <w:rPr>
          <w:rFonts w:ascii="Times New Roman" w:hAnsi="Times New Roman" w:cs="Times New Roman"/>
          <w:sz w:val="24"/>
          <w:szCs w:val="24"/>
        </w:rPr>
        <w:t xml:space="preserve">                            </w:t>
      </w:r>
      <w:r w:rsidR="004D3D31">
        <w:rPr>
          <w:rFonts w:ascii="Times New Roman" w:hAnsi="Times New Roman" w:cs="Times New Roman"/>
          <w:sz w:val="24"/>
          <w:szCs w:val="24"/>
        </w:rPr>
        <w:t xml:space="preserve">Т.В. </w:t>
      </w:r>
      <w:r>
        <w:rPr>
          <w:rFonts w:ascii="Times New Roman" w:hAnsi="Times New Roman" w:cs="Times New Roman"/>
          <w:sz w:val="24"/>
          <w:szCs w:val="24"/>
        </w:rPr>
        <w:t xml:space="preserve">Сорокиной 19 декабря 2018 года, о </w:t>
      </w:r>
      <w:r w:rsidRPr="00380CAE">
        <w:rPr>
          <w:rFonts w:ascii="Times New Roman" w:hAnsi="Times New Roman" w:cs="Times New Roman"/>
          <w:sz w:val="24"/>
          <w:szCs w:val="24"/>
        </w:rPr>
        <w:t>чем свидетельствует подпись таковой в названном постановлении.</w:t>
      </w:r>
      <w:r>
        <w:rPr>
          <w:rFonts w:ascii="Times New Roman" w:hAnsi="Times New Roman" w:cs="Times New Roman"/>
          <w:sz w:val="24"/>
          <w:szCs w:val="24"/>
        </w:rPr>
        <w:t xml:space="preserve"> Соответственно, в силу </w:t>
      </w:r>
      <w:r w:rsidR="008D07F7">
        <w:rPr>
          <w:rFonts w:ascii="Times New Roman" w:hAnsi="Times New Roman" w:cs="Times New Roman"/>
          <w:sz w:val="24"/>
          <w:szCs w:val="24"/>
        </w:rPr>
        <w:t>указанных норм</w:t>
      </w:r>
      <w:r>
        <w:rPr>
          <w:rFonts w:ascii="Times New Roman" w:hAnsi="Times New Roman" w:cs="Times New Roman"/>
          <w:sz w:val="24"/>
          <w:szCs w:val="24"/>
        </w:rPr>
        <w:t xml:space="preserve"> права ЗАО «ОФ «</w:t>
      </w:r>
      <w:proofErr w:type="spellStart"/>
      <w:r>
        <w:rPr>
          <w:rFonts w:ascii="Times New Roman" w:hAnsi="Times New Roman" w:cs="Times New Roman"/>
          <w:sz w:val="24"/>
          <w:szCs w:val="24"/>
        </w:rPr>
        <w:t>Тигина</w:t>
      </w:r>
      <w:proofErr w:type="spellEnd"/>
      <w:r>
        <w:rPr>
          <w:rFonts w:ascii="Times New Roman" w:hAnsi="Times New Roman" w:cs="Times New Roman"/>
          <w:sz w:val="24"/>
          <w:szCs w:val="24"/>
        </w:rPr>
        <w:t xml:space="preserve">» </w:t>
      </w:r>
      <w:r w:rsidRPr="004D3D31">
        <w:rPr>
          <w:rFonts w:ascii="Times New Roman" w:hAnsi="Times New Roman" w:cs="Times New Roman"/>
          <w:sz w:val="24"/>
          <w:szCs w:val="24"/>
        </w:rPr>
        <w:t xml:space="preserve">было вправе подать жалобу на постановление </w:t>
      </w:r>
      <w:r w:rsidR="008D07F7">
        <w:rPr>
          <w:rFonts w:ascii="Times New Roman" w:hAnsi="Times New Roman" w:cs="Times New Roman"/>
          <w:sz w:val="24"/>
          <w:szCs w:val="24"/>
        </w:rPr>
        <w:t xml:space="preserve">о привлечении к административной ответственности </w:t>
      </w:r>
      <w:r w:rsidRPr="004D3D31">
        <w:rPr>
          <w:rFonts w:ascii="Times New Roman" w:hAnsi="Times New Roman" w:cs="Times New Roman"/>
          <w:sz w:val="24"/>
          <w:szCs w:val="24"/>
        </w:rPr>
        <w:t xml:space="preserve">в срок не позднее 29 декабря 2018 года. </w:t>
      </w:r>
      <w:r w:rsidR="008513A2">
        <w:rPr>
          <w:rFonts w:ascii="Times New Roman" w:hAnsi="Times New Roman" w:cs="Times New Roman"/>
          <w:sz w:val="24"/>
          <w:szCs w:val="24"/>
        </w:rPr>
        <w:t>Однако в данный срок заявитель не обра</w:t>
      </w:r>
      <w:r w:rsidR="008D07F7">
        <w:rPr>
          <w:rFonts w:ascii="Times New Roman" w:hAnsi="Times New Roman" w:cs="Times New Roman"/>
          <w:sz w:val="24"/>
          <w:szCs w:val="24"/>
        </w:rPr>
        <w:t xml:space="preserve">тился </w:t>
      </w:r>
      <w:r w:rsidR="008513A2">
        <w:rPr>
          <w:rFonts w:ascii="Times New Roman" w:hAnsi="Times New Roman" w:cs="Times New Roman"/>
          <w:sz w:val="24"/>
          <w:szCs w:val="24"/>
        </w:rPr>
        <w:t xml:space="preserve"> за обжалованием  постановления </w:t>
      </w:r>
      <w:r w:rsidR="008513A2" w:rsidRPr="00BC0BC0">
        <w:rPr>
          <w:rFonts w:ascii="Times New Roman" w:hAnsi="Times New Roman" w:cs="Times New Roman"/>
          <w:color w:val="000000"/>
          <w:sz w:val="24"/>
          <w:szCs w:val="24"/>
        </w:rPr>
        <w:t>№ 313-2367-18</w:t>
      </w:r>
      <w:r w:rsidR="008513A2">
        <w:rPr>
          <w:rFonts w:ascii="Times New Roman" w:hAnsi="Times New Roman" w:cs="Times New Roman"/>
          <w:color w:val="000000"/>
          <w:sz w:val="24"/>
          <w:szCs w:val="24"/>
        </w:rPr>
        <w:t>.</w:t>
      </w:r>
    </w:p>
    <w:p w:rsidR="004D3D31" w:rsidRPr="008513A2" w:rsidRDefault="004D3D31" w:rsidP="001D476C">
      <w:pPr>
        <w:spacing w:after="0" w:line="240" w:lineRule="auto"/>
        <w:ind w:firstLine="709"/>
        <w:jc w:val="both"/>
        <w:rPr>
          <w:rFonts w:ascii="Times New Roman" w:hAnsi="Times New Roman" w:cs="Times New Roman"/>
          <w:iCs/>
          <w:sz w:val="24"/>
          <w:szCs w:val="24"/>
        </w:rPr>
      </w:pPr>
      <w:r w:rsidRPr="004D3D31">
        <w:rPr>
          <w:rFonts w:ascii="Times New Roman" w:hAnsi="Times New Roman" w:cs="Times New Roman"/>
          <w:sz w:val="24"/>
          <w:szCs w:val="24"/>
        </w:rPr>
        <w:t xml:space="preserve">Согласно пункту </w:t>
      </w:r>
      <w:r w:rsidRPr="004D3D31">
        <w:rPr>
          <w:rFonts w:ascii="Times New Roman" w:hAnsi="Times New Roman" w:cs="Times New Roman"/>
          <w:iCs/>
          <w:sz w:val="24"/>
          <w:szCs w:val="24"/>
        </w:rPr>
        <w:t>2</w:t>
      </w:r>
      <w:r w:rsidR="008513A2">
        <w:rPr>
          <w:rFonts w:ascii="Times New Roman" w:hAnsi="Times New Roman" w:cs="Times New Roman"/>
          <w:iCs/>
          <w:sz w:val="24"/>
          <w:szCs w:val="24"/>
        </w:rPr>
        <w:t xml:space="preserve"> с</w:t>
      </w:r>
      <w:r w:rsidRPr="004D3D31">
        <w:rPr>
          <w:rFonts w:ascii="Times New Roman" w:hAnsi="Times New Roman" w:cs="Times New Roman"/>
          <w:iCs/>
          <w:sz w:val="24"/>
          <w:szCs w:val="24"/>
        </w:rPr>
        <w:t xml:space="preserve">татьи 31.3 </w:t>
      </w:r>
      <w:proofErr w:type="spellStart"/>
      <w:r w:rsidRPr="004D3D31">
        <w:rPr>
          <w:rFonts w:ascii="Times New Roman" w:hAnsi="Times New Roman" w:cs="Times New Roman"/>
          <w:iCs/>
          <w:sz w:val="24"/>
          <w:szCs w:val="24"/>
        </w:rPr>
        <w:t>КоАП</w:t>
      </w:r>
      <w:proofErr w:type="spellEnd"/>
      <w:r w:rsidRPr="004D3D31">
        <w:rPr>
          <w:rFonts w:ascii="Times New Roman" w:hAnsi="Times New Roman" w:cs="Times New Roman"/>
          <w:iCs/>
          <w:sz w:val="24"/>
          <w:szCs w:val="24"/>
        </w:rPr>
        <w:t xml:space="preserve"> ПМР пропущенный по уважительной причине срок для подачи жалобы, предусмотренный пунктом 1 настоящей статьи, может быть восстановлен судьей, правомочным рассматривать жалобу, по ходатайству лица, подающего </w:t>
      </w:r>
      <w:r w:rsidRPr="008513A2">
        <w:rPr>
          <w:rFonts w:ascii="Times New Roman" w:hAnsi="Times New Roman" w:cs="Times New Roman"/>
          <w:iCs/>
          <w:sz w:val="24"/>
          <w:szCs w:val="24"/>
        </w:rPr>
        <w:t>жалобу.</w:t>
      </w:r>
    </w:p>
    <w:p w:rsidR="008513A2" w:rsidRPr="008513A2" w:rsidRDefault="008D07F7" w:rsidP="001D476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Также</w:t>
      </w:r>
      <w:r w:rsidR="00355BD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 </w:t>
      </w:r>
      <w:r w:rsidR="008513A2" w:rsidRPr="008513A2">
        <w:rPr>
          <w:rFonts w:ascii="Times New Roman" w:hAnsi="Times New Roman" w:cs="Times New Roman"/>
          <w:color w:val="000000"/>
          <w:sz w:val="24"/>
          <w:szCs w:val="24"/>
          <w:shd w:val="clear" w:color="auto" w:fill="FFFFFF"/>
        </w:rPr>
        <w:t xml:space="preserve">соответствии с пунктом 1 статьи 88 АПК ПМР </w:t>
      </w:r>
      <w:r w:rsidR="008513A2" w:rsidRPr="008513A2">
        <w:rPr>
          <w:rFonts w:ascii="Times New Roman" w:hAnsi="Times New Roman" w:cs="Times New Roman"/>
          <w:sz w:val="24"/>
          <w:szCs w:val="24"/>
        </w:rPr>
        <w:t xml:space="preserve">по заявлению лица, участвующего в деле, </w:t>
      </w:r>
      <w:r>
        <w:rPr>
          <w:rFonts w:ascii="Times New Roman" w:hAnsi="Times New Roman" w:cs="Times New Roman"/>
          <w:sz w:val="24"/>
          <w:szCs w:val="24"/>
        </w:rPr>
        <w:t>А</w:t>
      </w:r>
      <w:r w:rsidR="008513A2" w:rsidRPr="008513A2">
        <w:rPr>
          <w:rFonts w:ascii="Times New Roman" w:hAnsi="Times New Roman" w:cs="Times New Roman"/>
          <w:sz w:val="24"/>
          <w:szCs w:val="24"/>
        </w:rPr>
        <w:t>рбитражный суд, признав причины пропуска установленного настоящим кодексом или иным законом процессуального срока уважительными, восстанавливает пропущенный срок.</w:t>
      </w:r>
    </w:p>
    <w:p w:rsidR="008513A2" w:rsidRPr="008513A2" w:rsidRDefault="008513A2" w:rsidP="001D476C">
      <w:pPr>
        <w:spacing w:after="0" w:line="240" w:lineRule="auto"/>
        <w:ind w:firstLine="709"/>
        <w:jc w:val="both"/>
        <w:rPr>
          <w:rFonts w:ascii="Times New Roman" w:hAnsi="Times New Roman" w:cs="Times New Roman"/>
          <w:color w:val="000000"/>
          <w:sz w:val="24"/>
          <w:szCs w:val="24"/>
          <w:shd w:val="clear" w:color="auto" w:fill="FFFFFF"/>
        </w:rPr>
      </w:pPr>
      <w:r w:rsidRPr="008513A2">
        <w:rPr>
          <w:rFonts w:ascii="Times New Roman" w:hAnsi="Times New Roman" w:cs="Times New Roman"/>
          <w:color w:val="000000"/>
          <w:sz w:val="24"/>
          <w:szCs w:val="24"/>
          <w:shd w:val="clear" w:color="auto" w:fill="FFFFFF"/>
        </w:rPr>
        <w:t xml:space="preserve">Таким образом, для восстановления пропущенного срока на обжалование постановления о привлечении к административной ответственности необходимо установить уважительность причин пропуска данного срока. </w:t>
      </w:r>
    </w:p>
    <w:p w:rsidR="008513A2" w:rsidRDefault="008513A2" w:rsidP="001D476C">
      <w:pPr>
        <w:spacing w:after="0" w:line="240" w:lineRule="auto"/>
        <w:ind w:firstLine="709"/>
        <w:jc w:val="both"/>
        <w:rPr>
          <w:rFonts w:ascii="Times New Roman" w:hAnsi="Times New Roman" w:cs="Times New Roman"/>
          <w:color w:val="000000"/>
          <w:sz w:val="24"/>
          <w:szCs w:val="24"/>
        </w:rPr>
      </w:pPr>
      <w:r w:rsidRPr="008513A2">
        <w:rPr>
          <w:rFonts w:ascii="Times New Roman" w:hAnsi="Times New Roman" w:cs="Times New Roman"/>
          <w:color w:val="000000"/>
          <w:sz w:val="24"/>
          <w:szCs w:val="24"/>
          <w:shd w:val="clear" w:color="auto" w:fill="FFFFFF"/>
        </w:rPr>
        <w:t xml:space="preserve">При этом </w:t>
      </w:r>
      <w:r w:rsidRPr="008513A2">
        <w:rPr>
          <w:rFonts w:ascii="Times New Roman" w:hAnsi="Times New Roman" w:cs="Times New Roman"/>
          <w:color w:val="000000"/>
          <w:sz w:val="24"/>
          <w:szCs w:val="24"/>
        </w:rPr>
        <w:t>уважительными при</w:t>
      </w:r>
      <w:r w:rsidR="008D07F7">
        <w:rPr>
          <w:rFonts w:ascii="Times New Roman" w:hAnsi="Times New Roman" w:cs="Times New Roman"/>
          <w:color w:val="000000"/>
          <w:sz w:val="24"/>
          <w:szCs w:val="24"/>
        </w:rPr>
        <w:t>чинами Арбитражный суд признает</w:t>
      </w:r>
      <w:r w:rsidRPr="008513A2">
        <w:rPr>
          <w:rFonts w:ascii="Times New Roman" w:hAnsi="Times New Roman" w:cs="Times New Roman"/>
          <w:color w:val="000000"/>
          <w:sz w:val="24"/>
          <w:szCs w:val="24"/>
        </w:rPr>
        <w:t xml:space="preserve"> обстоятельства, не зависящие от воли лица, имеющего право обжалования, которые объективно препятствовали или исключали своевременную подачу жалобы.</w:t>
      </w:r>
    </w:p>
    <w:p w:rsidR="00F70D04" w:rsidRDefault="008513A2" w:rsidP="001D476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ходатайстве ЗАО «ОФ «</w:t>
      </w:r>
      <w:proofErr w:type="spellStart"/>
      <w:r>
        <w:rPr>
          <w:rFonts w:ascii="Times New Roman" w:hAnsi="Times New Roman" w:cs="Times New Roman"/>
          <w:color w:val="000000"/>
          <w:sz w:val="24"/>
          <w:szCs w:val="24"/>
        </w:rPr>
        <w:t>Тигина</w:t>
      </w:r>
      <w:proofErr w:type="spellEnd"/>
      <w:r>
        <w:rPr>
          <w:rFonts w:ascii="Times New Roman" w:hAnsi="Times New Roman" w:cs="Times New Roman"/>
          <w:color w:val="000000"/>
          <w:sz w:val="24"/>
          <w:szCs w:val="24"/>
        </w:rPr>
        <w:t xml:space="preserve">» не приведено </w:t>
      </w:r>
      <w:r w:rsidR="00B943EF">
        <w:rPr>
          <w:rFonts w:ascii="Times New Roman" w:hAnsi="Times New Roman" w:cs="Times New Roman"/>
          <w:color w:val="000000"/>
          <w:sz w:val="24"/>
          <w:szCs w:val="24"/>
        </w:rPr>
        <w:t>обстоятельств,</w:t>
      </w:r>
      <w:r>
        <w:rPr>
          <w:rFonts w:ascii="Times New Roman" w:hAnsi="Times New Roman" w:cs="Times New Roman"/>
          <w:color w:val="000000"/>
          <w:sz w:val="24"/>
          <w:szCs w:val="24"/>
        </w:rPr>
        <w:t xml:space="preserve"> </w:t>
      </w:r>
      <w:r w:rsidR="00B943EF">
        <w:rPr>
          <w:rFonts w:ascii="Times New Roman" w:hAnsi="Times New Roman" w:cs="Times New Roman"/>
          <w:color w:val="000000"/>
          <w:sz w:val="24"/>
          <w:szCs w:val="24"/>
        </w:rPr>
        <w:t xml:space="preserve">не </w:t>
      </w:r>
      <w:r w:rsidR="00F70D04" w:rsidRPr="008513A2">
        <w:rPr>
          <w:rFonts w:ascii="Times New Roman" w:hAnsi="Times New Roman" w:cs="Times New Roman"/>
          <w:color w:val="000000"/>
          <w:sz w:val="24"/>
          <w:szCs w:val="24"/>
        </w:rPr>
        <w:t>зависящи</w:t>
      </w:r>
      <w:r w:rsidR="00355BD3">
        <w:rPr>
          <w:rFonts w:ascii="Times New Roman" w:hAnsi="Times New Roman" w:cs="Times New Roman"/>
          <w:color w:val="000000"/>
          <w:sz w:val="24"/>
          <w:szCs w:val="24"/>
        </w:rPr>
        <w:t>х</w:t>
      </w:r>
      <w:r w:rsidR="00F70D04" w:rsidRPr="008513A2">
        <w:rPr>
          <w:rFonts w:ascii="Times New Roman" w:hAnsi="Times New Roman" w:cs="Times New Roman"/>
          <w:color w:val="000000"/>
          <w:sz w:val="24"/>
          <w:szCs w:val="24"/>
        </w:rPr>
        <w:t xml:space="preserve"> от воли </w:t>
      </w:r>
      <w:r w:rsidR="00F70D04">
        <w:rPr>
          <w:rFonts w:ascii="Times New Roman" w:hAnsi="Times New Roman" w:cs="Times New Roman"/>
          <w:color w:val="000000"/>
          <w:sz w:val="24"/>
          <w:szCs w:val="24"/>
        </w:rPr>
        <w:t>заявителя</w:t>
      </w:r>
      <w:r w:rsidR="00F70D04" w:rsidRPr="008513A2">
        <w:rPr>
          <w:rFonts w:ascii="Times New Roman" w:hAnsi="Times New Roman" w:cs="Times New Roman"/>
          <w:color w:val="000000"/>
          <w:sz w:val="24"/>
          <w:szCs w:val="24"/>
        </w:rPr>
        <w:t>,</w:t>
      </w:r>
      <w:r w:rsidR="00F70D04">
        <w:rPr>
          <w:rFonts w:ascii="Times New Roman" w:hAnsi="Times New Roman" w:cs="Times New Roman"/>
          <w:color w:val="000000"/>
          <w:sz w:val="24"/>
          <w:szCs w:val="24"/>
        </w:rPr>
        <w:t xml:space="preserve"> </w:t>
      </w:r>
      <w:r w:rsidR="00F70D04" w:rsidRPr="008513A2">
        <w:rPr>
          <w:rFonts w:ascii="Times New Roman" w:hAnsi="Times New Roman" w:cs="Times New Roman"/>
          <w:color w:val="000000"/>
          <w:sz w:val="24"/>
          <w:szCs w:val="24"/>
        </w:rPr>
        <w:t>которые объективно препятствовали или исключали своевременную подачу жалобы.</w:t>
      </w:r>
    </w:p>
    <w:p w:rsidR="00F70D04" w:rsidRPr="00A238B7" w:rsidRDefault="00F70D04" w:rsidP="00F70D04">
      <w:pPr>
        <w:spacing w:after="0" w:line="240" w:lineRule="auto"/>
        <w:ind w:left="-426"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Довод о том, что  заявитель несвоевременно обжаловал  </w:t>
      </w:r>
      <w:r w:rsidR="00A238B7">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t xml:space="preserve">  так как на момент вступления его в законную силу еще не был решен вопрос о действительности  нарушения налогового законодательства</w:t>
      </w:r>
      <w:r w:rsidR="004762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не может быть признан уважительной причиной </w:t>
      </w:r>
      <w:r w:rsidRPr="00A238B7">
        <w:rPr>
          <w:rFonts w:ascii="Times New Roman" w:hAnsi="Times New Roman" w:cs="Times New Roman"/>
          <w:color w:val="000000"/>
          <w:sz w:val="24"/>
          <w:szCs w:val="24"/>
        </w:rPr>
        <w:t>пропуска срока</w:t>
      </w:r>
      <w:r w:rsidR="0047623D">
        <w:rPr>
          <w:rFonts w:ascii="Times New Roman" w:hAnsi="Times New Roman" w:cs="Times New Roman"/>
          <w:color w:val="000000"/>
          <w:sz w:val="24"/>
          <w:szCs w:val="24"/>
        </w:rPr>
        <w:t xml:space="preserve">, так как не свидетельствует о наличии обстоятельств объективно препятствующих своевременной подаче жалобы.  </w:t>
      </w:r>
      <w:r w:rsidRPr="00A238B7">
        <w:rPr>
          <w:rFonts w:ascii="Times New Roman" w:hAnsi="Times New Roman" w:cs="Times New Roman"/>
          <w:color w:val="000000"/>
          <w:sz w:val="24"/>
          <w:szCs w:val="24"/>
        </w:rPr>
        <w:t xml:space="preserve"> Кроме того, как следует из материалов дела</w:t>
      </w:r>
      <w:r w:rsidR="00355BD3">
        <w:rPr>
          <w:rFonts w:ascii="Times New Roman" w:hAnsi="Times New Roman" w:cs="Times New Roman"/>
          <w:color w:val="000000"/>
          <w:sz w:val="24"/>
          <w:szCs w:val="24"/>
        </w:rPr>
        <w:t>,</w:t>
      </w:r>
      <w:r w:rsidRPr="00A238B7">
        <w:rPr>
          <w:rFonts w:ascii="Times New Roman" w:hAnsi="Times New Roman" w:cs="Times New Roman"/>
          <w:color w:val="000000"/>
          <w:sz w:val="24"/>
          <w:szCs w:val="24"/>
        </w:rPr>
        <w:t xml:space="preserve"> решением Арбитражного суда от 4 февраля 2019 года по делу № 875/18-12  предписание </w:t>
      </w:r>
      <w:r w:rsidR="0047623D">
        <w:rPr>
          <w:rFonts w:ascii="Times New Roman" w:hAnsi="Times New Roman" w:cs="Times New Roman"/>
          <w:color w:val="000000"/>
          <w:sz w:val="24"/>
          <w:szCs w:val="24"/>
        </w:rPr>
        <w:t>Н</w:t>
      </w:r>
      <w:r w:rsidRPr="00A238B7">
        <w:rPr>
          <w:rFonts w:ascii="Times New Roman" w:hAnsi="Times New Roman" w:cs="Times New Roman"/>
          <w:color w:val="000000"/>
          <w:sz w:val="24"/>
          <w:szCs w:val="24"/>
        </w:rPr>
        <w:t xml:space="preserve">алоговой инспекции  по </w:t>
      </w:r>
      <w:proofErr w:type="gramStart"/>
      <w:r w:rsidRPr="00A238B7">
        <w:rPr>
          <w:rFonts w:ascii="Times New Roman" w:hAnsi="Times New Roman" w:cs="Times New Roman"/>
          <w:color w:val="000000"/>
          <w:sz w:val="24"/>
          <w:szCs w:val="24"/>
        </w:rPr>
        <w:t>г</w:t>
      </w:r>
      <w:proofErr w:type="gramEnd"/>
      <w:r w:rsidRPr="00A238B7">
        <w:rPr>
          <w:rFonts w:ascii="Times New Roman" w:hAnsi="Times New Roman" w:cs="Times New Roman"/>
          <w:color w:val="000000"/>
          <w:sz w:val="24"/>
          <w:szCs w:val="24"/>
        </w:rPr>
        <w:t>. Бендеры  № 113-0367-18 от 18 декабря 201</w:t>
      </w:r>
      <w:r w:rsidR="00355BD3">
        <w:rPr>
          <w:rFonts w:ascii="Times New Roman" w:hAnsi="Times New Roman" w:cs="Times New Roman"/>
          <w:color w:val="000000"/>
          <w:sz w:val="24"/>
          <w:szCs w:val="24"/>
        </w:rPr>
        <w:t>8</w:t>
      </w:r>
      <w:r w:rsidRPr="00A238B7">
        <w:rPr>
          <w:rFonts w:ascii="Times New Roman" w:hAnsi="Times New Roman" w:cs="Times New Roman"/>
          <w:color w:val="000000"/>
          <w:sz w:val="24"/>
          <w:szCs w:val="24"/>
        </w:rPr>
        <w:t xml:space="preserve"> года  было признано</w:t>
      </w:r>
      <w:r w:rsidR="0047623D" w:rsidRPr="00A238B7">
        <w:rPr>
          <w:rFonts w:ascii="Times New Roman" w:hAnsi="Times New Roman" w:cs="Times New Roman"/>
          <w:color w:val="000000"/>
          <w:sz w:val="24"/>
          <w:szCs w:val="24"/>
        </w:rPr>
        <w:t xml:space="preserve">  </w:t>
      </w:r>
      <w:r w:rsidRPr="00A238B7">
        <w:rPr>
          <w:rFonts w:ascii="Times New Roman" w:hAnsi="Times New Roman" w:cs="Times New Roman"/>
          <w:color w:val="000000"/>
          <w:sz w:val="24"/>
          <w:szCs w:val="24"/>
        </w:rPr>
        <w:t>недействительным</w:t>
      </w:r>
      <w:r w:rsidR="0047623D" w:rsidRPr="0047623D">
        <w:rPr>
          <w:rFonts w:ascii="Times New Roman" w:hAnsi="Times New Roman" w:cs="Times New Roman"/>
          <w:color w:val="000000"/>
          <w:sz w:val="24"/>
          <w:szCs w:val="24"/>
        </w:rPr>
        <w:t xml:space="preserve"> </w:t>
      </w:r>
      <w:r w:rsidR="0047623D" w:rsidRPr="00A238B7">
        <w:rPr>
          <w:rFonts w:ascii="Times New Roman" w:hAnsi="Times New Roman" w:cs="Times New Roman"/>
          <w:color w:val="000000"/>
          <w:sz w:val="24"/>
          <w:szCs w:val="24"/>
        </w:rPr>
        <w:t>в части</w:t>
      </w:r>
      <w:r w:rsidRPr="00A238B7">
        <w:rPr>
          <w:rFonts w:ascii="Times New Roman" w:hAnsi="Times New Roman" w:cs="Times New Roman"/>
          <w:color w:val="000000"/>
          <w:sz w:val="24"/>
          <w:szCs w:val="24"/>
        </w:rPr>
        <w:t>. Названное решение вступило в законную силу  25 марта 2019 года (постановление кассационной инстанции №</w:t>
      </w:r>
      <w:r w:rsidR="00A238B7">
        <w:rPr>
          <w:rFonts w:ascii="Times New Roman" w:hAnsi="Times New Roman" w:cs="Times New Roman"/>
          <w:color w:val="000000"/>
          <w:sz w:val="24"/>
          <w:szCs w:val="24"/>
        </w:rPr>
        <w:t xml:space="preserve"> </w:t>
      </w:r>
      <w:r w:rsidRPr="00A238B7">
        <w:rPr>
          <w:rFonts w:ascii="Times New Roman" w:hAnsi="Times New Roman" w:cs="Times New Roman"/>
          <w:color w:val="000000"/>
          <w:sz w:val="24"/>
          <w:szCs w:val="24"/>
        </w:rPr>
        <w:t>24/19-08к). Однако и после установления Арбитражным судом недействительности  нарушения налогового законодательства ЗАО «ОФ «</w:t>
      </w:r>
      <w:proofErr w:type="spellStart"/>
      <w:r w:rsidRPr="00A238B7">
        <w:rPr>
          <w:rFonts w:ascii="Times New Roman" w:hAnsi="Times New Roman" w:cs="Times New Roman"/>
          <w:color w:val="000000"/>
          <w:sz w:val="24"/>
          <w:szCs w:val="24"/>
        </w:rPr>
        <w:t>Тигина</w:t>
      </w:r>
      <w:proofErr w:type="spellEnd"/>
      <w:r w:rsidRPr="00A238B7">
        <w:rPr>
          <w:rFonts w:ascii="Times New Roman" w:hAnsi="Times New Roman" w:cs="Times New Roman"/>
          <w:color w:val="000000"/>
          <w:sz w:val="24"/>
          <w:szCs w:val="24"/>
        </w:rPr>
        <w:t xml:space="preserve">» не обжаловало постановление № 313-2367-18 о привлечении к административной ответственности. Как указанно выше впервые  </w:t>
      </w:r>
      <w:r w:rsidRPr="00A238B7">
        <w:rPr>
          <w:rFonts w:ascii="Times New Roman" w:hAnsi="Times New Roman" w:cs="Times New Roman"/>
          <w:sz w:val="24"/>
          <w:szCs w:val="24"/>
        </w:rPr>
        <w:t xml:space="preserve">заявитель обратился с жалобой на оспариваемое постановление в Прокуратуру ПМР </w:t>
      </w:r>
      <w:r w:rsidR="0047623D">
        <w:rPr>
          <w:rFonts w:ascii="Times New Roman" w:hAnsi="Times New Roman" w:cs="Times New Roman"/>
          <w:sz w:val="24"/>
          <w:szCs w:val="24"/>
        </w:rPr>
        <w:t xml:space="preserve">лишь </w:t>
      </w:r>
      <w:r w:rsidRPr="00A238B7">
        <w:rPr>
          <w:rFonts w:ascii="Times New Roman" w:hAnsi="Times New Roman" w:cs="Times New Roman"/>
          <w:sz w:val="24"/>
          <w:szCs w:val="24"/>
        </w:rPr>
        <w:t xml:space="preserve">27 июня 2019 года. </w:t>
      </w:r>
      <w:proofErr w:type="gramStart"/>
      <w:r w:rsidRPr="00A238B7">
        <w:rPr>
          <w:rFonts w:ascii="Times New Roman" w:hAnsi="Times New Roman" w:cs="Times New Roman"/>
          <w:sz w:val="24"/>
          <w:szCs w:val="24"/>
        </w:rPr>
        <w:t>Обстоятельств</w:t>
      </w:r>
      <w:r w:rsidR="00355BD3">
        <w:rPr>
          <w:rFonts w:ascii="Times New Roman" w:hAnsi="Times New Roman" w:cs="Times New Roman"/>
          <w:sz w:val="24"/>
          <w:szCs w:val="24"/>
        </w:rPr>
        <w:t>,</w:t>
      </w:r>
      <w:r w:rsidRPr="00A238B7">
        <w:rPr>
          <w:rFonts w:ascii="Times New Roman" w:hAnsi="Times New Roman" w:cs="Times New Roman"/>
          <w:sz w:val="24"/>
          <w:szCs w:val="24"/>
        </w:rPr>
        <w:t xml:space="preserve"> свидетельствующих об уважительности пропуска срока </w:t>
      </w:r>
      <w:r w:rsidR="0047623D">
        <w:rPr>
          <w:rFonts w:ascii="Times New Roman" w:hAnsi="Times New Roman" w:cs="Times New Roman"/>
          <w:sz w:val="24"/>
          <w:szCs w:val="24"/>
        </w:rPr>
        <w:t xml:space="preserve">до </w:t>
      </w:r>
      <w:r w:rsidRPr="00A238B7">
        <w:rPr>
          <w:rFonts w:ascii="Times New Roman" w:hAnsi="Times New Roman" w:cs="Times New Roman"/>
          <w:sz w:val="24"/>
          <w:szCs w:val="24"/>
        </w:rPr>
        <w:t xml:space="preserve"> 27 июня 2019 года заявителем не приведено</w:t>
      </w:r>
      <w:proofErr w:type="gramEnd"/>
      <w:r w:rsidRPr="00A238B7">
        <w:rPr>
          <w:rFonts w:ascii="Times New Roman" w:hAnsi="Times New Roman" w:cs="Times New Roman"/>
          <w:sz w:val="24"/>
          <w:szCs w:val="24"/>
        </w:rPr>
        <w:t xml:space="preserve">. В </w:t>
      </w:r>
      <w:proofErr w:type="gramStart"/>
      <w:r w:rsidRPr="00A238B7">
        <w:rPr>
          <w:rFonts w:ascii="Times New Roman" w:hAnsi="Times New Roman" w:cs="Times New Roman"/>
          <w:sz w:val="24"/>
          <w:szCs w:val="24"/>
        </w:rPr>
        <w:t>связи</w:t>
      </w:r>
      <w:proofErr w:type="gramEnd"/>
      <w:r w:rsidRPr="00A238B7">
        <w:rPr>
          <w:rFonts w:ascii="Times New Roman" w:hAnsi="Times New Roman" w:cs="Times New Roman"/>
          <w:sz w:val="24"/>
          <w:szCs w:val="24"/>
        </w:rPr>
        <w:t xml:space="preserve"> с чем Арбитражный суд приходит к выводу о том, что о</w:t>
      </w:r>
      <w:r w:rsidRPr="00A238B7">
        <w:rPr>
          <w:rFonts w:ascii="Times New Roman" w:hAnsi="Times New Roman" w:cs="Times New Roman"/>
          <w:color w:val="000000"/>
          <w:sz w:val="24"/>
          <w:szCs w:val="24"/>
        </w:rPr>
        <w:t>бстоятельств, объективно препятствующих или исключающих возможность подачи жалобы в установленный законом с</w:t>
      </w:r>
      <w:r w:rsidR="00355BD3">
        <w:rPr>
          <w:rFonts w:ascii="Times New Roman" w:hAnsi="Times New Roman" w:cs="Times New Roman"/>
          <w:color w:val="000000"/>
          <w:sz w:val="24"/>
          <w:szCs w:val="24"/>
        </w:rPr>
        <w:t>рок, не имелось. В силу чего</w:t>
      </w:r>
      <w:r w:rsidRPr="00A238B7">
        <w:rPr>
          <w:rFonts w:ascii="Times New Roman" w:hAnsi="Times New Roman" w:cs="Times New Roman"/>
          <w:color w:val="000000"/>
          <w:sz w:val="24"/>
          <w:szCs w:val="24"/>
        </w:rPr>
        <w:t xml:space="preserve"> отсутствуют основания для восстановления пропущенного срока</w:t>
      </w:r>
      <w:r w:rsidR="0047623D">
        <w:rPr>
          <w:rFonts w:ascii="Times New Roman" w:hAnsi="Times New Roman" w:cs="Times New Roman"/>
          <w:color w:val="000000"/>
          <w:sz w:val="24"/>
          <w:szCs w:val="24"/>
        </w:rPr>
        <w:t xml:space="preserve"> и удовлетворения ходатайства ЗАО «ОФ «</w:t>
      </w:r>
      <w:proofErr w:type="spellStart"/>
      <w:r w:rsidR="0047623D">
        <w:rPr>
          <w:rFonts w:ascii="Times New Roman" w:hAnsi="Times New Roman" w:cs="Times New Roman"/>
          <w:color w:val="000000"/>
          <w:sz w:val="24"/>
          <w:szCs w:val="24"/>
        </w:rPr>
        <w:t>Тигина</w:t>
      </w:r>
      <w:proofErr w:type="spellEnd"/>
      <w:r w:rsidR="0047623D">
        <w:rPr>
          <w:rFonts w:ascii="Times New Roman" w:hAnsi="Times New Roman" w:cs="Times New Roman"/>
          <w:color w:val="000000"/>
          <w:sz w:val="24"/>
          <w:szCs w:val="24"/>
        </w:rPr>
        <w:t>»</w:t>
      </w:r>
      <w:r w:rsidRPr="00A238B7">
        <w:rPr>
          <w:rFonts w:ascii="Times New Roman" w:hAnsi="Times New Roman" w:cs="Times New Roman"/>
          <w:color w:val="000000"/>
          <w:sz w:val="24"/>
          <w:szCs w:val="24"/>
        </w:rPr>
        <w:t xml:space="preserve">. </w:t>
      </w:r>
    </w:p>
    <w:p w:rsidR="008B5B59" w:rsidRPr="00A238B7" w:rsidRDefault="00F70D04" w:rsidP="00F70D04">
      <w:pPr>
        <w:spacing w:after="0" w:line="240" w:lineRule="auto"/>
        <w:ind w:left="-426" w:firstLine="709"/>
        <w:jc w:val="both"/>
        <w:rPr>
          <w:rFonts w:ascii="Times New Roman" w:hAnsi="Times New Roman" w:cs="Times New Roman"/>
          <w:color w:val="000000"/>
          <w:sz w:val="24"/>
          <w:szCs w:val="24"/>
        </w:rPr>
      </w:pPr>
      <w:r w:rsidRPr="00A238B7">
        <w:rPr>
          <w:rFonts w:ascii="Times New Roman" w:hAnsi="Times New Roman" w:cs="Times New Roman"/>
          <w:color w:val="000000"/>
          <w:sz w:val="24"/>
          <w:szCs w:val="24"/>
        </w:rPr>
        <w:t>Доводы ходатайства и приложенные к нему доказательства, подтверждающие факт</w:t>
      </w:r>
      <w:r w:rsidR="008B5B59" w:rsidRPr="00A238B7">
        <w:rPr>
          <w:rFonts w:ascii="Times New Roman" w:hAnsi="Times New Roman" w:cs="Times New Roman"/>
          <w:color w:val="000000"/>
          <w:sz w:val="24"/>
          <w:szCs w:val="24"/>
        </w:rPr>
        <w:t>ы</w:t>
      </w:r>
      <w:r w:rsidRPr="00A238B7">
        <w:rPr>
          <w:rFonts w:ascii="Times New Roman" w:hAnsi="Times New Roman" w:cs="Times New Roman"/>
          <w:color w:val="000000"/>
          <w:sz w:val="24"/>
          <w:szCs w:val="24"/>
        </w:rPr>
        <w:t xml:space="preserve"> обжалования</w:t>
      </w:r>
      <w:r w:rsidR="008B5B59" w:rsidRPr="00A238B7">
        <w:rPr>
          <w:rFonts w:ascii="Times New Roman" w:hAnsi="Times New Roman" w:cs="Times New Roman"/>
          <w:color w:val="000000"/>
          <w:sz w:val="24"/>
          <w:szCs w:val="24"/>
        </w:rPr>
        <w:t xml:space="preserve"> заявителем </w:t>
      </w:r>
      <w:r w:rsidRPr="00A238B7">
        <w:rPr>
          <w:rFonts w:ascii="Times New Roman" w:hAnsi="Times New Roman" w:cs="Times New Roman"/>
          <w:color w:val="000000"/>
          <w:sz w:val="24"/>
          <w:szCs w:val="24"/>
        </w:rPr>
        <w:t xml:space="preserve"> постановления в период с 27 июня 2019 года по 8 октября 2019 года </w:t>
      </w:r>
      <w:r w:rsidR="008B5B59" w:rsidRPr="00A238B7">
        <w:rPr>
          <w:rFonts w:ascii="Times New Roman" w:hAnsi="Times New Roman" w:cs="Times New Roman"/>
          <w:color w:val="000000"/>
          <w:sz w:val="24"/>
          <w:szCs w:val="24"/>
        </w:rPr>
        <w:t>не оцениваются</w:t>
      </w:r>
      <w:r w:rsidRPr="00A238B7">
        <w:rPr>
          <w:rFonts w:ascii="Times New Roman" w:hAnsi="Times New Roman" w:cs="Times New Roman"/>
          <w:color w:val="000000"/>
          <w:sz w:val="24"/>
          <w:szCs w:val="24"/>
        </w:rPr>
        <w:t xml:space="preserve"> Арбитражным </w:t>
      </w:r>
      <w:r w:rsidR="008B5B59" w:rsidRPr="00A238B7">
        <w:rPr>
          <w:rFonts w:ascii="Times New Roman" w:hAnsi="Times New Roman" w:cs="Times New Roman"/>
          <w:color w:val="000000"/>
          <w:sz w:val="24"/>
          <w:szCs w:val="24"/>
        </w:rPr>
        <w:t>судом,</w:t>
      </w:r>
      <w:r w:rsidRPr="00A238B7">
        <w:rPr>
          <w:rFonts w:ascii="Times New Roman" w:hAnsi="Times New Roman" w:cs="Times New Roman"/>
          <w:color w:val="000000"/>
          <w:sz w:val="24"/>
          <w:szCs w:val="24"/>
        </w:rPr>
        <w:t xml:space="preserve"> так как </w:t>
      </w:r>
      <w:r w:rsidR="008B5B59" w:rsidRPr="00A238B7">
        <w:rPr>
          <w:rFonts w:ascii="Times New Roman" w:hAnsi="Times New Roman" w:cs="Times New Roman"/>
          <w:color w:val="000000"/>
          <w:sz w:val="24"/>
          <w:szCs w:val="24"/>
        </w:rPr>
        <w:t xml:space="preserve">отсутствуют основания для признания уважительным пропуска срока в период до 27 июня 2019 года. </w:t>
      </w:r>
    </w:p>
    <w:p w:rsidR="008B5B59" w:rsidRDefault="008B5B59" w:rsidP="00F70D04">
      <w:pPr>
        <w:spacing w:after="0" w:line="240" w:lineRule="auto"/>
        <w:ind w:left="-426" w:firstLine="709"/>
        <w:jc w:val="both"/>
        <w:rPr>
          <w:rFonts w:ascii="Times New Roman" w:hAnsi="Times New Roman" w:cs="Times New Roman"/>
          <w:color w:val="000000"/>
          <w:sz w:val="24"/>
          <w:szCs w:val="24"/>
        </w:rPr>
      </w:pPr>
    </w:p>
    <w:p w:rsidR="008D07F7" w:rsidRDefault="008D07F7" w:rsidP="00F70D04">
      <w:pPr>
        <w:spacing w:after="0" w:line="240" w:lineRule="auto"/>
        <w:ind w:left="-426"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изложенного</w:t>
      </w:r>
      <w:r w:rsidR="004762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руководствуясь статьей 31.3 </w:t>
      </w:r>
      <w:proofErr w:type="spellStart"/>
      <w:r>
        <w:rPr>
          <w:rFonts w:ascii="Times New Roman" w:hAnsi="Times New Roman" w:cs="Times New Roman"/>
          <w:color w:val="000000"/>
          <w:sz w:val="24"/>
          <w:szCs w:val="24"/>
        </w:rPr>
        <w:t>КоАП</w:t>
      </w:r>
      <w:proofErr w:type="spellEnd"/>
      <w:r>
        <w:rPr>
          <w:rFonts w:ascii="Times New Roman" w:hAnsi="Times New Roman" w:cs="Times New Roman"/>
          <w:color w:val="000000"/>
          <w:sz w:val="24"/>
          <w:szCs w:val="24"/>
        </w:rPr>
        <w:t xml:space="preserve"> ПМР, статьями 130-19, 88, 128 Арбитражного процессуального кодекса Приднестровской Молдавской Республики Арбитражный суд</w:t>
      </w:r>
      <w:proofErr w:type="gramStart"/>
      <w:r>
        <w:rPr>
          <w:rFonts w:ascii="Times New Roman" w:hAnsi="Times New Roman" w:cs="Times New Roman"/>
          <w:color w:val="000000"/>
          <w:sz w:val="24"/>
          <w:szCs w:val="24"/>
        </w:rPr>
        <w:t xml:space="preserve"> ,</w:t>
      </w:r>
      <w:proofErr w:type="gramEnd"/>
    </w:p>
    <w:p w:rsidR="004732E8" w:rsidRDefault="004732E8" w:rsidP="008D07F7">
      <w:pPr>
        <w:spacing w:after="0" w:line="240" w:lineRule="auto"/>
        <w:ind w:left="-426" w:firstLine="709"/>
        <w:jc w:val="center"/>
        <w:rPr>
          <w:rFonts w:ascii="Times New Roman" w:hAnsi="Times New Roman" w:cs="Times New Roman"/>
          <w:b/>
          <w:color w:val="000000"/>
          <w:sz w:val="24"/>
          <w:szCs w:val="24"/>
        </w:rPr>
      </w:pPr>
    </w:p>
    <w:p w:rsidR="008D07F7" w:rsidRPr="008D07F7" w:rsidRDefault="008D07F7" w:rsidP="008D07F7">
      <w:pPr>
        <w:spacing w:after="0" w:line="240" w:lineRule="auto"/>
        <w:ind w:left="-426" w:firstLine="709"/>
        <w:jc w:val="center"/>
        <w:rPr>
          <w:rFonts w:ascii="Times New Roman" w:hAnsi="Times New Roman" w:cs="Times New Roman"/>
          <w:b/>
          <w:color w:val="000000"/>
          <w:sz w:val="24"/>
          <w:szCs w:val="24"/>
        </w:rPr>
      </w:pPr>
      <w:r w:rsidRPr="008D07F7">
        <w:rPr>
          <w:rFonts w:ascii="Times New Roman" w:hAnsi="Times New Roman" w:cs="Times New Roman"/>
          <w:b/>
          <w:color w:val="000000"/>
          <w:sz w:val="24"/>
          <w:szCs w:val="24"/>
        </w:rPr>
        <w:t xml:space="preserve">О П Р Е Д Е Л И Л: </w:t>
      </w:r>
    </w:p>
    <w:p w:rsidR="008B5B59" w:rsidRDefault="008B5B59" w:rsidP="00F70D04">
      <w:pPr>
        <w:spacing w:after="0" w:line="240" w:lineRule="auto"/>
        <w:ind w:left="-426" w:firstLine="709"/>
        <w:jc w:val="both"/>
        <w:rPr>
          <w:rFonts w:ascii="Times New Roman" w:hAnsi="Times New Roman" w:cs="Times New Roman"/>
          <w:color w:val="000000"/>
          <w:sz w:val="24"/>
          <w:szCs w:val="24"/>
        </w:rPr>
      </w:pPr>
    </w:p>
    <w:p w:rsidR="008513A2" w:rsidRDefault="008D07F7" w:rsidP="008513A2">
      <w:pPr>
        <w:spacing w:after="0" w:line="240" w:lineRule="auto"/>
        <w:ind w:left="-426"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ходатайство ЗАО «ОФ «</w:t>
      </w:r>
      <w:proofErr w:type="spellStart"/>
      <w:r>
        <w:rPr>
          <w:rFonts w:ascii="Times New Roman" w:hAnsi="Times New Roman" w:cs="Times New Roman"/>
          <w:color w:val="000000"/>
          <w:sz w:val="24"/>
          <w:szCs w:val="24"/>
          <w:shd w:val="clear" w:color="auto" w:fill="FFFFFF"/>
        </w:rPr>
        <w:t>Тигина</w:t>
      </w:r>
      <w:proofErr w:type="spellEnd"/>
      <w:r>
        <w:rPr>
          <w:rFonts w:ascii="Times New Roman" w:hAnsi="Times New Roman" w:cs="Times New Roman"/>
          <w:color w:val="000000"/>
          <w:sz w:val="24"/>
          <w:szCs w:val="24"/>
          <w:shd w:val="clear" w:color="auto" w:fill="FFFFFF"/>
        </w:rPr>
        <w:t xml:space="preserve">» о восстановлении срока на обжалование  постановления Налоговой инспекции по г. Бендеры от 19 декабря 2019 года оставить без удовлетворения. </w:t>
      </w:r>
    </w:p>
    <w:p w:rsidR="008D07F7" w:rsidRDefault="008D07F7" w:rsidP="008513A2">
      <w:pPr>
        <w:spacing w:after="0" w:line="240" w:lineRule="auto"/>
        <w:ind w:left="-426" w:firstLine="709"/>
        <w:jc w:val="both"/>
        <w:rPr>
          <w:rFonts w:ascii="Times New Roman" w:hAnsi="Times New Roman" w:cs="Times New Roman"/>
          <w:color w:val="000000"/>
          <w:sz w:val="24"/>
          <w:szCs w:val="24"/>
          <w:shd w:val="clear" w:color="auto" w:fill="FFFFFF"/>
        </w:rPr>
      </w:pPr>
    </w:p>
    <w:p w:rsidR="008D07F7" w:rsidRDefault="008D07F7" w:rsidP="008513A2">
      <w:pPr>
        <w:spacing w:after="0" w:line="240" w:lineRule="auto"/>
        <w:ind w:left="-426" w:firstLine="709"/>
        <w:jc w:val="both"/>
        <w:rPr>
          <w:rFonts w:ascii="Times New Roman" w:hAnsi="Times New Roman" w:cs="Times New Roman"/>
          <w:color w:val="000000"/>
          <w:sz w:val="24"/>
          <w:szCs w:val="24"/>
          <w:shd w:val="clear" w:color="auto" w:fill="FFFFFF"/>
        </w:rPr>
      </w:pPr>
    </w:p>
    <w:p w:rsidR="008D07F7" w:rsidRDefault="008D07F7" w:rsidP="008513A2">
      <w:pPr>
        <w:spacing w:after="0" w:line="240" w:lineRule="auto"/>
        <w:ind w:left="-426"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Определение может быть обжаловано  в кассационную инстанцию Арбитражного суда Приднестровской Молдавской Республики. </w:t>
      </w:r>
    </w:p>
    <w:p w:rsidR="008D07F7" w:rsidRDefault="008D07F7" w:rsidP="008513A2">
      <w:pPr>
        <w:spacing w:after="0" w:line="240" w:lineRule="auto"/>
        <w:ind w:left="-426" w:firstLine="709"/>
        <w:jc w:val="both"/>
        <w:rPr>
          <w:rFonts w:ascii="Times New Roman" w:hAnsi="Times New Roman" w:cs="Times New Roman"/>
          <w:color w:val="000000"/>
          <w:sz w:val="24"/>
          <w:szCs w:val="24"/>
          <w:shd w:val="clear" w:color="auto" w:fill="FFFFFF"/>
        </w:rPr>
      </w:pPr>
    </w:p>
    <w:p w:rsidR="008D07F7" w:rsidRDefault="008D07F7" w:rsidP="008513A2">
      <w:pPr>
        <w:spacing w:after="0" w:line="240" w:lineRule="auto"/>
        <w:ind w:left="-426" w:firstLine="709"/>
        <w:jc w:val="both"/>
        <w:rPr>
          <w:rFonts w:ascii="Times New Roman" w:hAnsi="Times New Roman" w:cs="Times New Roman"/>
          <w:color w:val="000000"/>
          <w:sz w:val="24"/>
          <w:szCs w:val="24"/>
          <w:shd w:val="clear" w:color="auto" w:fill="FFFFFF"/>
        </w:rPr>
      </w:pPr>
    </w:p>
    <w:p w:rsidR="008D07F7" w:rsidRDefault="008D07F7" w:rsidP="008513A2">
      <w:pPr>
        <w:spacing w:after="0" w:line="240" w:lineRule="auto"/>
        <w:ind w:left="-426" w:firstLine="709"/>
        <w:jc w:val="both"/>
        <w:rPr>
          <w:rFonts w:ascii="Times New Roman" w:hAnsi="Times New Roman" w:cs="Times New Roman"/>
          <w:color w:val="000000"/>
          <w:sz w:val="24"/>
          <w:szCs w:val="24"/>
          <w:shd w:val="clear" w:color="auto" w:fill="FFFFFF"/>
        </w:rPr>
      </w:pPr>
    </w:p>
    <w:p w:rsidR="008D07F7" w:rsidRPr="008D07F7" w:rsidRDefault="008D07F7" w:rsidP="008513A2">
      <w:pPr>
        <w:spacing w:after="0" w:line="240" w:lineRule="auto"/>
        <w:ind w:left="-426" w:firstLine="709"/>
        <w:jc w:val="both"/>
        <w:rPr>
          <w:rFonts w:ascii="Times New Roman" w:hAnsi="Times New Roman" w:cs="Times New Roman"/>
          <w:b/>
          <w:color w:val="000000"/>
          <w:sz w:val="24"/>
          <w:szCs w:val="24"/>
          <w:shd w:val="clear" w:color="auto" w:fill="FFFFFF"/>
        </w:rPr>
      </w:pPr>
      <w:r w:rsidRPr="008D07F7">
        <w:rPr>
          <w:rFonts w:ascii="Times New Roman" w:hAnsi="Times New Roman" w:cs="Times New Roman"/>
          <w:b/>
          <w:color w:val="000000"/>
          <w:sz w:val="24"/>
          <w:szCs w:val="24"/>
          <w:shd w:val="clear" w:color="auto" w:fill="FFFFFF"/>
        </w:rPr>
        <w:t xml:space="preserve">Судья Арбитражного суда </w:t>
      </w:r>
    </w:p>
    <w:p w:rsidR="008D07F7" w:rsidRPr="008D07F7" w:rsidRDefault="008D07F7" w:rsidP="008513A2">
      <w:pPr>
        <w:spacing w:after="0" w:line="240" w:lineRule="auto"/>
        <w:ind w:left="-426" w:firstLine="709"/>
        <w:jc w:val="both"/>
        <w:rPr>
          <w:rFonts w:ascii="Times New Roman" w:hAnsi="Times New Roman" w:cs="Times New Roman"/>
          <w:b/>
          <w:color w:val="000000"/>
          <w:sz w:val="24"/>
          <w:szCs w:val="24"/>
          <w:shd w:val="clear" w:color="auto" w:fill="FFFFFF"/>
        </w:rPr>
      </w:pPr>
      <w:r w:rsidRPr="008D07F7">
        <w:rPr>
          <w:rFonts w:ascii="Times New Roman" w:hAnsi="Times New Roman" w:cs="Times New Roman"/>
          <w:b/>
          <w:color w:val="000000"/>
          <w:sz w:val="24"/>
          <w:szCs w:val="24"/>
          <w:shd w:val="clear" w:color="auto" w:fill="FFFFFF"/>
        </w:rPr>
        <w:t xml:space="preserve">Приднестровской Молдавской Республики </w:t>
      </w:r>
      <w:r>
        <w:rPr>
          <w:rFonts w:ascii="Times New Roman" w:hAnsi="Times New Roman" w:cs="Times New Roman"/>
          <w:b/>
          <w:color w:val="000000"/>
          <w:sz w:val="24"/>
          <w:szCs w:val="24"/>
          <w:shd w:val="clear" w:color="auto" w:fill="FFFFFF"/>
        </w:rPr>
        <w:t xml:space="preserve">      </w:t>
      </w:r>
      <w:r w:rsidRPr="008D07F7">
        <w:rPr>
          <w:rFonts w:ascii="Times New Roman" w:hAnsi="Times New Roman" w:cs="Times New Roman"/>
          <w:b/>
          <w:color w:val="000000"/>
          <w:sz w:val="24"/>
          <w:szCs w:val="24"/>
          <w:shd w:val="clear" w:color="auto" w:fill="FFFFFF"/>
        </w:rPr>
        <w:t xml:space="preserve">                           И.П. </w:t>
      </w:r>
      <w:proofErr w:type="spellStart"/>
      <w:r w:rsidRPr="008D07F7">
        <w:rPr>
          <w:rFonts w:ascii="Times New Roman" w:hAnsi="Times New Roman" w:cs="Times New Roman"/>
          <w:b/>
          <w:color w:val="000000"/>
          <w:sz w:val="24"/>
          <w:szCs w:val="24"/>
          <w:shd w:val="clear" w:color="auto" w:fill="FFFFFF"/>
        </w:rPr>
        <w:t>Григорашенко</w:t>
      </w:r>
      <w:proofErr w:type="spellEnd"/>
      <w:r w:rsidRPr="008D07F7">
        <w:rPr>
          <w:rFonts w:ascii="Times New Roman" w:hAnsi="Times New Roman" w:cs="Times New Roman"/>
          <w:b/>
          <w:color w:val="000000"/>
          <w:sz w:val="24"/>
          <w:szCs w:val="24"/>
          <w:shd w:val="clear" w:color="auto" w:fill="FFFFFF"/>
        </w:rPr>
        <w:t xml:space="preserve"> </w:t>
      </w:r>
    </w:p>
    <w:p w:rsidR="008513A2" w:rsidRDefault="008513A2" w:rsidP="008513A2">
      <w:pPr>
        <w:spacing w:after="0" w:line="240" w:lineRule="auto"/>
        <w:ind w:left="-426" w:firstLine="709"/>
        <w:jc w:val="both"/>
        <w:rPr>
          <w:rFonts w:ascii="Arial" w:hAnsi="Arial" w:cs="Arial"/>
          <w:color w:val="000000"/>
          <w:sz w:val="23"/>
          <w:szCs w:val="23"/>
          <w:shd w:val="clear" w:color="auto" w:fill="FFFFFF"/>
        </w:rPr>
      </w:pPr>
    </w:p>
    <w:p w:rsidR="008513A2" w:rsidRDefault="008513A2" w:rsidP="008513A2">
      <w:pPr>
        <w:spacing w:after="0" w:line="240" w:lineRule="auto"/>
        <w:ind w:left="-426" w:firstLine="709"/>
        <w:jc w:val="both"/>
        <w:rPr>
          <w:rFonts w:ascii="Arial" w:hAnsi="Arial" w:cs="Arial"/>
          <w:color w:val="000000"/>
          <w:sz w:val="23"/>
          <w:szCs w:val="23"/>
          <w:shd w:val="clear" w:color="auto" w:fill="FFFFFF"/>
        </w:rPr>
      </w:pPr>
    </w:p>
    <w:p w:rsidR="008513A2" w:rsidRPr="004D3D31" w:rsidRDefault="008513A2" w:rsidP="004D3D31">
      <w:pPr>
        <w:spacing w:after="0" w:line="240" w:lineRule="auto"/>
        <w:ind w:left="-426" w:firstLine="709"/>
        <w:jc w:val="both"/>
        <w:rPr>
          <w:rFonts w:ascii="Times New Roman" w:hAnsi="Times New Roman" w:cs="Times New Roman"/>
          <w:sz w:val="24"/>
          <w:szCs w:val="24"/>
        </w:rPr>
      </w:pPr>
    </w:p>
    <w:p w:rsidR="004D3D31" w:rsidRDefault="004D3D31" w:rsidP="00AC6D23">
      <w:pPr>
        <w:spacing w:after="0" w:line="240" w:lineRule="auto"/>
        <w:ind w:left="-426" w:firstLine="709"/>
        <w:jc w:val="both"/>
        <w:rPr>
          <w:rFonts w:ascii="Times New Roman" w:hAnsi="Times New Roman" w:cs="Times New Roman"/>
          <w:sz w:val="24"/>
          <w:szCs w:val="24"/>
        </w:rPr>
      </w:pPr>
    </w:p>
    <w:p w:rsidR="00AC6D23" w:rsidRDefault="00AC6D23" w:rsidP="00BC0BC0">
      <w:pPr>
        <w:spacing w:after="0" w:line="240" w:lineRule="auto"/>
        <w:ind w:left="-426" w:firstLine="709"/>
        <w:jc w:val="both"/>
        <w:rPr>
          <w:rFonts w:ascii="Times New Roman" w:hAnsi="Times New Roman" w:cs="Times New Roman"/>
          <w:sz w:val="24"/>
          <w:szCs w:val="24"/>
        </w:rPr>
      </w:pPr>
    </w:p>
    <w:p w:rsidR="00AC6D23" w:rsidRDefault="00AC6D23" w:rsidP="00BC0BC0">
      <w:pPr>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C6D23" w:rsidRDefault="00AC6D23" w:rsidP="00BC0BC0">
      <w:pPr>
        <w:spacing w:after="0" w:line="240" w:lineRule="auto"/>
        <w:ind w:left="-426" w:firstLine="709"/>
        <w:jc w:val="both"/>
        <w:rPr>
          <w:rFonts w:ascii="Times New Roman" w:hAnsi="Times New Roman" w:cs="Times New Roman"/>
          <w:sz w:val="24"/>
          <w:szCs w:val="24"/>
        </w:rPr>
      </w:pPr>
    </w:p>
    <w:p w:rsidR="00AC6D23" w:rsidRDefault="00AC6D23" w:rsidP="00BC0BC0">
      <w:pPr>
        <w:spacing w:after="0" w:line="240" w:lineRule="auto"/>
        <w:ind w:left="-426" w:firstLine="709"/>
        <w:jc w:val="both"/>
        <w:rPr>
          <w:rFonts w:ascii="Times New Roman" w:hAnsi="Times New Roman" w:cs="Times New Roman"/>
          <w:sz w:val="24"/>
          <w:szCs w:val="24"/>
        </w:rPr>
      </w:pPr>
    </w:p>
    <w:p w:rsidR="00BC0BC0" w:rsidRDefault="00BC0BC0" w:rsidP="00BC0BC0">
      <w:pPr>
        <w:spacing w:after="0" w:line="240" w:lineRule="auto"/>
        <w:ind w:left="-426" w:firstLine="709"/>
        <w:jc w:val="both"/>
        <w:rPr>
          <w:rFonts w:ascii="Times New Roman" w:hAnsi="Times New Roman" w:cs="Times New Roman"/>
          <w:sz w:val="24"/>
          <w:szCs w:val="24"/>
        </w:rPr>
      </w:pPr>
    </w:p>
    <w:p w:rsidR="00BC0BC0" w:rsidRDefault="00BC0BC0" w:rsidP="00BC0BC0">
      <w:pPr>
        <w:spacing w:after="0" w:line="240" w:lineRule="auto"/>
        <w:ind w:left="-426" w:firstLine="709"/>
        <w:jc w:val="both"/>
        <w:rPr>
          <w:rFonts w:ascii="Times New Roman" w:hAnsi="Times New Roman" w:cs="Times New Roman"/>
          <w:sz w:val="24"/>
          <w:szCs w:val="24"/>
        </w:rPr>
      </w:pPr>
    </w:p>
    <w:p w:rsidR="00BC0BC0" w:rsidRPr="00BC0BC0" w:rsidRDefault="00BC0BC0" w:rsidP="00BC0BC0">
      <w:pPr>
        <w:spacing w:after="0" w:line="240" w:lineRule="auto"/>
        <w:ind w:left="-426" w:firstLine="709"/>
        <w:jc w:val="both"/>
        <w:rPr>
          <w:rFonts w:ascii="Times New Roman" w:hAnsi="Times New Roman" w:cs="Times New Roman"/>
          <w:sz w:val="24"/>
          <w:szCs w:val="24"/>
        </w:rPr>
      </w:pPr>
    </w:p>
    <w:p w:rsidR="000F63B5" w:rsidRPr="00BC0BC0" w:rsidRDefault="000F63B5" w:rsidP="00BC0BC0">
      <w:pPr>
        <w:spacing w:after="0" w:line="240" w:lineRule="auto"/>
        <w:ind w:firstLine="709"/>
        <w:jc w:val="both"/>
        <w:rPr>
          <w:rFonts w:ascii="Times New Roman" w:hAnsi="Times New Roman" w:cs="Times New Roman"/>
          <w:sz w:val="24"/>
          <w:szCs w:val="24"/>
        </w:rPr>
      </w:pPr>
    </w:p>
    <w:sectPr w:rsidR="000F63B5" w:rsidRPr="00BC0BC0" w:rsidSect="001D476C">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76C" w:rsidRDefault="001D476C" w:rsidP="001D476C">
      <w:pPr>
        <w:spacing w:after="0" w:line="240" w:lineRule="auto"/>
      </w:pPr>
      <w:r>
        <w:separator/>
      </w:r>
    </w:p>
  </w:endnote>
  <w:endnote w:type="continuationSeparator" w:id="1">
    <w:p w:rsidR="001D476C" w:rsidRDefault="001D476C" w:rsidP="001D4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888"/>
      <w:docPartObj>
        <w:docPartGallery w:val="Page Numbers (Bottom of Page)"/>
        <w:docPartUnique/>
      </w:docPartObj>
    </w:sdtPr>
    <w:sdtContent>
      <w:p w:rsidR="001D476C" w:rsidRDefault="001D476C">
        <w:pPr>
          <w:pStyle w:val="a8"/>
          <w:jc w:val="center"/>
        </w:pPr>
        <w:fldSimple w:instr=" PAGE   \* MERGEFORMAT ">
          <w:r w:rsidR="004732E8">
            <w:rPr>
              <w:noProof/>
            </w:rPr>
            <w:t>2</w:t>
          </w:r>
        </w:fldSimple>
      </w:p>
    </w:sdtContent>
  </w:sdt>
  <w:p w:rsidR="001D476C" w:rsidRDefault="001D47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76C" w:rsidRDefault="001D476C" w:rsidP="001D476C">
      <w:pPr>
        <w:spacing w:after="0" w:line="240" w:lineRule="auto"/>
      </w:pPr>
      <w:r>
        <w:separator/>
      </w:r>
    </w:p>
  </w:footnote>
  <w:footnote w:type="continuationSeparator" w:id="1">
    <w:p w:rsidR="001D476C" w:rsidRDefault="001D476C" w:rsidP="001D47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AF4C00"/>
    <w:rsid w:val="000F63B5"/>
    <w:rsid w:val="001D476C"/>
    <w:rsid w:val="002B0811"/>
    <w:rsid w:val="00355BD3"/>
    <w:rsid w:val="00380CAE"/>
    <w:rsid w:val="004732E8"/>
    <w:rsid w:val="0047623D"/>
    <w:rsid w:val="004D3D31"/>
    <w:rsid w:val="00736CA2"/>
    <w:rsid w:val="008513A2"/>
    <w:rsid w:val="008B5B59"/>
    <w:rsid w:val="008D07F7"/>
    <w:rsid w:val="00A238B7"/>
    <w:rsid w:val="00AC6D23"/>
    <w:rsid w:val="00AF4C00"/>
    <w:rsid w:val="00B943EF"/>
    <w:rsid w:val="00BC0BC0"/>
    <w:rsid w:val="00F70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AF4C00"/>
    <w:rPr>
      <w:rFonts w:ascii="Times New Roman" w:hAnsi="Times New Roman" w:cs="Times New Roman" w:hint="default"/>
      <w:sz w:val="22"/>
      <w:szCs w:val="22"/>
    </w:rPr>
  </w:style>
  <w:style w:type="paragraph" w:customStyle="1" w:styleId="Style4">
    <w:name w:val="Style4"/>
    <w:basedOn w:val="a"/>
    <w:rsid w:val="00AF4C00"/>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styleId="a3">
    <w:name w:val="Hyperlink"/>
    <w:basedOn w:val="a0"/>
    <w:uiPriority w:val="99"/>
    <w:semiHidden/>
    <w:unhideWhenUsed/>
    <w:rsid w:val="00BC0BC0"/>
    <w:rPr>
      <w:color w:val="0000FF"/>
      <w:u w:val="single"/>
    </w:rPr>
  </w:style>
  <w:style w:type="character" w:customStyle="1" w:styleId="snippetequal">
    <w:name w:val="snippet_equal"/>
    <w:basedOn w:val="a0"/>
    <w:rsid w:val="00736CA2"/>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8513A2"/>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8513A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8513A2"/>
    <w:rPr>
      <w:rFonts w:ascii="Courier New" w:eastAsia="Times New Roman" w:hAnsi="Courier New" w:cs="Courier New"/>
      <w:sz w:val="20"/>
      <w:szCs w:val="20"/>
    </w:rPr>
  </w:style>
  <w:style w:type="paragraph" w:styleId="a6">
    <w:name w:val="header"/>
    <w:basedOn w:val="a"/>
    <w:link w:val="a7"/>
    <w:uiPriority w:val="99"/>
    <w:semiHidden/>
    <w:unhideWhenUsed/>
    <w:rsid w:val="001D476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D476C"/>
  </w:style>
  <w:style w:type="paragraph" w:styleId="a8">
    <w:name w:val="footer"/>
    <w:basedOn w:val="a"/>
    <w:link w:val="a9"/>
    <w:uiPriority w:val="99"/>
    <w:unhideWhenUsed/>
    <w:rsid w:val="001D47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47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1308</Words>
  <Characters>7459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cp:lastPrinted>2019-11-14T07:15:00Z</cp:lastPrinted>
  <dcterms:created xsi:type="dcterms:W3CDTF">2019-11-11T08:52:00Z</dcterms:created>
  <dcterms:modified xsi:type="dcterms:W3CDTF">2019-11-14T07:17:00Z</dcterms:modified>
</cp:coreProperties>
</file>