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5708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70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5708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3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D3497E"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34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21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D3497E">
        <w:rPr>
          <w:rFonts w:ascii="Times New Roman" w:hAnsi="Times New Roman" w:cs="Times New Roman"/>
          <w:sz w:val="24"/>
          <w:szCs w:val="24"/>
        </w:rPr>
        <w:t>Д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proofErr w:type="spellStart"/>
      <w:r w:rsidR="00D3497E">
        <w:rPr>
          <w:rFonts w:ascii="Times New Roman" w:hAnsi="Times New Roman"/>
          <w:sz w:val="24"/>
          <w:szCs w:val="24"/>
        </w:rPr>
        <w:t>Ваннер</w:t>
      </w:r>
      <w:proofErr w:type="spellEnd"/>
      <w:r w:rsidR="00D3497E">
        <w:rPr>
          <w:rFonts w:ascii="Times New Roman" w:hAnsi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818">
        <w:rPr>
          <w:rFonts w:ascii="Times New Roman" w:hAnsi="Times New Roman" w:cs="Times New Roman"/>
          <w:sz w:val="24"/>
          <w:szCs w:val="24"/>
        </w:rPr>
        <w:t>Григориополь</w:t>
      </w:r>
      <w:r w:rsidR="00A2111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2111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5818">
        <w:rPr>
          <w:rFonts w:ascii="Times New Roman" w:hAnsi="Times New Roman" w:cs="Times New Roman"/>
          <w:sz w:val="24"/>
          <w:szCs w:val="24"/>
        </w:rPr>
        <w:t xml:space="preserve">, </w:t>
      </w:r>
      <w:r w:rsidR="00A2111C">
        <w:rPr>
          <w:rFonts w:ascii="Times New Roman" w:hAnsi="Times New Roman"/>
          <w:sz w:val="24"/>
          <w:szCs w:val="24"/>
        </w:rPr>
        <w:t xml:space="preserve">с. </w:t>
      </w:r>
      <w:r w:rsidR="00D3497E">
        <w:rPr>
          <w:rFonts w:ascii="Times New Roman" w:hAnsi="Times New Roman"/>
          <w:sz w:val="24"/>
          <w:szCs w:val="24"/>
        </w:rPr>
        <w:t>Тея, ул. Кирова, д.33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97E">
        <w:rPr>
          <w:rFonts w:ascii="Times New Roman" w:hAnsi="Times New Roman" w:cs="Times New Roman"/>
          <w:bCs/>
          <w:sz w:val="24"/>
          <w:szCs w:val="24"/>
        </w:rPr>
        <w:t>Д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proofErr w:type="spellStart"/>
      <w:r w:rsidR="00D3497E">
        <w:rPr>
          <w:rFonts w:ascii="Times New Roman" w:hAnsi="Times New Roman"/>
          <w:sz w:val="24"/>
          <w:szCs w:val="24"/>
        </w:rPr>
        <w:t>Ваннер</w:t>
      </w:r>
      <w:proofErr w:type="spellEnd"/>
      <w:r w:rsidR="00A2111C">
        <w:rPr>
          <w:rFonts w:ascii="Times New Roman" w:hAnsi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D3497E">
        <w:rPr>
          <w:sz w:val="24"/>
          <w:szCs w:val="24"/>
        </w:rPr>
        <w:t>Д</w:t>
      </w:r>
      <w:r w:rsidR="00687187">
        <w:rPr>
          <w:sz w:val="24"/>
          <w:szCs w:val="24"/>
        </w:rPr>
        <w:t xml:space="preserve">ООО </w:t>
      </w:r>
      <w:r w:rsidR="00A2111C">
        <w:rPr>
          <w:sz w:val="24"/>
          <w:szCs w:val="24"/>
        </w:rPr>
        <w:t>«</w:t>
      </w:r>
      <w:proofErr w:type="spellStart"/>
      <w:r w:rsidR="00D3497E">
        <w:rPr>
          <w:sz w:val="24"/>
          <w:szCs w:val="24"/>
        </w:rPr>
        <w:t>Ваннер</w:t>
      </w:r>
      <w:proofErr w:type="spellEnd"/>
      <w:r w:rsidR="00D3497E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D3497E">
        <w:rPr>
          <w:sz w:val="24"/>
          <w:szCs w:val="24"/>
        </w:rPr>
        <w:t>Д</w:t>
      </w:r>
      <w:r w:rsidR="00A2111C">
        <w:rPr>
          <w:sz w:val="24"/>
          <w:szCs w:val="24"/>
        </w:rPr>
        <w:t>ООО «</w:t>
      </w:r>
      <w:proofErr w:type="spellStart"/>
      <w:r w:rsidR="00D3497E">
        <w:rPr>
          <w:sz w:val="24"/>
          <w:szCs w:val="24"/>
        </w:rPr>
        <w:t>Ваннер</w:t>
      </w:r>
      <w:proofErr w:type="spellEnd"/>
      <w:r w:rsidR="00A2111C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D3497E">
        <w:rPr>
          <w:sz w:val="24"/>
          <w:szCs w:val="24"/>
        </w:rPr>
        <w:t>Д</w:t>
      </w:r>
      <w:r w:rsidR="00A2111C">
        <w:rPr>
          <w:sz w:val="24"/>
          <w:szCs w:val="24"/>
        </w:rPr>
        <w:t>ООО «</w:t>
      </w:r>
      <w:proofErr w:type="spellStart"/>
      <w:r w:rsidR="00D3497E">
        <w:rPr>
          <w:sz w:val="24"/>
          <w:szCs w:val="24"/>
        </w:rPr>
        <w:t>Ваннер</w:t>
      </w:r>
      <w:proofErr w:type="spellEnd"/>
      <w:r w:rsidR="00A2111C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1737E"/>
    <w:rsid w:val="0073490D"/>
    <w:rsid w:val="00762894"/>
    <w:rsid w:val="007C4A1F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2111C"/>
    <w:rsid w:val="00A46643"/>
    <w:rsid w:val="00A57083"/>
    <w:rsid w:val="00B30E91"/>
    <w:rsid w:val="00B4406B"/>
    <w:rsid w:val="00B66579"/>
    <w:rsid w:val="00BC2FC9"/>
    <w:rsid w:val="00BF3E65"/>
    <w:rsid w:val="00CD123F"/>
    <w:rsid w:val="00CE3EE3"/>
    <w:rsid w:val="00D11E47"/>
    <w:rsid w:val="00D3497E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29</cp:revision>
  <cp:lastPrinted>2018-04-24T06:07:00Z</cp:lastPrinted>
  <dcterms:created xsi:type="dcterms:W3CDTF">2018-04-23T12:06:00Z</dcterms:created>
  <dcterms:modified xsi:type="dcterms:W3CDTF">2019-10-03T10:55:00Z</dcterms:modified>
</cp:coreProperties>
</file>