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2B3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14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ноября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556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9100A4">
        <w:t xml:space="preserve">заявление </w:t>
      </w:r>
      <w:r w:rsidRPr="009100A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 xml:space="preserve">» (г. Тирасполь, ул. 1 Мая, д. 2,  </w:t>
      </w:r>
      <w:r>
        <w:rPr>
          <w:rStyle w:val="FontStyle14"/>
          <w:sz w:val="24"/>
          <w:szCs w:val="24"/>
        </w:rPr>
        <w:t xml:space="preserve">                    </w:t>
      </w:r>
      <w:r w:rsidRPr="009100A4">
        <w:rPr>
          <w:rStyle w:val="FontStyle14"/>
          <w:sz w:val="24"/>
          <w:szCs w:val="24"/>
        </w:rPr>
        <w:t xml:space="preserve"> корп. «К») к обществу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 w:rsidRPr="009100A4">
        <w:rPr>
          <w:rStyle w:val="FontStyle14"/>
          <w:sz w:val="24"/>
          <w:szCs w:val="24"/>
        </w:rPr>
        <w:t>» (</w:t>
      </w:r>
      <w:proofErr w:type="spellStart"/>
      <w:r w:rsidRPr="009100A4">
        <w:rPr>
          <w:rStyle w:val="FontStyle14"/>
          <w:sz w:val="24"/>
          <w:szCs w:val="24"/>
        </w:rPr>
        <w:t>Слободзейский</w:t>
      </w:r>
      <w:proofErr w:type="spellEnd"/>
      <w:r w:rsidRPr="009100A4">
        <w:rPr>
          <w:rStyle w:val="FontStyle14"/>
          <w:sz w:val="24"/>
          <w:szCs w:val="24"/>
        </w:rPr>
        <w:t xml:space="preserve"> район,</w:t>
      </w:r>
      <w:r>
        <w:rPr>
          <w:rStyle w:val="FontStyle14"/>
          <w:sz w:val="24"/>
          <w:szCs w:val="24"/>
        </w:rPr>
        <w:t xml:space="preserve"> с. </w:t>
      </w:r>
      <w:proofErr w:type="spellStart"/>
      <w:r>
        <w:rPr>
          <w:rStyle w:val="FontStyle14"/>
          <w:sz w:val="24"/>
          <w:szCs w:val="24"/>
        </w:rPr>
        <w:t>Парканы</w:t>
      </w:r>
      <w:proofErr w:type="spellEnd"/>
      <w:r>
        <w:rPr>
          <w:rStyle w:val="FontStyle14"/>
          <w:sz w:val="24"/>
          <w:szCs w:val="24"/>
        </w:rPr>
        <w:t xml:space="preserve">, </w:t>
      </w:r>
      <w:r w:rsidRPr="009100A4">
        <w:rPr>
          <w:rStyle w:val="FontStyle14"/>
          <w:sz w:val="24"/>
          <w:szCs w:val="24"/>
        </w:rPr>
        <w:t>ул. Ворошилова, д. 113) о взыскании долга и пени,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</w:t>
      </w:r>
      <w:r>
        <w:rPr>
          <w:rStyle w:val="FontStyle14"/>
          <w:sz w:val="24"/>
          <w:szCs w:val="24"/>
        </w:rPr>
        <w:t>ей</w:t>
      </w:r>
      <w:r w:rsidRPr="009100A4">
        <w:rPr>
          <w:rStyle w:val="FontStyle14"/>
          <w:sz w:val="24"/>
          <w:szCs w:val="24"/>
        </w:rPr>
        <w:t>:</w:t>
      </w:r>
      <w:proofErr w:type="gramEnd"/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</w:t>
      </w:r>
      <w:r w:rsidRPr="009100A4">
        <w:t xml:space="preserve"> – </w:t>
      </w:r>
      <w:r>
        <w:t xml:space="preserve">Тищенко А.В. руководитель согласно выписке из ГРЮЛ, </w:t>
      </w:r>
      <w:proofErr w:type="spellStart"/>
      <w:r>
        <w:t>Донченко</w:t>
      </w:r>
      <w:proofErr w:type="spellEnd"/>
      <w:r>
        <w:t xml:space="preserve"> Г. В. по доверенности б/</w:t>
      </w:r>
      <w:proofErr w:type="spellStart"/>
      <w:r>
        <w:t>н</w:t>
      </w:r>
      <w:proofErr w:type="spellEnd"/>
      <w:r>
        <w:t xml:space="preserve"> от 28 октября 2019 года</w:t>
      </w: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>
        <w:rPr>
          <w:rStyle w:val="FontStyle14"/>
          <w:sz w:val="24"/>
          <w:szCs w:val="24"/>
        </w:rPr>
        <w:t xml:space="preserve">» - </w:t>
      </w:r>
      <w:proofErr w:type="spellStart"/>
      <w:r>
        <w:rPr>
          <w:rStyle w:val="FontStyle14"/>
          <w:sz w:val="24"/>
          <w:szCs w:val="24"/>
        </w:rPr>
        <w:t>Крачуна</w:t>
      </w:r>
      <w:proofErr w:type="spellEnd"/>
      <w:r>
        <w:rPr>
          <w:rStyle w:val="FontStyle14"/>
          <w:sz w:val="24"/>
          <w:szCs w:val="24"/>
        </w:rPr>
        <w:t xml:space="preserve"> Д.Г. по доверенности от 25 сентября 2019 года,</w:t>
      </w: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B3924" w:rsidRPr="009100A4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определением от 13 сентября 2019 года  к производству Арбитражного суда принято исковое заявление 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 (далее – истец, 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 xml:space="preserve">») к </w:t>
      </w:r>
      <w:r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», ответчик)</w:t>
      </w:r>
      <w:r w:rsidRPr="009100A4">
        <w:rPr>
          <w:rStyle w:val="FontStyle14"/>
          <w:sz w:val="24"/>
          <w:szCs w:val="24"/>
        </w:rPr>
        <w:t xml:space="preserve"> о взыскании долга и пени. </w:t>
      </w:r>
      <w:r>
        <w:rPr>
          <w:rStyle w:val="FontStyle14"/>
          <w:sz w:val="24"/>
          <w:szCs w:val="24"/>
        </w:rPr>
        <w:t xml:space="preserve">Судебное разбирательство по данному делу откладывалось. </w:t>
      </w:r>
    </w:p>
    <w:p w:rsidR="002B3924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В ходе судебного заседания, состоявшегося </w:t>
      </w:r>
      <w:r>
        <w:rPr>
          <w:rFonts w:ascii="Times New Roman" w:hAnsi="Times New Roman" w:cs="Times New Roman"/>
          <w:sz w:val="24"/>
          <w:szCs w:val="24"/>
        </w:rPr>
        <w:t>14 ноября</w:t>
      </w:r>
      <w:r w:rsidRPr="009100A4">
        <w:rPr>
          <w:rFonts w:ascii="Times New Roman" w:hAnsi="Times New Roman" w:cs="Times New Roman"/>
          <w:sz w:val="24"/>
          <w:szCs w:val="24"/>
        </w:rPr>
        <w:t xml:space="preserve"> 2019 года, </w:t>
      </w:r>
      <w:r>
        <w:rPr>
          <w:rFonts w:ascii="Times New Roman" w:hAnsi="Times New Roman" w:cs="Times New Roman"/>
          <w:sz w:val="24"/>
          <w:szCs w:val="24"/>
        </w:rPr>
        <w:t xml:space="preserve">истцом представлены дополнительные доказательства, </w:t>
      </w:r>
      <w:r w:rsidR="00C350C0">
        <w:rPr>
          <w:rFonts w:ascii="Times New Roman" w:hAnsi="Times New Roman" w:cs="Times New Roman"/>
          <w:sz w:val="24"/>
          <w:szCs w:val="24"/>
        </w:rPr>
        <w:t>подтверждающие,</w:t>
      </w:r>
      <w:r>
        <w:rPr>
          <w:rFonts w:ascii="Times New Roman" w:hAnsi="Times New Roman" w:cs="Times New Roman"/>
          <w:sz w:val="24"/>
          <w:szCs w:val="24"/>
        </w:rPr>
        <w:t xml:space="preserve"> по его </w:t>
      </w:r>
      <w:r w:rsidR="00C350C0">
        <w:rPr>
          <w:rFonts w:ascii="Times New Roman" w:hAnsi="Times New Roman" w:cs="Times New Roman"/>
          <w:sz w:val="24"/>
          <w:szCs w:val="24"/>
        </w:rPr>
        <w:t>мнению,</w:t>
      </w:r>
      <w:r>
        <w:rPr>
          <w:rFonts w:ascii="Times New Roman" w:hAnsi="Times New Roman" w:cs="Times New Roman"/>
          <w:sz w:val="24"/>
          <w:szCs w:val="24"/>
        </w:rPr>
        <w:t xml:space="preserve"> качество поставленного товара. Также в ходе судебного заседания Арбитражным судом были заданы уточняющие вопросы относительно доводов сторон  представителям лиц, участвующим в деле. </w:t>
      </w:r>
    </w:p>
    <w:p w:rsidR="002B3924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ответчика ходатайствовал об отложении судебного заседания для целей ознакомления с представленными непосредственно в судебное заседание доказательствами и формирования правовой позиции относительно таковых. </w:t>
      </w:r>
    </w:p>
    <w:p w:rsidR="002B3924" w:rsidRPr="00B56621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Разрешая данное ходатайство в порядке статьи 107 АПК ПМР, </w:t>
      </w:r>
      <w:r w:rsidRPr="00917FB8">
        <w:rPr>
          <w:rStyle w:val="FontStyle14"/>
          <w:sz w:val="24"/>
          <w:szCs w:val="24"/>
        </w:rPr>
        <w:t xml:space="preserve">с учетом мнения лиц, участвующих в деле,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соблюдения принципа состязательности сторон и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2B3924" w:rsidRPr="009100A4" w:rsidRDefault="002B3924" w:rsidP="002B3924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924" w:rsidRPr="009100A4" w:rsidRDefault="002B3924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B3924" w:rsidRDefault="002B3924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Ходатайство ответчика  удовлетворить. </w:t>
      </w:r>
    </w:p>
    <w:p w:rsidR="002B3924" w:rsidRDefault="002B3924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Судебное заседание по делу № 556/19-12 отложить </w:t>
      </w:r>
      <w:r w:rsidRPr="00B5662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19 ноября </w:t>
      </w:r>
      <w:r w:rsidRPr="00B56621">
        <w:rPr>
          <w:rFonts w:ascii="Times New Roman" w:hAnsi="Times New Roman"/>
          <w:b/>
          <w:sz w:val="24"/>
          <w:szCs w:val="24"/>
        </w:rPr>
        <w:t>2019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Pr="00B56621">
        <w:rPr>
          <w:rFonts w:ascii="Times New Roman" w:hAnsi="Times New Roman"/>
          <w:b/>
          <w:sz w:val="24"/>
          <w:szCs w:val="24"/>
        </w:rPr>
        <w:t xml:space="preserve">.00 </w:t>
      </w:r>
      <w:r w:rsidRPr="00B56621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>
        <w:rPr>
          <w:rFonts w:ascii="Times New Roman" w:hAnsi="Times New Roman"/>
          <w:sz w:val="24"/>
          <w:szCs w:val="24"/>
        </w:rPr>
        <w:t>лдавской Республики по адресу:</w:t>
      </w:r>
      <w:r w:rsidRPr="00B5662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6621">
        <w:rPr>
          <w:rFonts w:ascii="Times New Roman" w:hAnsi="Times New Roman"/>
          <w:sz w:val="24"/>
          <w:szCs w:val="24"/>
        </w:rPr>
        <w:t>г</w:t>
      </w:r>
      <w:proofErr w:type="gramEnd"/>
      <w:r w:rsidRPr="00B56621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B56621">
        <w:rPr>
          <w:rFonts w:ascii="Times New Roman" w:hAnsi="Times New Roman"/>
          <w:sz w:val="24"/>
          <w:szCs w:val="24"/>
        </w:rPr>
        <w:t>каб</w:t>
      </w:r>
      <w:proofErr w:type="spellEnd"/>
      <w:r w:rsidRPr="00B56621">
        <w:rPr>
          <w:rFonts w:ascii="Times New Roman" w:hAnsi="Times New Roman"/>
          <w:sz w:val="24"/>
          <w:szCs w:val="24"/>
        </w:rPr>
        <w:t>. 205.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000000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000000" w:rsidSect="002B392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924"/>
    <w:rsid w:val="002B3924"/>
    <w:rsid w:val="00C3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2019-11-14T11:39:00Z</cp:lastPrinted>
  <dcterms:created xsi:type="dcterms:W3CDTF">2019-11-14T11:33:00Z</dcterms:created>
  <dcterms:modified xsi:type="dcterms:W3CDTF">2019-11-14T11:47:00Z</dcterms:modified>
</cp:coreProperties>
</file>