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6016FB" w:rsidRPr="006016FB" w:rsidTr="006016FB">
        <w:trPr>
          <w:trHeight w:val="259"/>
        </w:trPr>
        <w:tc>
          <w:tcPr>
            <w:tcW w:w="3969" w:type="dxa"/>
          </w:tcPr>
          <w:p w:rsidR="006016FB" w:rsidRPr="006016FB" w:rsidRDefault="006016FB" w:rsidP="006016FB">
            <w:pPr>
              <w:spacing w:after="0" w:line="240" w:lineRule="auto"/>
              <w:ind w:right="-285"/>
              <w:rPr>
                <w:rFonts w:ascii="Times New Roman" w:eastAsia="Calibri" w:hAnsi="Times New Roman" w:cs="Times New Roman"/>
                <w:bCs/>
                <w:sz w:val="24"/>
                <w:szCs w:val="24"/>
              </w:rPr>
            </w:pPr>
            <w:r w:rsidRPr="006016FB">
              <w:rPr>
                <w:rFonts w:ascii="Times New Roman" w:hAnsi="Times New Roman" w:cs="Times New Roman"/>
                <w:b/>
                <w:noProof/>
                <w:color w:val="5F5F5F"/>
                <w:sz w:val="24"/>
                <w:szCs w:val="24"/>
              </w:rPr>
              <w:drawing>
                <wp:anchor distT="0" distB="0" distL="114300" distR="114300" simplePos="0" relativeHeight="251660288" behindDoc="1" locked="0" layoutInCell="1" allowOverlap="1">
                  <wp:simplePos x="0" y="0"/>
                  <wp:positionH relativeFrom="column">
                    <wp:posOffset>2317750</wp:posOffset>
                  </wp:positionH>
                  <wp:positionV relativeFrom="paragraph">
                    <wp:posOffset>-214630</wp:posOffset>
                  </wp:positionV>
                  <wp:extent cx="986790" cy="995680"/>
                  <wp:effectExtent l="19050" t="0" r="381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6016FB">
              <w:rPr>
                <w:rFonts w:ascii="Times New Roman" w:eastAsia="Calibri" w:hAnsi="Times New Roman" w:cs="Times New Roman"/>
                <w:sz w:val="24"/>
                <w:szCs w:val="24"/>
              </w:rPr>
              <w:t xml:space="preserve">исх. № </w:t>
            </w:r>
            <w:r w:rsidRPr="006016FB">
              <w:rPr>
                <w:rFonts w:ascii="Times New Roman" w:eastAsia="Calibri" w:hAnsi="Times New Roman" w:cs="Times New Roman"/>
                <w:bCs/>
                <w:sz w:val="24"/>
                <w:szCs w:val="24"/>
              </w:rPr>
              <w:t>______________________</w:t>
            </w:r>
          </w:p>
        </w:tc>
      </w:tr>
      <w:tr w:rsidR="006016FB" w:rsidRPr="006016FB" w:rsidTr="006016FB">
        <w:tc>
          <w:tcPr>
            <w:tcW w:w="3969" w:type="dxa"/>
          </w:tcPr>
          <w:p w:rsidR="006016FB" w:rsidRPr="006016FB" w:rsidRDefault="006016FB" w:rsidP="006016FB">
            <w:pPr>
              <w:spacing w:after="0" w:line="240" w:lineRule="auto"/>
              <w:ind w:right="-285"/>
              <w:rPr>
                <w:rFonts w:ascii="Times New Roman" w:eastAsia="Calibri" w:hAnsi="Times New Roman" w:cs="Times New Roman"/>
                <w:bCs/>
                <w:sz w:val="24"/>
                <w:szCs w:val="24"/>
              </w:rPr>
            </w:pPr>
            <w:r w:rsidRPr="006016FB">
              <w:rPr>
                <w:rFonts w:ascii="Times New Roman" w:eastAsia="Calibri" w:hAnsi="Times New Roman" w:cs="Times New Roman"/>
                <w:bCs/>
                <w:sz w:val="24"/>
                <w:szCs w:val="24"/>
              </w:rPr>
              <w:t xml:space="preserve">   </w:t>
            </w:r>
          </w:p>
        </w:tc>
      </w:tr>
      <w:tr w:rsidR="006016FB" w:rsidRPr="006016FB" w:rsidTr="006016FB">
        <w:tc>
          <w:tcPr>
            <w:tcW w:w="3969" w:type="dxa"/>
          </w:tcPr>
          <w:p w:rsidR="006016FB" w:rsidRPr="006016FB" w:rsidRDefault="006016FB" w:rsidP="006016FB">
            <w:pPr>
              <w:spacing w:after="0" w:line="240" w:lineRule="auto"/>
              <w:ind w:right="-285"/>
              <w:rPr>
                <w:rFonts w:ascii="Times New Roman" w:eastAsia="Calibri" w:hAnsi="Times New Roman" w:cs="Times New Roman"/>
                <w:b/>
                <w:bCs/>
                <w:sz w:val="24"/>
                <w:szCs w:val="24"/>
              </w:rPr>
            </w:pPr>
            <w:r w:rsidRPr="006016FB">
              <w:rPr>
                <w:rFonts w:ascii="Times New Roman" w:eastAsia="Calibri" w:hAnsi="Times New Roman" w:cs="Times New Roman"/>
                <w:bCs/>
                <w:sz w:val="24"/>
                <w:szCs w:val="24"/>
              </w:rPr>
              <w:t xml:space="preserve">от </w:t>
            </w:r>
            <w:r w:rsidRPr="006016FB">
              <w:rPr>
                <w:rFonts w:ascii="Times New Roman" w:eastAsia="Calibri" w:hAnsi="Times New Roman" w:cs="Times New Roman"/>
                <w:sz w:val="24"/>
                <w:szCs w:val="24"/>
              </w:rPr>
              <w:t>«</w:t>
            </w:r>
            <w:r w:rsidRPr="006016FB">
              <w:rPr>
                <w:rFonts w:ascii="Times New Roman" w:eastAsia="Calibri" w:hAnsi="Times New Roman" w:cs="Times New Roman"/>
                <w:sz w:val="24"/>
                <w:szCs w:val="24"/>
                <w:lang w:val="en-US"/>
              </w:rPr>
              <w:t>___</w:t>
            </w:r>
            <w:r w:rsidRPr="006016FB">
              <w:rPr>
                <w:rFonts w:ascii="Times New Roman" w:eastAsia="Calibri" w:hAnsi="Times New Roman" w:cs="Times New Roman"/>
                <w:sz w:val="24"/>
                <w:szCs w:val="24"/>
              </w:rPr>
              <w:t>»</w:t>
            </w:r>
            <w:r w:rsidRPr="006016FB">
              <w:rPr>
                <w:rFonts w:ascii="Times New Roman" w:eastAsia="Calibri" w:hAnsi="Times New Roman" w:cs="Times New Roman"/>
                <w:b/>
                <w:bCs/>
                <w:sz w:val="24"/>
                <w:szCs w:val="24"/>
              </w:rPr>
              <w:t xml:space="preserve">_____________ </w:t>
            </w:r>
            <w:r w:rsidRPr="006016FB">
              <w:rPr>
                <w:rFonts w:ascii="Times New Roman" w:eastAsia="Calibri" w:hAnsi="Times New Roman" w:cs="Times New Roman"/>
                <w:bCs/>
                <w:sz w:val="24"/>
                <w:szCs w:val="24"/>
              </w:rPr>
              <w:t>20____г.</w:t>
            </w:r>
          </w:p>
        </w:tc>
      </w:tr>
    </w:tbl>
    <w:p w:rsidR="006016FB" w:rsidRPr="006016FB" w:rsidRDefault="006016FB" w:rsidP="006016FB">
      <w:pPr>
        <w:spacing w:after="0" w:line="240" w:lineRule="auto"/>
        <w:ind w:right="-285"/>
        <w:rPr>
          <w:rFonts w:ascii="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6016FB" w:rsidRPr="006016FB" w:rsidTr="006016FB">
        <w:trPr>
          <w:trHeight w:val="342"/>
        </w:trPr>
        <w:tc>
          <w:tcPr>
            <w:tcW w:w="3888" w:type="dxa"/>
            <w:shd w:val="clear" w:color="auto" w:fill="auto"/>
          </w:tcPr>
          <w:p w:rsidR="006016FB" w:rsidRPr="006016FB" w:rsidRDefault="006016FB" w:rsidP="006016FB">
            <w:pPr>
              <w:spacing w:after="0" w:line="240" w:lineRule="auto"/>
              <w:ind w:right="-285"/>
              <w:jc w:val="right"/>
              <w:rPr>
                <w:rFonts w:ascii="Times New Roman" w:eastAsia="Calibri" w:hAnsi="Times New Roman" w:cs="Times New Roman"/>
                <w:color w:val="000000"/>
                <w:sz w:val="24"/>
                <w:szCs w:val="24"/>
              </w:rPr>
            </w:pPr>
          </w:p>
        </w:tc>
      </w:tr>
    </w:tbl>
    <w:p w:rsidR="006016FB" w:rsidRPr="006016FB" w:rsidRDefault="006016FB" w:rsidP="006016FB">
      <w:pPr>
        <w:spacing w:after="0" w:line="240" w:lineRule="auto"/>
        <w:ind w:right="-285"/>
        <w:jc w:val="center"/>
        <w:rPr>
          <w:rFonts w:ascii="Times New Roman" w:hAnsi="Times New Roman" w:cs="Times New Roman"/>
          <w:b/>
          <w:color w:val="5F5F5F"/>
          <w:sz w:val="24"/>
          <w:szCs w:val="24"/>
        </w:rPr>
      </w:pPr>
    </w:p>
    <w:p w:rsidR="00DF1C04" w:rsidRDefault="006016FB" w:rsidP="006016FB">
      <w:pPr>
        <w:spacing w:after="0" w:line="240" w:lineRule="auto"/>
        <w:ind w:right="-285"/>
        <w:jc w:val="center"/>
        <w:rPr>
          <w:rFonts w:ascii="Times New Roman" w:hAnsi="Times New Roman" w:cs="Times New Roman"/>
          <w:b/>
          <w:color w:val="5F5F5F"/>
          <w:sz w:val="24"/>
          <w:szCs w:val="24"/>
        </w:rPr>
      </w:pPr>
      <w:r w:rsidRPr="006016FB">
        <w:rPr>
          <w:rFonts w:ascii="Times New Roman" w:hAnsi="Times New Roman" w:cs="Times New Roman"/>
          <w:b/>
          <w:color w:val="5F5F5F"/>
          <w:sz w:val="24"/>
          <w:szCs w:val="24"/>
        </w:rPr>
        <w:t xml:space="preserve"> </w:t>
      </w:r>
    </w:p>
    <w:p w:rsidR="006016FB" w:rsidRPr="006016FB" w:rsidRDefault="006016FB" w:rsidP="006016FB">
      <w:pPr>
        <w:spacing w:after="0" w:line="240" w:lineRule="auto"/>
        <w:ind w:right="-285"/>
        <w:jc w:val="center"/>
        <w:rPr>
          <w:rFonts w:ascii="Times New Roman" w:hAnsi="Times New Roman" w:cs="Times New Roman"/>
          <w:b/>
          <w:sz w:val="24"/>
          <w:szCs w:val="24"/>
        </w:rPr>
      </w:pPr>
      <w:r w:rsidRPr="006016FB">
        <w:rPr>
          <w:rFonts w:ascii="Times New Roman" w:hAnsi="Times New Roman" w:cs="Times New Roman"/>
          <w:b/>
          <w:sz w:val="24"/>
          <w:szCs w:val="24"/>
        </w:rPr>
        <w:t>АРБИТРАЖНЫЙ СУД</w:t>
      </w:r>
    </w:p>
    <w:p w:rsidR="006016FB" w:rsidRPr="006016FB" w:rsidRDefault="006016FB" w:rsidP="006016FB">
      <w:pPr>
        <w:spacing w:after="0" w:line="240" w:lineRule="auto"/>
        <w:ind w:right="-285"/>
        <w:jc w:val="center"/>
        <w:rPr>
          <w:rFonts w:ascii="Times New Roman" w:hAnsi="Times New Roman" w:cs="Times New Roman"/>
          <w:b/>
          <w:sz w:val="24"/>
          <w:szCs w:val="24"/>
        </w:rPr>
      </w:pPr>
      <w:r w:rsidRPr="006016FB">
        <w:rPr>
          <w:rFonts w:ascii="Times New Roman" w:hAnsi="Times New Roman" w:cs="Times New Roman"/>
          <w:b/>
          <w:sz w:val="24"/>
          <w:szCs w:val="24"/>
        </w:rPr>
        <w:t>ПРИДНЕСТРОВСКОЙ МОЛДАВСКОЙ РЕСПУБЛИКИ</w:t>
      </w:r>
    </w:p>
    <w:p w:rsidR="006016FB" w:rsidRPr="006016FB" w:rsidRDefault="006016FB" w:rsidP="006016FB">
      <w:pPr>
        <w:spacing w:after="0" w:line="240" w:lineRule="auto"/>
        <w:ind w:left="-181" w:right="-285"/>
        <w:jc w:val="center"/>
        <w:rPr>
          <w:rFonts w:ascii="Times New Roman" w:hAnsi="Times New Roman" w:cs="Times New Roman"/>
          <w:sz w:val="24"/>
          <w:szCs w:val="24"/>
        </w:rPr>
      </w:pPr>
      <w:r w:rsidRPr="006016FB">
        <w:rPr>
          <w:rFonts w:ascii="Times New Roman" w:hAnsi="Times New Roman" w:cs="Times New Roman"/>
          <w:sz w:val="24"/>
          <w:szCs w:val="24"/>
        </w:rPr>
        <w:t>3300, г</w:t>
      </w:r>
      <w:proofErr w:type="gramStart"/>
      <w:r w:rsidRPr="006016FB">
        <w:rPr>
          <w:rFonts w:ascii="Times New Roman" w:hAnsi="Times New Roman" w:cs="Times New Roman"/>
          <w:sz w:val="24"/>
          <w:szCs w:val="24"/>
        </w:rPr>
        <w:t>.Т</w:t>
      </w:r>
      <w:proofErr w:type="gramEnd"/>
      <w:r w:rsidRPr="006016FB">
        <w:rPr>
          <w:rFonts w:ascii="Times New Roman" w:hAnsi="Times New Roman" w:cs="Times New Roman"/>
          <w:sz w:val="24"/>
          <w:szCs w:val="24"/>
        </w:rPr>
        <w:t>ирасполь, ул. Ленина, 1/2. Тел. 7-70-47, 7-42-07</w:t>
      </w:r>
    </w:p>
    <w:p w:rsidR="006016FB" w:rsidRPr="006016FB" w:rsidRDefault="006016FB" w:rsidP="006016FB">
      <w:pPr>
        <w:spacing w:after="0" w:line="240" w:lineRule="auto"/>
        <w:ind w:left="-181" w:right="-285"/>
        <w:jc w:val="center"/>
        <w:rPr>
          <w:rFonts w:ascii="Times New Roman" w:hAnsi="Times New Roman" w:cs="Times New Roman"/>
          <w:sz w:val="24"/>
          <w:szCs w:val="24"/>
        </w:rPr>
      </w:pPr>
      <w:r w:rsidRPr="006016FB">
        <w:rPr>
          <w:rFonts w:ascii="Times New Roman" w:hAnsi="Times New Roman" w:cs="Times New Roman"/>
          <w:sz w:val="24"/>
          <w:szCs w:val="24"/>
        </w:rPr>
        <w:t>Официальный сайт:</w:t>
      </w:r>
      <w:r w:rsidRPr="0010325E">
        <w:rPr>
          <w:rFonts w:ascii="Times New Roman" w:hAnsi="Times New Roman" w:cs="Times New Roman"/>
          <w:sz w:val="24"/>
          <w:szCs w:val="24"/>
        </w:rPr>
        <w:t xml:space="preserve"> </w:t>
      </w:r>
      <w:hyperlink r:id="rId8" w:history="1">
        <w:r w:rsidRPr="0010325E">
          <w:rPr>
            <w:rStyle w:val="a3"/>
            <w:rFonts w:ascii="Times New Roman" w:hAnsi="Times New Roman" w:cs="Times New Roman"/>
            <w:color w:val="auto"/>
            <w:sz w:val="24"/>
            <w:szCs w:val="24"/>
            <w:u w:val="none"/>
          </w:rPr>
          <w:t>www.</w:t>
        </w:r>
        <w:r w:rsidRPr="0010325E">
          <w:rPr>
            <w:rStyle w:val="a3"/>
            <w:rFonts w:ascii="Times New Roman" w:hAnsi="Times New Roman" w:cs="Times New Roman"/>
            <w:color w:val="auto"/>
            <w:sz w:val="24"/>
            <w:szCs w:val="24"/>
            <w:u w:val="none"/>
            <w:lang w:val="en-US"/>
          </w:rPr>
          <w:t>arbitr</w:t>
        </w:r>
        <w:r w:rsidRPr="0010325E">
          <w:rPr>
            <w:rStyle w:val="a3"/>
            <w:rFonts w:ascii="Times New Roman" w:hAnsi="Times New Roman" w:cs="Times New Roman"/>
            <w:color w:val="auto"/>
            <w:sz w:val="24"/>
            <w:szCs w:val="24"/>
            <w:u w:val="none"/>
          </w:rPr>
          <w:t>.gospmr.</w:t>
        </w:r>
        <w:r w:rsidRPr="0010325E">
          <w:rPr>
            <w:rStyle w:val="a3"/>
            <w:rFonts w:ascii="Times New Roman" w:hAnsi="Times New Roman" w:cs="Times New Roman"/>
            <w:color w:val="auto"/>
            <w:sz w:val="24"/>
            <w:szCs w:val="24"/>
            <w:u w:val="none"/>
            <w:lang w:val="en-US"/>
          </w:rPr>
          <w:t>org</w:t>
        </w:r>
      </w:hyperlink>
    </w:p>
    <w:p w:rsidR="006016FB" w:rsidRPr="006016FB" w:rsidRDefault="00E74EE5" w:rsidP="006016FB">
      <w:pPr>
        <w:spacing w:after="0" w:line="240" w:lineRule="auto"/>
        <w:ind w:left="-181" w:right="-285"/>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7" type="#_x0000_t32" style="position:absolute;left:0;text-align:left;margin-left:11.55pt;margin-top:6.4pt;width:480.45pt;height:0;z-index:251661312" o:connectortype="straight" strokeweight="2pt"/>
        </w:pict>
      </w:r>
      <w:r>
        <w:rPr>
          <w:rFonts w:ascii="Times New Roman" w:hAnsi="Times New Roman" w:cs="Times New Roman"/>
          <w:b/>
          <w:noProof/>
          <w:sz w:val="24"/>
          <w:szCs w:val="24"/>
          <w:u w:val="single"/>
        </w:rPr>
        <w:pict>
          <v:shape id="_x0000_s1028" type="#_x0000_t32" style="position:absolute;left:0;text-align:left;margin-left:11.55pt;margin-top:4.5pt;width:480.45pt;height:0;z-index:251662336" o:connectortype="straight" strokeweight=".5pt"/>
        </w:pict>
      </w:r>
    </w:p>
    <w:p w:rsidR="006016FB" w:rsidRDefault="006016FB" w:rsidP="006016FB">
      <w:pPr>
        <w:spacing w:after="0" w:line="240" w:lineRule="auto"/>
        <w:ind w:left="-181" w:right="-285"/>
        <w:jc w:val="center"/>
        <w:rPr>
          <w:rFonts w:ascii="Times New Roman" w:hAnsi="Times New Roman" w:cs="Times New Roman"/>
          <w:b/>
          <w:sz w:val="24"/>
          <w:szCs w:val="24"/>
        </w:rPr>
      </w:pPr>
      <w:r w:rsidRPr="006016FB">
        <w:rPr>
          <w:rFonts w:ascii="Times New Roman" w:hAnsi="Times New Roman" w:cs="Times New Roman"/>
          <w:b/>
          <w:sz w:val="24"/>
          <w:szCs w:val="24"/>
        </w:rPr>
        <w:t xml:space="preserve">О </w:t>
      </w:r>
      <w:proofErr w:type="gramStart"/>
      <w:r w:rsidRPr="006016FB">
        <w:rPr>
          <w:rFonts w:ascii="Times New Roman" w:hAnsi="Times New Roman" w:cs="Times New Roman"/>
          <w:b/>
          <w:sz w:val="24"/>
          <w:szCs w:val="24"/>
        </w:rPr>
        <w:t>П</w:t>
      </w:r>
      <w:proofErr w:type="gramEnd"/>
      <w:r w:rsidRPr="006016FB">
        <w:rPr>
          <w:rFonts w:ascii="Times New Roman" w:hAnsi="Times New Roman" w:cs="Times New Roman"/>
          <w:b/>
          <w:sz w:val="24"/>
          <w:szCs w:val="24"/>
        </w:rPr>
        <w:t xml:space="preserve"> Р Е Д Е Л Е Н И Е</w:t>
      </w:r>
    </w:p>
    <w:p w:rsidR="00DF1C04" w:rsidRPr="006016FB" w:rsidRDefault="00DF1C04" w:rsidP="006016FB">
      <w:pPr>
        <w:spacing w:after="0" w:line="240" w:lineRule="auto"/>
        <w:ind w:left="-181" w:right="-285"/>
        <w:jc w:val="center"/>
        <w:rPr>
          <w:rFonts w:ascii="Times New Roman" w:hAnsi="Times New Roman" w:cs="Times New Roman"/>
          <w:b/>
          <w:sz w:val="24"/>
          <w:szCs w:val="24"/>
        </w:rPr>
      </w:pPr>
    </w:p>
    <w:p w:rsidR="006016FB" w:rsidRDefault="006016FB" w:rsidP="006016FB">
      <w:pPr>
        <w:pStyle w:val="a4"/>
        <w:spacing w:after="0"/>
        <w:ind w:right="-285"/>
        <w:rPr>
          <w:b/>
        </w:rPr>
      </w:pPr>
      <w:r w:rsidRPr="006016FB">
        <w:t xml:space="preserve">                            </w:t>
      </w:r>
      <w:r>
        <w:t xml:space="preserve">               </w:t>
      </w:r>
      <w:r w:rsidRPr="006016FB">
        <w:t xml:space="preserve"> </w:t>
      </w:r>
      <w:r>
        <w:rPr>
          <w:b/>
        </w:rPr>
        <w:t xml:space="preserve">об отсрочке исполнения судебного решения </w:t>
      </w:r>
    </w:p>
    <w:p w:rsidR="00DF1C04" w:rsidRPr="006016FB" w:rsidRDefault="00DF1C04" w:rsidP="006016FB">
      <w:pPr>
        <w:pStyle w:val="a4"/>
        <w:spacing w:after="0"/>
        <w:ind w:right="-285"/>
        <w:rPr>
          <w:b/>
        </w:rPr>
      </w:pPr>
    </w:p>
    <w:p w:rsidR="006016FB" w:rsidRPr="006016FB" w:rsidRDefault="006016FB" w:rsidP="006016FB">
      <w:pPr>
        <w:spacing w:after="0" w:line="240" w:lineRule="auto"/>
        <w:ind w:left="-181" w:right="-285"/>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6016FB" w:rsidRPr="006016FB" w:rsidTr="006016FB">
        <w:trPr>
          <w:trHeight w:val="259"/>
        </w:trPr>
        <w:tc>
          <w:tcPr>
            <w:tcW w:w="4952" w:type="dxa"/>
            <w:gridSpan w:val="7"/>
          </w:tcPr>
          <w:p w:rsidR="006016FB" w:rsidRPr="006016FB" w:rsidRDefault="006016FB" w:rsidP="006016FB">
            <w:pPr>
              <w:spacing w:after="0" w:line="240" w:lineRule="auto"/>
              <w:ind w:right="-285"/>
              <w:jc w:val="both"/>
              <w:rPr>
                <w:rFonts w:ascii="Times New Roman" w:eastAsia="Calibri" w:hAnsi="Times New Roman" w:cs="Times New Roman"/>
                <w:b/>
                <w:bCs/>
                <w:sz w:val="24"/>
                <w:szCs w:val="24"/>
              </w:rPr>
            </w:pPr>
            <w:r w:rsidRPr="006016FB">
              <w:rPr>
                <w:rFonts w:ascii="Times New Roman" w:eastAsia="Calibri" w:hAnsi="Times New Roman" w:cs="Times New Roman"/>
                <w:b/>
                <w:sz w:val="24"/>
                <w:szCs w:val="24"/>
                <w:u w:val="single"/>
              </w:rPr>
              <w:t>«</w:t>
            </w:r>
            <w:r w:rsidRPr="006016FB">
              <w:rPr>
                <w:rFonts w:ascii="Times New Roman" w:eastAsia="Calibri" w:hAnsi="Times New Roman" w:cs="Times New Roman"/>
                <w:b/>
                <w:sz w:val="24"/>
                <w:szCs w:val="24"/>
                <w:u w:val="single"/>
                <w:lang w:val="en-US"/>
              </w:rPr>
              <w:t>_</w:t>
            </w:r>
            <w:r>
              <w:rPr>
                <w:rFonts w:ascii="Times New Roman" w:eastAsia="Calibri" w:hAnsi="Times New Roman" w:cs="Times New Roman"/>
                <w:b/>
                <w:sz w:val="24"/>
                <w:szCs w:val="24"/>
                <w:u w:val="single"/>
              </w:rPr>
              <w:t>17</w:t>
            </w:r>
            <w:r w:rsidRPr="006016FB">
              <w:rPr>
                <w:rFonts w:ascii="Times New Roman" w:eastAsia="Calibri" w:hAnsi="Times New Roman" w:cs="Times New Roman"/>
                <w:b/>
                <w:sz w:val="24"/>
                <w:szCs w:val="24"/>
                <w:u w:val="single"/>
              </w:rPr>
              <w:t>_»</w:t>
            </w:r>
            <w:r w:rsidRPr="006016FB">
              <w:rPr>
                <w:rFonts w:ascii="Times New Roman" w:eastAsia="Calibri" w:hAnsi="Times New Roman" w:cs="Times New Roman"/>
                <w:b/>
                <w:sz w:val="24"/>
                <w:szCs w:val="24"/>
                <w:lang w:val="en-US"/>
              </w:rPr>
              <w:t xml:space="preserve"> </w:t>
            </w:r>
            <w:r w:rsidRPr="006016FB">
              <w:rPr>
                <w:rFonts w:ascii="Times New Roman" w:eastAsia="Calibri" w:hAnsi="Times New Roman" w:cs="Times New Roman"/>
                <w:b/>
                <w:bCs/>
                <w:sz w:val="24"/>
                <w:szCs w:val="24"/>
                <w:u w:val="single"/>
              </w:rPr>
              <w:t xml:space="preserve"> декабря</w:t>
            </w:r>
            <w:r w:rsidRPr="006016FB">
              <w:rPr>
                <w:rFonts w:ascii="Times New Roman" w:eastAsia="Calibri" w:hAnsi="Times New Roman" w:cs="Times New Roman"/>
                <w:b/>
                <w:bCs/>
                <w:sz w:val="24"/>
                <w:szCs w:val="24"/>
                <w:u w:val="single"/>
                <w:lang w:val="en-US"/>
              </w:rPr>
              <w:t xml:space="preserve"> </w:t>
            </w:r>
            <w:r w:rsidRPr="006016FB">
              <w:rPr>
                <w:rFonts w:ascii="Times New Roman" w:eastAsia="Calibri" w:hAnsi="Times New Roman" w:cs="Times New Roman"/>
                <w:b/>
                <w:bCs/>
                <w:sz w:val="24"/>
                <w:szCs w:val="24"/>
                <w:u w:val="single"/>
              </w:rPr>
              <w:t>2019_года</w:t>
            </w:r>
          </w:p>
        </w:tc>
        <w:tc>
          <w:tcPr>
            <w:tcW w:w="4971" w:type="dxa"/>
            <w:gridSpan w:val="3"/>
          </w:tcPr>
          <w:p w:rsidR="006016FB" w:rsidRPr="006016FB" w:rsidRDefault="006016FB" w:rsidP="006016FB">
            <w:pPr>
              <w:spacing w:after="0" w:line="240" w:lineRule="auto"/>
              <w:ind w:right="-285"/>
              <w:jc w:val="both"/>
              <w:rPr>
                <w:rFonts w:ascii="Times New Roman" w:eastAsia="Calibri" w:hAnsi="Times New Roman" w:cs="Times New Roman"/>
                <w:b/>
                <w:bCs/>
                <w:sz w:val="24"/>
                <w:szCs w:val="24"/>
              </w:rPr>
            </w:pPr>
            <w:r w:rsidRPr="006016FB">
              <w:rPr>
                <w:rFonts w:ascii="Times New Roman" w:eastAsia="Calibri" w:hAnsi="Times New Roman" w:cs="Times New Roman"/>
                <w:b/>
                <w:bCs/>
                <w:sz w:val="24"/>
                <w:szCs w:val="24"/>
              </w:rPr>
              <w:t xml:space="preserve">                                   </w:t>
            </w:r>
            <w:r w:rsidRPr="006016FB">
              <w:rPr>
                <w:rFonts w:ascii="Times New Roman" w:eastAsia="Calibri" w:hAnsi="Times New Roman" w:cs="Times New Roman"/>
                <w:b/>
                <w:bCs/>
                <w:sz w:val="24"/>
                <w:szCs w:val="24"/>
                <w:u w:val="single"/>
              </w:rPr>
              <w:t xml:space="preserve">Дело </w:t>
            </w:r>
            <w:r w:rsidRPr="006016FB">
              <w:rPr>
                <w:rFonts w:ascii="Times New Roman" w:eastAsia="Calibri" w:hAnsi="Times New Roman" w:cs="Times New Roman"/>
                <w:b/>
                <w:sz w:val="24"/>
                <w:szCs w:val="24"/>
                <w:u w:val="single"/>
              </w:rPr>
              <w:t>№  541/19-12</w:t>
            </w:r>
          </w:p>
        </w:tc>
      </w:tr>
      <w:tr w:rsidR="006016FB" w:rsidRPr="006016FB" w:rsidTr="006016FB">
        <w:tc>
          <w:tcPr>
            <w:tcW w:w="1199" w:type="dxa"/>
          </w:tcPr>
          <w:p w:rsidR="006016FB" w:rsidRPr="006016FB" w:rsidRDefault="006016FB" w:rsidP="006016FB">
            <w:pPr>
              <w:spacing w:after="0" w:line="240" w:lineRule="auto"/>
              <w:ind w:right="-285"/>
              <w:jc w:val="both"/>
              <w:rPr>
                <w:rFonts w:ascii="Times New Roman" w:eastAsia="Calibri" w:hAnsi="Times New Roman" w:cs="Times New Roman"/>
                <w:b/>
                <w:bCs/>
                <w:sz w:val="24"/>
                <w:szCs w:val="24"/>
              </w:rPr>
            </w:pPr>
          </w:p>
        </w:tc>
        <w:tc>
          <w:tcPr>
            <w:tcW w:w="1418" w:type="dxa"/>
            <w:gridSpan w:val="4"/>
          </w:tcPr>
          <w:p w:rsidR="006016FB" w:rsidRPr="006016FB" w:rsidRDefault="006016FB" w:rsidP="006016FB">
            <w:pPr>
              <w:spacing w:after="0" w:line="240" w:lineRule="auto"/>
              <w:ind w:right="-285"/>
              <w:jc w:val="both"/>
              <w:rPr>
                <w:rFonts w:ascii="Times New Roman" w:eastAsia="Calibri" w:hAnsi="Times New Roman" w:cs="Times New Roman"/>
                <w:b/>
                <w:bCs/>
                <w:sz w:val="24"/>
                <w:szCs w:val="24"/>
              </w:rPr>
            </w:pPr>
          </w:p>
        </w:tc>
        <w:tc>
          <w:tcPr>
            <w:tcW w:w="838" w:type="dxa"/>
          </w:tcPr>
          <w:p w:rsidR="006016FB" w:rsidRPr="006016FB" w:rsidRDefault="006016FB" w:rsidP="006016FB">
            <w:pPr>
              <w:spacing w:after="0" w:line="240" w:lineRule="auto"/>
              <w:ind w:right="-285"/>
              <w:jc w:val="both"/>
              <w:rPr>
                <w:rFonts w:ascii="Times New Roman" w:eastAsia="Calibri" w:hAnsi="Times New Roman" w:cs="Times New Roman"/>
                <w:b/>
                <w:bCs/>
                <w:sz w:val="24"/>
                <w:szCs w:val="24"/>
              </w:rPr>
            </w:pPr>
          </w:p>
        </w:tc>
        <w:tc>
          <w:tcPr>
            <w:tcW w:w="3577" w:type="dxa"/>
            <w:gridSpan w:val="2"/>
          </w:tcPr>
          <w:p w:rsidR="006016FB" w:rsidRPr="006016FB" w:rsidRDefault="006016FB" w:rsidP="006016FB">
            <w:pPr>
              <w:tabs>
                <w:tab w:val="center" w:pos="1805"/>
              </w:tabs>
              <w:spacing w:after="0" w:line="240" w:lineRule="auto"/>
              <w:ind w:right="-285"/>
              <w:jc w:val="both"/>
              <w:rPr>
                <w:rFonts w:ascii="Times New Roman" w:eastAsia="Calibri" w:hAnsi="Times New Roman" w:cs="Times New Roman"/>
                <w:bCs/>
                <w:sz w:val="24"/>
                <w:szCs w:val="24"/>
              </w:rPr>
            </w:pPr>
          </w:p>
        </w:tc>
        <w:tc>
          <w:tcPr>
            <w:tcW w:w="2891" w:type="dxa"/>
            <w:gridSpan w:val="2"/>
          </w:tcPr>
          <w:p w:rsidR="006016FB" w:rsidRPr="006016FB" w:rsidRDefault="006016FB" w:rsidP="006016FB">
            <w:pPr>
              <w:spacing w:after="0" w:line="240" w:lineRule="auto"/>
              <w:ind w:right="-285"/>
              <w:jc w:val="both"/>
              <w:rPr>
                <w:rFonts w:ascii="Times New Roman" w:eastAsia="Calibri" w:hAnsi="Times New Roman" w:cs="Times New Roman"/>
                <w:b/>
                <w:bCs/>
                <w:sz w:val="24"/>
                <w:szCs w:val="24"/>
              </w:rPr>
            </w:pPr>
          </w:p>
        </w:tc>
      </w:tr>
      <w:tr w:rsidR="006016FB" w:rsidRPr="006016FB" w:rsidTr="006016FB">
        <w:tc>
          <w:tcPr>
            <w:tcW w:w="1985" w:type="dxa"/>
            <w:gridSpan w:val="2"/>
          </w:tcPr>
          <w:p w:rsidR="006016FB" w:rsidRPr="006016FB" w:rsidRDefault="006016FB" w:rsidP="006016FB">
            <w:pPr>
              <w:spacing w:after="0" w:line="240" w:lineRule="auto"/>
              <w:ind w:right="-285"/>
              <w:jc w:val="both"/>
              <w:rPr>
                <w:rFonts w:ascii="Times New Roman" w:eastAsia="Calibri" w:hAnsi="Times New Roman" w:cs="Times New Roman"/>
                <w:b/>
                <w:bCs/>
                <w:sz w:val="24"/>
                <w:szCs w:val="24"/>
              </w:rPr>
            </w:pPr>
            <w:r w:rsidRPr="006016FB">
              <w:rPr>
                <w:rFonts w:ascii="Times New Roman" w:eastAsia="Calibri" w:hAnsi="Times New Roman" w:cs="Times New Roman"/>
                <w:bCs/>
                <w:sz w:val="24"/>
                <w:szCs w:val="24"/>
              </w:rPr>
              <w:t>г. Тирасполь</w:t>
            </w:r>
          </w:p>
        </w:tc>
        <w:tc>
          <w:tcPr>
            <w:tcW w:w="283" w:type="dxa"/>
          </w:tcPr>
          <w:p w:rsidR="006016FB" w:rsidRPr="006016FB" w:rsidRDefault="006016FB" w:rsidP="006016FB">
            <w:pPr>
              <w:spacing w:after="0" w:line="240" w:lineRule="auto"/>
              <w:ind w:right="-285"/>
              <w:jc w:val="both"/>
              <w:rPr>
                <w:rFonts w:ascii="Times New Roman" w:eastAsia="Calibri" w:hAnsi="Times New Roman" w:cs="Times New Roman"/>
                <w:b/>
                <w:bCs/>
                <w:sz w:val="24"/>
                <w:szCs w:val="24"/>
              </w:rPr>
            </w:pPr>
          </w:p>
        </w:tc>
        <w:tc>
          <w:tcPr>
            <w:tcW w:w="284" w:type="dxa"/>
          </w:tcPr>
          <w:p w:rsidR="006016FB" w:rsidRPr="006016FB" w:rsidRDefault="006016FB" w:rsidP="006016FB">
            <w:pPr>
              <w:spacing w:after="0" w:line="240" w:lineRule="auto"/>
              <w:ind w:right="-285"/>
              <w:jc w:val="both"/>
              <w:rPr>
                <w:rFonts w:ascii="Times New Roman" w:eastAsia="Calibri" w:hAnsi="Times New Roman" w:cs="Times New Roman"/>
                <w:b/>
                <w:bCs/>
                <w:sz w:val="24"/>
                <w:szCs w:val="24"/>
              </w:rPr>
            </w:pPr>
          </w:p>
        </w:tc>
        <w:tc>
          <w:tcPr>
            <w:tcW w:w="4587" w:type="dxa"/>
            <w:gridSpan w:val="5"/>
          </w:tcPr>
          <w:p w:rsidR="006016FB" w:rsidRPr="006016FB" w:rsidRDefault="006016FB" w:rsidP="006016FB">
            <w:pPr>
              <w:spacing w:after="0" w:line="240" w:lineRule="auto"/>
              <w:ind w:right="-285"/>
              <w:jc w:val="both"/>
              <w:rPr>
                <w:rFonts w:ascii="Times New Roman" w:eastAsia="Calibri" w:hAnsi="Times New Roman" w:cs="Times New Roman"/>
                <w:b/>
                <w:bCs/>
                <w:sz w:val="24"/>
                <w:szCs w:val="24"/>
              </w:rPr>
            </w:pPr>
          </w:p>
        </w:tc>
        <w:tc>
          <w:tcPr>
            <w:tcW w:w="2784" w:type="dxa"/>
          </w:tcPr>
          <w:p w:rsidR="006016FB" w:rsidRPr="006016FB" w:rsidRDefault="006016FB" w:rsidP="006016FB">
            <w:pPr>
              <w:spacing w:after="0" w:line="240" w:lineRule="auto"/>
              <w:ind w:right="-285"/>
              <w:jc w:val="both"/>
              <w:rPr>
                <w:rFonts w:ascii="Times New Roman" w:eastAsia="Calibri" w:hAnsi="Times New Roman" w:cs="Times New Roman"/>
                <w:b/>
                <w:bCs/>
                <w:sz w:val="24"/>
                <w:szCs w:val="24"/>
              </w:rPr>
            </w:pPr>
          </w:p>
        </w:tc>
      </w:tr>
      <w:tr w:rsidR="006016FB" w:rsidRPr="006016FB" w:rsidTr="006016FB">
        <w:tc>
          <w:tcPr>
            <w:tcW w:w="1199" w:type="dxa"/>
          </w:tcPr>
          <w:p w:rsidR="006016FB" w:rsidRPr="006016FB" w:rsidRDefault="006016FB" w:rsidP="006016FB">
            <w:pPr>
              <w:spacing w:after="0" w:line="240" w:lineRule="auto"/>
              <w:ind w:right="-285"/>
              <w:jc w:val="both"/>
              <w:rPr>
                <w:rFonts w:ascii="Times New Roman" w:eastAsia="Calibri" w:hAnsi="Times New Roman" w:cs="Times New Roman"/>
                <w:b/>
                <w:bCs/>
                <w:sz w:val="24"/>
                <w:szCs w:val="24"/>
              </w:rPr>
            </w:pPr>
          </w:p>
        </w:tc>
        <w:tc>
          <w:tcPr>
            <w:tcW w:w="1418" w:type="dxa"/>
            <w:gridSpan w:val="4"/>
          </w:tcPr>
          <w:p w:rsidR="006016FB" w:rsidRPr="006016FB" w:rsidRDefault="006016FB" w:rsidP="006016FB">
            <w:pPr>
              <w:spacing w:after="0" w:line="240" w:lineRule="auto"/>
              <w:ind w:right="-285"/>
              <w:jc w:val="both"/>
              <w:rPr>
                <w:rFonts w:ascii="Times New Roman" w:eastAsia="Calibri" w:hAnsi="Times New Roman" w:cs="Times New Roman"/>
                <w:b/>
                <w:bCs/>
                <w:sz w:val="24"/>
                <w:szCs w:val="24"/>
              </w:rPr>
            </w:pPr>
          </w:p>
        </w:tc>
        <w:tc>
          <w:tcPr>
            <w:tcW w:w="838" w:type="dxa"/>
          </w:tcPr>
          <w:p w:rsidR="006016FB" w:rsidRPr="006016FB" w:rsidRDefault="006016FB" w:rsidP="006016FB">
            <w:pPr>
              <w:spacing w:after="0" w:line="240" w:lineRule="auto"/>
              <w:ind w:right="-285"/>
              <w:jc w:val="both"/>
              <w:rPr>
                <w:rFonts w:ascii="Times New Roman" w:eastAsia="Calibri" w:hAnsi="Times New Roman" w:cs="Times New Roman"/>
                <w:b/>
                <w:bCs/>
                <w:sz w:val="24"/>
                <w:szCs w:val="24"/>
              </w:rPr>
            </w:pPr>
          </w:p>
        </w:tc>
        <w:tc>
          <w:tcPr>
            <w:tcW w:w="3577" w:type="dxa"/>
            <w:gridSpan w:val="2"/>
          </w:tcPr>
          <w:p w:rsidR="006016FB" w:rsidRPr="006016FB" w:rsidRDefault="006016FB" w:rsidP="006016FB">
            <w:pPr>
              <w:spacing w:after="0" w:line="240" w:lineRule="auto"/>
              <w:ind w:right="-285"/>
              <w:jc w:val="both"/>
              <w:rPr>
                <w:rFonts w:ascii="Times New Roman" w:eastAsia="Calibri" w:hAnsi="Times New Roman" w:cs="Times New Roman"/>
                <w:b/>
                <w:bCs/>
                <w:sz w:val="24"/>
                <w:szCs w:val="24"/>
              </w:rPr>
            </w:pPr>
          </w:p>
        </w:tc>
        <w:tc>
          <w:tcPr>
            <w:tcW w:w="2891" w:type="dxa"/>
            <w:gridSpan w:val="2"/>
          </w:tcPr>
          <w:p w:rsidR="006016FB" w:rsidRPr="006016FB" w:rsidRDefault="006016FB" w:rsidP="006016FB">
            <w:pPr>
              <w:spacing w:after="0" w:line="240" w:lineRule="auto"/>
              <w:ind w:right="-285"/>
              <w:jc w:val="both"/>
              <w:rPr>
                <w:rFonts w:ascii="Times New Roman" w:eastAsia="Calibri" w:hAnsi="Times New Roman" w:cs="Times New Roman"/>
                <w:b/>
                <w:bCs/>
                <w:sz w:val="24"/>
                <w:szCs w:val="24"/>
              </w:rPr>
            </w:pPr>
          </w:p>
        </w:tc>
      </w:tr>
      <w:tr w:rsidR="006016FB" w:rsidRPr="006016FB" w:rsidTr="006016FB">
        <w:tc>
          <w:tcPr>
            <w:tcW w:w="1199" w:type="dxa"/>
          </w:tcPr>
          <w:p w:rsidR="006016FB" w:rsidRPr="006016FB" w:rsidRDefault="006016FB" w:rsidP="006016FB">
            <w:pPr>
              <w:spacing w:after="0" w:line="240" w:lineRule="auto"/>
              <w:ind w:left="-426" w:right="-285" w:firstLine="284"/>
              <w:jc w:val="both"/>
              <w:rPr>
                <w:rFonts w:ascii="Times New Roman" w:eastAsia="Calibri" w:hAnsi="Times New Roman" w:cs="Times New Roman"/>
                <w:b/>
                <w:bCs/>
                <w:sz w:val="24"/>
                <w:szCs w:val="24"/>
              </w:rPr>
            </w:pPr>
          </w:p>
        </w:tc>
        <w:tc>
          <w:tcPr>
            <w:tcW w:w="1418" w:type="dxa"/>
            <w:gridSpan w:val="4"/>
          </w:tcPr>
          <w:p w:rsidR="006016FB" w:rsidRPr="006016FB" w:rsidRDefault="006016FB" w:rsidP="006016FB">
            <w:pPr>
              <w:spacing w:after="0" w:line="240" w:lineRule="auto"/>
              <w:ind w:left="-426" w:right="-285" w:firstLine="284"/>
              <w:jc w:val="both"/>
              <w:rPr>
                <w:rFonts w:ascii="Times New Roman" w:eastAsia="Calibri" w:hAnsi="Times New Roman" w:cs="Times New Roman"/>
                <w:b/>
                <w:bCs/>
                <w:sz w:val="24"/>
                <w:szCs w:val="24"/>
              </w:rPr>
            </w:pPr>
          </w:p>
        </w:tc>
        <w:tc>
          <w:tcPr>
            <w:tcW w:w="838" w:type="dxa"/>
          </w:tcPr>
          <w:p w:rsidR="006016FB" w:rsidRPr="006016FB" w:rsidRDefault="006016FB" w:rsidP="006016FB">
            <w:pPr>
              <w:spacing w:after="0" w:line="240" w:lineRule="auto"/>
              <w:ind w:left="-426" w:right="-285" w:firstLine="284"/>
              <w:jc w:val="both"/>
              <w:rPr>
                <w:rFonts w:ascii="Times New Roman" w:eastAsia="Calibri" w:hAnsi="Times New Roman" w:cs="Times New Roman"/>
                <w:b/>
                <w:bCs/>
                <w:sz w:val="24"/>
                <w:szCs w:val="24"/>
              </w:rPr>
            </w:pPr>
          </w:p>
        </w:tc>
        <w:tc>
          <w:tcPr>
            <w:tcW w:w="3577" w:type="dxa"/>
            <w:gridSpan w:val="2"/>
          </w:tcPr>
          <w:p w:rsidR="006016FB" w:rsidRPr="006016FB" w:rsidRDefault="006016FB" w:rsidP="006016FB">
            <w:pPr>
              <w:spacing w:after="0" w:line="240" w:lineRule="auto"/>
              <w:ind w:left="-426" w:right="-285" w:firstLine="284"/>
              <w:jc w:val="both"/>
              <w:rPr>
                <w:rFonts w:ascii="Times New Roman" w:eastAsia="Calibri" w:hAnsi="Times New Roman" w:cs="Times New Roman"/>
                <w:b/>
                <w:bCs/>
                <w:sz w:val="24"/>
                <w:szCs w:val="24"/>
              </w:rPr>
            </w:pPr>
          </w:p>
        </w:tc>
        <w:tc>
          <w:tcPr>
            <w:tcW w:w="2891" w:type="dxa"/>
            <w:gridSpan w:val="2"/>
          </w:tcPr>
          <w:p w:rsidR="006016FB" w:rsidRPr="006016FB" w:rsidRDefault="006016FB" w:rsidP="006016FB">
            <w:pPr>
              <w:spacing w:after="0" w:line="240" w:lineRule="auto"/>
              <w:ind w:left="-426" w:right="-285" w:firstLine="284"/>
              <w:jc w:val="both"/>
              <w:rPr>
                <w:rFonts w:ascii="Times New Roman" w:eastAsia="Calibri" w:hAnsi="Times New Roman" w:cs="Times New Roman"/>
                <w:b/>
                <w:bCs/>
                <w:sz w:val="24"/>
                <w:szCs w:val="24"/>
              </w:rPr>
            </w:pPr>
          </w:p>
        </w:tc>
      </w:tr>
    </w:tbl>
    <w:p w:rsidR="006016FB" w:rsidRPr="005A2632" w:rsidRDefault="006016FB" w:rsidP="006016FB">
      <w:pPr>
        <w:tabs>
          <w:tab w:val="left" w:pos="9639"/>
        </w:tabs>
        <w:spacing w:after="0" w:line="240" w:lineRule="auto"/>
        <w:ind w:firstLine="709"/>
        <w:jc w:val="both"/>
        <w:rPr>
          <w:rStyle w:val="FontStyle14"/>
          <w:sz w:val="24"/>
          <w:szCs w:val="24"/>
        </w:rPr>
      </w:pPr>
      <w:r w:rsidRPr="005A2632">
        <w:rPr>
          <w:rFonts w:ascii="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5A2632">
        <w:rPr>
          <w:rFonts w:ascii="Times New Roman" w:hAnsi="Times New Roman" w:cs="Times New Roman"/>
          <w:sz w:val="24"/>
          <w:szCs w:val="24"/>
        </w:rPr>
        <w:t>Григорашенко</w:t>
      </w:r>
      <w:proofErr w:type="spellEnd"/>
      <w:r w:rsidRPr="005A2632">
        <w:rPr>
          <w:rFonts w:ascii="Times New Roman" w:hAnsi="Times New Roman" w:cs="Times New Roman"/>
          <w:sz w:val="24"/>
          <w:szCs w:val="24"/>
        </w:rPr>
        <w:t xml:space="preserve"> И.П., рассмотрев ходатайство общества с ограниченной ответственностью «</w:t>
      </w:r>
      <w:proofErr w:type="spellStart"/>
      <w:r w:rsidRPr="005A2632">
        <w:rPr>
          <w:rFonts w:ascii="Times New Roman" w:hAnsi="Times New Roman" w:cs="Times New Roman"/>
          <w:sz w:val="24"/>
          <w:szCs w:val="24"/>
        </w:rPr>
        <w:t>Агро-Ралком</w:t>
      </w:r>
      <w:proofErr w:type="spellEnd"/>
      <w:r w:rsidRPr="005A2632">
        <w:rPr>
          <w:rFonts w:ascii="Times New Roman" w:hAnsi="Times New Roman" w:cs="Times New Roman"/>
          <w:sz w:val="24"/>
          <w:szCs w:val="24"/>
        </w:rPr>
        <w:t xml:space="preserve">» о предоставлении отсрочки исполнения судебного решения, вынесенного в рамках производства по делу № 541/19-12  по </w:t>
      </w:r>
      <w:r w:rsidRPr="005A2632">
        <w:rPr>
          <w:rStyle w:val="FontStyle14"/>
          <w:sz w:val="24"/>
          <w:szCs w:val="24"/>
        </w:rPr>
        <w:t>исковому заявлению общества с ограниченной ответственностью «</w:t>
      </w:r>
      <w:proofErr w:type="spellStart"/>
      <w:r w:rsidRPr="005A2632">
        <w:rPr>
          <w:rStyle w:val="FontStyle14"/>
          <w:sz w:val="24"/>
          <w:szCs w:val="24"/>
        </w:rPr>
        <w:t>Халоген</w:t>
      </w:r>
      <w:proofErr w:type="spellEnd"/>
      <w:r w:rsidRPr="005A2632">
        <w:rPr>
          <w:rStyle w:val="FontStyle14"/>
          <w:sz w:val="24"/>
          <w:szCs w:val="24"/>
        </w:rPr>
        <w:t xml:space="preserve">» (г. Бендеры, пер. Колхозный, д. 2; </w:t>
      </w:r>
      <w:proofErr w:type="gramStart"/>
      <w:r w:rsidRPr="005A2632">
        <w:rPr>
          <w:rStyle w:val="FontStyle14"/>
          <w:sz w:val="24"/>
          <w:szCs w:val="24"/>
        </w:rPr>
        <w:t>адрес для направления почтовой корреспонденции: г. Бендеры, ул. Шестакова, д. 25, кв. 23) к обществу с ограниченной ответственностью «</w:t>
      </w:r>
      <w:proofErr w:type="spellStart"/>
      <w:r w:rsidRPr="005A2632">
        <w:rPr>
          <w:rStyle w:val="FontStyle14"/>
          <w:sz w:val="24"/>
          <w:szCs w:val="24"/>
        </w:rPr>
        <w:t>Агро-Ралком</w:t>
      </w:r>
      <w:proofErr w:type="spellEnd"/>
      <w:r w:rsidRPr="005A2632">
        <w:rPr>
          <w:rStyle w:val="FontStyle14"/>
          <w:sz w:val="24"/>
          <w:szCs w:val="24"/>
        </w:rPr>
        <w:t>» (г. Рыбница, ул. Маяковского, д. 52) о взыскании задолженности, при участии представителей:</w:t>
      </w:r>
      <w:proofErr w:type="gramEnd"/>
    </w:p>
    <w:p w:rsidR="006016FB" w:rsidRPr="005A2632" w:rsidRDefault="006016FB" w:rsidP="006016FB">
      <w:pPr>
        <w:tabs>
          <w:tab w:val="left" w:pos="9639"/>
        </w:tabs>
        <w:spacing w:after="0" w:line="240" w:lineRule="auto"/>
        <w:ind w:firstLine="709"/>
        <w:jc w:val="both"/>
        <w:rPr>
          <w:rStyle w:val="FontStyle14"/>
          <w:sz w:val="24"/>
          <w:szCs w:val="24"/>
        </w:rPr>
      </w:pPr>
      <w:r w:rsidRPr="005A2632">
        <w:rPr>
          <w:rStyle w:val="FontStyle14"/>
          <w:sz w:val="24"/>
          <w:szCs w:val="24"/>
        </w:rPr>
        <w:t xml:space="preserve">ООО </w:t>
      </w:r>
      <w:proofErr w:type="spellStart"/>
      <w:r w:rsidRPr="005A2632">
        <w:rPr>
          <w:rStyle w:val="FontStyle14"/>
          <w:sz w:val="24"/>
          <w:szCs w:val="24"/>
        </w:rPr>
        <w:t>Хологен</w:t>
      </w:r>
      <w:proofErr w:type="spellEnd"/>
      <w:r w:rsidRPr="005A2632">
        <w:rPr>
          <w:rStyle w:val="FontStyle14"/>
          <w:sz w:val="24"/>
          <w:szCs w:val="24"/>
        </w:rPr>
        <w:t xml:space="preserve">» - Моисеевой С.А. по доверенности от 23 октября 2019 года, </w:t>
      </w:r>
    </w:p>
    <w:p w:rsidR="006016FB" w:rsidRPr="005A2632" w:rsidRDefault="006016FB" w:rsidP="006016FB">
      <w:pPr>
        <w:tabs>
          <w:tab w:val="left" w:pos="9639"/>
        </w:tabs>
        <w:spacing w:after="0" w:line="240" w:lineRule="auto"/>
        <w:ind w:firstLine="709"/>
        <w:jc w:val="both"/>
        <w:rPr>
          <w:rStyle w:val="FontStyle14"/>
          <w:sz w:val="24"/>
          <w:szCs w:val="24"/>
        </w:rPr>
      </w:pPr>
      <w:r w:rsidRPr="005A2632">
        <w:rPr>
          <w:rStyle w:val="FontStyle14"/>
          <w:sz w:val="24"/>
          <w:szCs w:val="24"/>
        </w:rPr>
        <w:t>ООО «</w:t>
      </w:r>
      <w:proofErr w:type="spellStart"/>
      <w:r w:rsidRPr="005A2632">
        <w:rPr>
          <w:rStyle w:val="FontStyle14"/>
          <w:sz w:val="24"/>
          <w:szCs w:val="24"/>
        </w:rPr>
        <w:t>Агро-Ралком</w:t>
      </w:r>
      <w:proofErr w:type="spellEnd"/>
      <w:r w:rsidRPr="005A2632">
        <w:rPr>
          <w:rStyle w:val="FontStyle14"/>
          <w:sz w:val="24"/>
          <w:szCs w:val="24"/>
        </w:rPr>
        <w:t xml:space="preserve">» - </w:t>
      </w:r>
      <w:proofErr w:type="spellStart"/>
      <w:r w:rsidRPr="005A2632">
        <w:rPr>
          <w:rStyle w:val="FontStyle14"/>
          <w:sz w:val="24"/>
          <w:szCs w:val="24"/>
        </w:rPr>
        <w:t>Ратушняк</w:t>
      </w:r>
      <w:proofErr w:type="spellEnd"/>
      <w:r w:rsidRPr="005A2632">
        <w:rPr>
          <w:rStyle w:val="FontStyle14"/>
          <w:sz w:val="24"/>
          <w:szCs w:val="24"/>
        </w:rPr>
        <w:t xml:space="preserve"> В.ИМ. руководитель согласно выписке из ГРЮЛ, </w:t>
      </w:r>
    </w:p>
    <w:p w:rsidR="006016FB" w:rsidRPr="005A2632" w:rsidRDefault="006016FB" w:rsidP="006016FB">
      <w:pPr>
        <w:tabs>
          <w:tab w:val="left" w:pos="9639"/>
        </w:tabs>
        <w:spacing w:after="0" w:line="240" w:lineRule="auto"/>
        <w:ind w:firstLine="709"/>
        <w:jc w:val="both"/>
        <w:rPr>
          <w:rStyle w:val="FontStyle14"/>
          <w:sz w:val="24"/>
          <w:szCs w:val="24"/>
        </w:rPr>
      </w:pPr>
    </w:p>
    <w:p w:rsidR="006016FB" w:rsidRPr="005A2632" w:rsidRDefault="006016FB" w:rsidP="006016FB">
      <w:pPr>
        <w:tabs>
          <w:tab w:val="left" w:pos="9639"/>
        </w:tabs>
        <w:spacing w:after="0" w:line="240" w:lineRule="auto"/>
        <w:ind w:firstLine="709"/>
        <w:jc w:val="center"/>
        <w:rPr>
          <w:rStyle w:val="FontStyle14"/>
          <w:b/>
          <w:sz w:val="24"/>
          <w:szCs w:val="24"/>
        </w:rPr>
      </w:pPr>
      <w:r w:rsidRPr="005A2632">
        <w:rPr>
          <w:rStyle w:val="FontStyle14"/>
          <w:b/>
          <w:sz w:val="24"/>
          <w:szCs w:val="24"/>
        </w:rPr>
        <w:t xml:space="preserve">У С Т А Н О В И Л: </w:t>
      </w:r>
    </w:p>
    <w:p w:rsidR="006016FB" w:rsidRPr="005A2632" w:rsidRDefault="006016FB" w:rsidP="006016FB">
      <w:pPr>
        <w:tabs>
          <w:tab w:val="left" w:pos="9639"/>
        </w:tabs>
        <w:spacing w:after="0" w:line="240" w:lineRule="auto"/>
        <w:ind w:firstLine="709"/>
        <w:jc w:val="center"/>
        <w:rPr>
          <w:rStyle w:val="FontStyle14"/>
          <w:b/>
          <w:sz w:val="24"/>
          <w:szCs w:val="24"/>
        </w:rPr>
      </w:pPr>
    </w:p>
    <w:p w:rsidR="006016FB" w:rsidRPr="005A2632" w:rsidRDefault="006016FB" w:rsidP="006016FB">
      <w:pPr>
        <w:tabs>
          <w:tab w:val="left" w:pos="9639"/>
        </w:tabs>
        <w:spacing w:after="0" w:line="240" w:lineRule="auto"/>
        <w:ind w:firstLine="709"/>
        <w:jc w:val="both"/>
        <w:rPr>
          <w:rStyle w:val="FontStyle14"/>
          <w:rFonts w:eastAsia="Calibri"/>
          <w:sz w:val="24"/>
          <w:szCs w:val="24"/>
        </w:rPr>
      </w:pPr>
      <w:r w:rsidRPr="005A2632">
        <w:rPr>
          <w:rStyle w:val="FontStyle14"/>
          <w:sz w:val="24"/>
          <w:szCs w:val="24"/>
        </w:rPr>
        <w:t>общество с ограниченной ответственностью «</w:t>
      </w:r>
      <w:proofErr w:type="spellStart"/>
      <w:r w:rsidRPr="005A2632">
        <w:rPr>
          <w:rStyle w:val="FontStyle14"/>
          <w:sz w:val="24"/>
          <w:szCs w:val="24"/>
        </w:rPr>
        <w:t>Халоген</w:t>
      </w:r>
      <w:proofErr w:type="spellEnd"/>
      <w:r w:rsidRPr="005A2632">
        <w:rPr>
          <w:rStyle w:val="FontStyle14"/>
          <w:sz w:val="24"/>
          <w:szCs w:val="24"/>
        </w:rPr>
        <w:t>»</w:t>
      </w:r>
      <w:r w:rsidRPr="005A2632">
        <w:rPr>
          <w:rStyle w:val="FontStyle14"/>
          <w:rFonts w:eastAsia="Calibri"/>
          <w:sz w:val="24"/>
          <w:szCs w:val="24"/>
        </w:rPr>
        <w:t xml:space="preserve"> (далее – истец, ООО «</w:t>
      </w:r>
      <w:proofErr w:type="spellStart"/>
      <w:r w:rsidRPr="005A2632">
        <w:rPr>
          <w:rStyle w:val="FontStyle14"/>
          <w:sz w:val="24"/>
          <w:szCs w:val="24"/>
        </w:rPr>
        <w:t>Халоген</w:t>
      </w:r>
      <w:proofErr w:type="spellEnd"/>
      <w:r w:rsidRPr="005A2632">
        <w:rPr>
          <w:rStyle w:val="FontStyle14"/>
          <w:sz w:val="24"/>
          <w:szCs w:val="24"/>
        </w:rPr>
        <w:t>»</w:t>
      </w:r>
      <w:r w:rsidRPr="005A2632">
        <w:rPr>
          <w:rStyle w:val="FontStyle14"/>
          <w:rFonts w:eastAsia="Calibri"/>
          <w:sz w:val="24"/>
          <w:szCs w:val="24"/>
        </w:rPr>
        <w:t>) обратилось в Арбитражный суд с исковым заявлением о взыскании задолженности с общества с ограниченной ответственностью «</w:t>
      </w:r>
      <w:proofErr w:type="spellStart"/>
      <w:r w:rsidRPr="005A2632">
        <w:rPr>
          <w:rStyle w:val="FontStyle14"/>
          <w:rFonts w:eastAsia="Calibri"/>
          <w:sz w:val="24"/>
          <w:szCs w:val="24"/>
        </w:rPr>
        <w:t>Агро-Ралком</w:t>
      </w:r>
      <w:proofErr w:type="spellEnd"/>
      <w:r w:rsidRPr="005A2632">
        <w:rPr>
          <w:rStyle w:val="FontStyle14"/>
          <w:rFonts w:eastAsia="Calibri"/>
          <w:sz w:val="24"/>
          <w:szCs w:val="24"/>
        </w:rPr>
        <w:t>» (далее – ответчик, ООО «</w:t>
      </w:r>
      <w:proofErr w:type="spellStart"/>
      <w:r w:rsidRPr="005A2632">
        <w:rPr>
          <w:rStyle w:val="FontStyle14"/>
          <w:rFonts w:eastAsia="Calibri"/>
          <w:sz w:val="24"/>
          <w:szCs w:val="24"/>
        </w:rPr>
        <w:t>Агро-Ралком</w:t>
      </w:r>
      <w:proofErr w:type="spellEnd"/>
      <w:r w:rsidRPr="005A2632">
        <w:rPr>
          <w:rStyle w:val="FontStyle14"/>
          <w:rFonts w:eastAsia="Calibri"/>
          <w:sz w:val="24"/>
          <w:szCs w:val="24"/>
        </w:rPr>
        <w:t xml:space="preserve">»). Определением Арбитражного суда от 22 августа 2019 года  указанное исковое заявление принято к производству. </w:t>
      </w:r>
    </w:p>
    <w:p w:rsidR="006016FB" w:rsidRPr="005A2632" w:rsidRDefault="006016FB" w:rsidP="006016FB">
      <w:pPr>
        <w:tabs>
          <w:tab w:val="left" w:pos="9639"/>
        </w:tabs>
        <w:spacing w:after="0" w:line="240" w:lineRule="auto"/>
        <w:ind w:firstLine="709"/>
        <w:jc w:val="both"/>
        <w:rPr>
          <w:rFonts w:ascii="Times New Roman" w:hAnsi="Times New Roman" w:cs="Times New Roman"/>
          <w:sz w:val="24"/>
          <w:szCs w:val="24"/>
        </w:rPr>
      </w:pPr>
      <w:r w:rsidRPr="005A2632">
        <w:rPr>
          <w:rStyle w:val="FontStyle14"/>
          <w:rFonts w:eastAsia="Calibri"/>
          <w:sz w:val="24"/>
          <w:szCs w:val="24"/>
        </w:rPr>
        <w:t xml:space="preserve">По результатам рассмотрения искового заявления 5 сентября 2019 года вынесено решение Арбитражного суда об удовлетворении искового заявления. </w:t>
      </w:r>
      <w:r w:rsidRPr="005A2632">
        <w:rPr>
          <w:rFonts w:ascii="Times New Roman" w:hAnsi="Times New Roman" w:cs="Times New Roman"/>
          <w:sz w:val="24"/>
          <w:szCs w:val="24"/>
        </w:rPr>
        <w:t>С</w:t>
      </w:r>
      <w:r w:rsidRPr="005A2632">
        <w:rPr>
          <w:rFonts w:ascii="Times New Roman" w:hAnsi="Times New Roman" w:cs="Times New Roman"/>
          <w:bCs/>
          <w:sz w:val="24"/>
          <w:szCs w:val="24"/>
        </w:rPr>
        <w:t xml:space="preserve">  ООО «</w:t>
      </w:r>
      <w:proofErr w:type="spellStart"/>
      <w:r w:rsidRPr="005A2632">
        <w:rPr>
          <w:rFonts w:ascii="Times New Roman" w:hAnsi="Times New Roman" w:cs="Times New Roman"/>
          <w:bCs/>
          <w:sz w:val="24"/>
          <w:szCs w:val="24"/>
        </w:rPr>
        <w:t>Агро-Ралком</w:t>
      </w:r>
      <w:proofErr w:type="spellEnd"/>
      <w:r w:rsidRPr="005A2632">
        <w:rPr>
          <w:rFonts w:ascii="Times New Roman" w:hAnsi="Times New Roman" w:cs="Times New Roman"/>
          <w:bCs/>
          <w:sz w:val="24"/>
          <w:szCs w:val="24"/>
        </w:rPr>
        <w:t>» взыскана задолженность в размере 203 400 рублей в польз</w:t>
      </w:r>
      <w:proofErr w:type="gramStart"/>
      <w:r w:rsidRPr="005A2632">
        <w:rPr>
          <w:rFonts w:ascii="Times New Roman" w:hAnsi="Times New Roman" w:cs="Times New Roman"/>
          <w:bCs/>
          <w:sz w:val="24"/>
          <w:szCs w:val="24"/>
        </w:rPr>
        <w:t>у ООО</w:t>
      </w:r>
      <w:proofErr w:type="gramEnd"/>
      <w:r w:rsidRPr="005A2632">
        <w:rPr>
          <w:rFonts w:ascii="Times New Roman" w:hAnsi="Times New Roman" w:cs="Times New Roman"/>
          <w:bCs/>
          <w:sz w:val="24"/>
          <w:szCs w:val="24"/>
        </w:rPr>
        <w:t xml:space="preserve"> «</w:t>
      </w:r>
      <w:proofErr w:type="spellStart"/>
      <w:r w:rsidRPr="005A2632">
        <w:rPr>
          <w:rFonts w:ascii="Times New Roman" w:hAnsi="Times New Roman" w:cs="Times New Roman"/>
          <w:bCs/>
          <w:sz w:val="24"/>
          <w:szCs w:val="24"/>
        </w:rPr>
        <w:t>Халоген</w:t>
      </w:r>
      <w:proofErr w:type="spellEnd"/>
      <w:r w:rsidRPr="005A2632">
        <w:rPr>
          <w:rFonts w:ascii="Times New Roman" w:hAnsi="Times New Roman" w:cs="Times New Roman"/>
          <w:bCs/>
          <w:sz w:val="24"/>
          <w:szCs w:val="24"/>
        </w:rPr>
        <w:t xml:space="preserve">», а также </w:t>
      </w:r>
      <w:r w:rsidRPr="005A2632">
        <w:rPr>
          <w:rFonts w:ascii="Times New Roman" w:hAnsi="Times New Roman" w:cs="Times New Roman"/>
          <w:sz w:val="24"/>
          <w:szCs w:val="24"/>
        </w:rPr>
        <w:t xml:space="preserve"> государственная пошлина в сумме 5 668 рублей.</w:t>
      </w:r>
    </w:p>
    <w:p w:rsidR="006016FB" w:rsidRPr="005A2632" w:rsidRDefault="006016FB" w:rsidP="006016FB">
      <w:pPr>
        <w:tabs>
          <w:tab w:val="left" w:pos="9639"/>
        </w:tabs>
        <w:spacing w:after="0" w:line="240" w:lineRule="auto"/>
        <w:ind w:firstLine="709"/>
        <w:jc w:val="both"/>
        <w:rPr>
          <w:rFonts w:ascii="Times New Roman" w:hAnsi="Times New Roman" w:cs="Times New Roman"/>
          <w:sz w:val="24"/>
          <w:szCs w:val="24"/>
        </w:rPr>
      </w:pPr>
      <w:r w:rsidRPr="005A2632">
        <w:rPr>
          <w:rFonts w:ascii="Times New Roman" w:hAnsi="Times New Roman" w:cs="Times New Roman"/>
          <w:sz w:val="24"/>
          <w:szCs w:val="24"/>
        </w:rPr>
        <w:t>ООО «</w:t>
      </w:r>
      <w:proofErr w:type="spellStart"/>
      <w:r w:rsidRPr="005A2632">
        <w:rPr>
          <w:rFonts w:ascii="Times New Roman" w:hAnsi="Times New Roman" w:cs="Times New Roman"/>
          <w:sz w:val="24"/>
          <w:szCs w:val="24"/>
        </w:rPr>
        <w:t>Агро-Ралком</w:t>
      </w:r>
      <w:proofErr w:type="spellEnd"/>
      <w:r w:rsidRPr="005A2632">
        <w:rPr>
          <w:rFonts w:ascii="Times New Roman" w:hAnsi="Times New Roman" w:cs="Times New Roman"/>
          <w:sz w:val="24"/>
          <w:szCs w:val="24"/>
        </w:rPr>
        <w:t xml:space="preserve">», в порядке статьи 181 АПК ПМР обратилось с Арбитражный суд с ходатайством о предоставлении отсрочки исполнения судебного решения. </w:t>
      </w:r>
    </w:p>
    <w:p w:rsidR="0075401C" w:rsidRDefault="006016FB" w:rsidP="0075401C">
      <w:pPr>
        <w:tabs>
          <w:tab w:val="left" w:pos="9639"/>
        </w:tabs>
        <w:spacing w:after="0" w:line="240" w:lineRule="auto"/>
        <w:ind w:firstLine="709"/>
        <w:jc w:val="both"/>
        <w:rPr>
          <w:rFonts w:ascii="Times New Roman" w:hAnsi="Times New Roman" w:cs="Times New Roman"/>
          <w:sz w:val="24"/>
          <w:szCs w:val="24"/>
        </w:rPr>
      </w:pPr>
      <w:r w:rsidRPr="005A2632">
        <w:rPr>
          <w:rFonts w:ascii="Times New Roman" w:hAnsi="Times New Roman" w:cs="Times New Roman"/>
          <w:sz w:val="24"/>
          <w:szCs w:val="24"/>
        </w:rPr>
        <w:t>Ходатайств</w:t>
      </w:r>
      <w:proofErr w:type="gramStart"/>
      <w:r w:rsidRPr="005A2632">
        <w:rPr>
          <w:rFonts w:ascii="Times New Roman" w:hAnsi="Times New Roman" w:cs="Times New Roman"/>
          <w:sz w:val="24"/>
          <w:szCs w:val="24"/>
        </w:rPr>
        <w:t>о ООО</w:t>
      </w:r>
      <w:proofErr w:type="gramEnd"/>
      <w:r w:rsidRPr="005A2632">
        <w:rPr>
          <w:rFonts w:ascii="Times New Roman" w:hAnsi="Times New Roman" w:cs="Times New Roman"/>
          <w:sz w:val="24"/>
          <w:szCs w:val="24"/>
        </w:rPr>
        <w:t xml:space="preserve"> «</w:t>
      </w:r>
      <w:proofErr w:type="spellStart"/>
      <w:r w:rsidRPr="005A2632">
        <w:rPr>
          <w:rFonts w:ascii="Times New Roman" w:hAnsi="Times New Roman" w:cs="Times New Roman"/>
          <w:sz w:val="24"/>
          <w:szCs w:val="24"/>
        </w:rPr>
        <w:t>Агро-Ралком</w:t>
      </w:r>
      <w:proofErr w:type="spellEnd"/>
      <w:r w:rsidRPr="005A2632">
        <w:rPr>
          <w:rFonts w:ascii="Times New Roman" w:hAnsi="Times New Roman" w:cs="Times New Roman"/>
          <w:sz w:val="24"/>
          <w:szCs w:val="24"/>
        </w:rPr>
        <w:t>» мотивированно тяжелым имущественным положением общества и невозможность</w:t>
      </w:r>
      <w:r w:rsidR="00763227">
        <w:rPr>
          <w:rFonts w:ascii="Times New Roman" w:hAnsi="Times New Roman" w:cs="Times New Roman"/>
          <w:sz w:val="24"/>
          <w:szCs w:val="24"/>
        </w:rPr>
        <w:t>ю</w:t>
      </w:r>
      <w:r w:rsidRPr="005A2632">
        <w:rPr>
          <w:rFonts w:ascii="Times New Roman" w:hAnsi="Times New Roman" w:cs="Times New Roman"/>
          <w:sz w:val="24"/>
          <w:szCs w:val="24"/>
        </w:rPr>
        <w:t xml:space="preserve"> своевременного исполнения судебного решения от 5 сентября 2019 года. </w:t>
      </w:r>
      <w:proofErr w:type="gramStart"/>
      <w:r w:rsidRPr="005A2632">
        <w:rPr>
          <w:rFonts w:ascii="Times New Roman" w:hAnsi="Times New Roman" w:cs="Times New Roman"/>
          <w:sz w:val="24"/>
          <w:szCs w:val="24"/>
        </w:rPr>
        <w:t>При</w:t>
      </w:r>
      <w:proofErr w:type="gramEnd"/>
      <w:r w:rsidRPr="005A2632">
        <w:rPr>
          <w:rFonts w:ascii="Times New Roman" w:hAnsi="Times New Roman" w:cs="Times New Roman"/>
          <w:sz w:val="24"/>
          <w:szCs w:val="24"/>
        </w:rPr>
        <w:t xml:space="preserve"> </w:t>
      </w:r>
      <w:proofErr w:type="gramStart"/>
      <w:r w:rsidRPr="005A2632">
        <w:rPr>
          <w:rFonts w:ascii="Times New Roman" w:hAnsi="Times New Roman" w:cs="Times New Roman"/>
          <w:sz w:val="24"/>
          <w:szCs w:val="24"/>
        </w:rPr>
        <w:t>это</w:t>
      </w:r>
      <w:proofErr w:type="gramEnd"/>
      <w:r w:rsidRPr="005A2632">
        <w:rPr>
          <w:rFonts w:ascii="Times New Roman" w:hAnsi="Times New Roman" w:cs="Times New Roman"/>
          <w:sz w:val="24"/>
          <w:szCs w:val="24"/>
        </w:rPr>
        <w:t xml:space="preserve"> ООО «</w:t>
      </w:r>
      <w:proofErr w:type="spellStart"/>
      <w:r w:rsidRPr="005A2632">
        <w:rPr>
          <w:rFonts w:ascii="Times New Roman" w:hAnsi="Times New Roman" w:cs="Times New Roman"/>
          <w:sz w:val="24"/>
          <w:szCs w:val="24"/>
        </w:rPr>
        <w:t>Агро-Ралком</w:t>
      </w:r>
      <w:proofErr w:type="spellEnd"/>
      <w:r w:rsidRPr="005A2632">
        <w:rPr>
          <w:rFonts w:ascii="Times New Roman" w:hAnsi="Times New Roman" w:cs="Times New Roman"/>
          <w:sz w:val="24"/>
          <w:szCs w:val="24"/>
        </w:rPr>
        <w:t>» частично погасило задолженность  перед ООО «</w:t>
      </w:r>
      <w:proofErr w:type="spellStart"/>
      <w:r w:rsidRPr="005A2632">
        <w:rPr>
          <w:rFonts w:ascii="Times New Roman" w:hAnsi="Times New Roman" w:cs="Times New Roman"/>
          <w:sz w:val="24"/>
          <w:szCs w:val="24"/>
        </w:rPr>
        <w:t>Халоген</w:t>
      </w:r>
      <w:proofErr w:type="spellEnd"/>
      <w:r w:rsidRPr="005A2632">
        <w:rPr>
          <w:rFonts w:ascii="Times New Roman" w:hAnsi="Times New Roman" w:cs="Times New Roman"/>
          <w:sz w:val="24"/>
          <w:szCs w:val="24"/>
        </w:rPr>
        <w:t>» перечислив обществу 50 000 рублей. Дальнейшее исполнение решени</w:t>
      </w:r>
      <w:r w:rsidR="00763227">
        <w:rPr>
          <w:rFonts w:ascii="Times New Roman" w:hAnsi="Times New Roman" w:cs="Times New Roman"/>
          <w:sz w:val="24"/>
          <w:szCs w:val="24"/>
        </w:rPr>
        <w:t>я</w:t>
      </w:r>
      <w:r w:rsidRPr="005A2632">
        <w:rPr>
          <w:rFonts w:ascii="Times New Roman" w:hAnsi="Times New Roman" w:cs="Times New Roman"/>
          <w:sz w:val="24"/>
          <w:szCs w:val="24"/>
        </w:rPr>
        <w:t xml:space="preserve"> не представляется возможным ввиду наличия  обязательств по текущим  договорам и сезонного характера деятельности организации. </w:t>
      </w:r>
    </w:p>
    <w:p w:rsidR="006016FB" w:rsidRPr="005A2632" w:rsidRDefault="006016FB" w:rsidP="0075401C">
      <w:pPr>
        <w:tabs>
          <w:tab w:val="left" w:pos="9639"/>
        </w:tabs>
        <w:spacing w:after="0" w:line="240" w:lineRule="auto"/>
        <w:ind w:firstLine="709"/>
        <w:jc w:val="both"/>
        <w:rPr>
          <w:rFonts w:ascii="Times New Roman" w:hAnsi="Times New Roman" w:cs="Times New Roman"/>
          <w:sz w:val="24"/>
          <w:szCs w:val="24"/>
        </w:rPr>
      </w:pPr>
      <w:r w:rsidRPr="005A2632">
        <w:rPr>
          <w:rFonts w:ascii="Times New Roman" w:hAnsi="Times New Roman" w:cs="Times New Roman"/>
          <w:sz w:val="24"/>
          <w:szCs w:val="24"/>
        </w:rPr>
        <w:t>Рассмотрев указанное ходатайство по правилам, установленным в статье 107 АПК ПМР</w:t>
      </w:r>
      <w:r w:rsidR="0095574D" w:rsidRPr="005A2632">
        <w:rPr>
          <w:rFonts w:ascii="Times New Roman" w:hAnsi="Times New Roman" w:cs="Times New Roman"/>
          <w:sz w:val="24"/>
          <w:szCs w:val="24"/>
        </w:rPr>
        <w:t xml:space="preserve">, </w:t>
      </w:r>
      <w:r w:rsidRPr="005A2632">
        <w:rPr>
          <w:rFonts w:ascii="Times New Roman" w:hAnsi="Times New Roman" w:cs="Times New Roman"/>
          <w:sz w:val="24"/>
          <w:szCs w:val="24"/>
        </w:rPr>
        <w:t xml:space="preserve"> Арбитражный суд  приходит к выводу, что таковое подлежит удовлетворению частично.  При этом Арбитражный суд исходит из следующего. </w:t>
      </w:r>
    </w:p>
    <w:p w:rsidR="0061165F" w:rsidRPr="005A2632" w:rsidRDefault="006016FB" w:rsidP="0095574D">
      <w:pPr>
        <w:pStyle w:val="a6"/>
        <w:ind w:firstLine="720"/>
        <w:jc w:val="both"/>
        <w:rPr>
          <w:rFonts w:ascii="Times New Roman" w:hAnsi="Times New Roman" w:cs="Times New Roman"/>
          <w:sz w:val="24"/>
          <w:szCs w:val="24"/>
        </w:rPr>
      </w:pPr>
      <w:r w:rsidRPr="005A2632">
        <w:rPr>
          <w:rFonts w:ascii="Times New Roman" w:hAnsi="Times New Roman" w:cs="Times New Roman"/>
          <w:sz w:val="24"/>
          <w:szCs w:val="24"/>
        </w:rPr>
        <w:lastRenderedPageBreak/>
        <w:t>В соответствии с положениями статьи 181 АПК  ПМР  при наличии обстоятельств, затрудняющих исполнение судебного акта, Арбитражный суд Приднестровской Молдавской Республики, выдавший исполнительный лист, вправе отсрочить исполнение судебного акта.</w:t>
      </w:r>
    </w:p>
    <w:p w:rsidR="006016FB" w:rsidRPr="005A2632" w:rsidRDefault="006016FB" w:rsidP="0095574D">
      <w:pPr>
        <w:pStyle w:val="a6"/>
        <w:ind w:firstLine="720"/>
        <w:jc w:val="both"/>
        <w:rPr>
          <w:rFonts w:ascii="Times New Roman" w:hAnsi="Times New Roman" w:cs="Times New Roman"/>
          <w:sz w:val="24"/>
          <w:szCs w:val="24"/>
          <w:shd w:val="clear" w:color="auto" w:fill="FFFFFF"/>
        </w:rPr>
      </w:pPr>
      <w:proofErr w:type="gramStart"/>
      <w:r w:rsidRPr="005A2632">
        <w:rPr>
          <w:rFonts w:ascii="Times New Roman" w:hAnsi="Times New Roman" w:cs="Times New Roman"/>
          <w:sz w:val="24"/>
          <w:szCs w:val="24"/>
        </w:rPr>
        <w:t>Разъяснение</w:t>
      </w:r>
      <w:r w:rsidR="0061165F" w:rsidRPr="005A2632">
        <w:rPr>
          <w:rFonts w:ascii="Times New Roman" w:hAnsi="Times New Roman" w:cs="Times New Roman"/>
          <w:sz w:val="24"/>
          <w:szCs w:val="24"/>
        </w:rPr>
        <w:t xml:space="preserve">м </w:t>
      </w:r>
      <w:r w:rsidRPr="005A2632">
        <w:rPr>
          <w:rFonts w:ascii="Times New Roman" w:hAnsi="Times New Roman" w:cs="Times New Roman"/>
          <w:sz w:val="24"/>
          <w:szCs w:val="24"/>
        </w:rPr>
        <w:t xml:space="preserve">Пленума Арбитражного суда </w:t>
      </w:r>
      <w:r w:rsidR="0061165F" w:rsidRPr="005A2632">
        <w:rPr>
          <w:rFonts w:ascii="Times New Roman" w:hAnsi="Times New Roman" w:cs="Times New Roman"/>
          <w:sz w:val="24"/>
          <w:szCs w:val="24"/>
        </w:rPr>
        <w:t>от 8 апреля 2016 года № 5 «</w:t>
      </w:r>
      <w:r w:rsidRPr="005A2632">
        <w:rPr>
          <w:rFonts w:ascii="Times New Roman" w:hAnsi="Times New Roman" w:cs="Times New Roman"/>
          <w:sz w:val="24"/>
          <w:szCs w:val="24"/>
        </w:rPr>
        <w:t>О некоторых вопросах применения Арбитражным судом Приднестровской Молдавской Республики положений статьи 181 Арбитражного процессуального кодекса Приднестровской Молдавской Республики и статей 32.5, 32.8 Кодекса Приднестровской Молдавской Республики об административных правонарушениях</w:t>
      </w:r>
      <w:r w:rsidR="0061165F" w:rsidRPr="005A2632">
        <w:rPr>
          <w:rFonts w:ascii="Times New Roman" w:hAnsi="Times New Roman" w:cs="Times New Roman"/>
          <w:sz w:val="24"/>
          <w:szCs w:val="24"/>
        </w:rPr>
        <w:t>» (далее – разъяснение)</w:t>
      </w:r>
      <w:r w:rsidR="00CC24E3" w:rsidRPr="005A2632">
        <w:rPr>
          <w:rFonts w:ascii="Times New Roman" w:hAnsi="Times New Roman" w:cs="Times New Roman"/>
          <w:sz w:val="24"/>
          <w:szCs w:val="24"/>
        </w:rPr>
        <w:t xml:space="preserve"> установлено, что </w:t>
      </w:r>
      <w:r w:rsidR="00CC24E3" w:rsidRPr="005A2632">
        <w:rPr>
          <w:rFonts w:ascii="Times New Roman" w:hAnsi="Times New Roman" w:cs="Times New Roman"/>
          <w:sz w:val="24"/>
          <w:szCs w:val="24"/>
          <w:shd w:val="clear" w:color="auto" w:fill="FFFFFF"/>
        </w:rPr>
        <w:t>основаниями для предоставления отсрочки или рассрочки исполнения судебного акта могут являться неустранимые на момент обращения в суд</w:t>
      </w:r>
      <w:proofErr w:type="gramEnd"/>
      <w:r w:rsidR="00CC24E3" w:rsidRPr="005A2632">
        <w:rPr>
          <w:rFonts w:ascii="Times New Roman" w:hAnsi="Times New Roman" w:cs="Times New Roman"/>
          <w:sz w:val="24"/>
          <w:szCs w:val="24"/>
          <w:shd w:val="clear" w:color="auto" w:fill="FFFFFF"/>
        </w:rPr>
        <w:t xml:space="preserve"> обстоятельства, препятствующие исполнению должником судебного акта в установленный срок. Такие обстоятельства должны быть объективными, то есть не зависящими от заинтересованного лица, и носить временный характер, время устранения которых совпадает со сроком предоставляемой отсрочки или рассрочки.</w:t>
      </w:r>
    </w:p>
    <w:p w:rsidR="00CC24E3" w:rsidRPr="005A2632" w:rsidRDefault="00CC24E3" w:rsidP="0095574D">
      <w:pPr>
        <w:pStyle w:val="a6"/>
        <w:ind w:firstLine="720"/>
        <w:jc w:val="both"/>
        <w:rPr>
          <w:rFonts w:ascii="Times New Roman" w:hAnsi="Times New Roman" w:cs="Times New Roman"/>
          <w:sz w:val="24"/>
          <w:szCs w:val="24"/>
          <w:shd w:val="clear" w:color="auto" w:fill="FFFFFF"/>
        </w:rPr>
      </w:pPr>
      <w:r w:rsidRPr="005A2632">
        <w:rPr>
          <w:rFonts w:ascii="Times New Roman" w:hAnsi="Times New Roman" w:cs="Times New Roman"/>
          <w:sz w:val="24"/>
          <w:szCs w:val="24"/>
          <w:shd w:val="clear" w:color="auto" w:fill="FFFFFF"/>
        </w:rPr>
        <w:t>В материалы дела ООО «</w:t>
      </w:r>
      <w:proofErr w:type="spellStart"/>
      <w:r w:rsidRPr="005A2632">
        <w:rPr>
          <w:rFonts w:ascii="Times New Roman" w:hAnsi="Times New Roman" w:cs="Times New Roman"/>
          <w:sz w:val="24"/>
          <w:szCs w:val="24"/>
          <w:shd w:val="clear" w:color="auto" w:fill="FFFFFF"/>
        </w:rPr>
        <w:t>Агро-Ралком</w:t>
      </w:r>
      <w:proofErr w:type="spellEnd"/>
      <w:r w:rsidRPr="005A2632">
        <w:rPr>
          <w:rFonts w:ascii="Times New Roman" w:hAnsi="Times New Roman" w:cs="Times New Roman"/>
          <w:sz w:val="24"/>
          <w:szCs w:val="24"/>
          <w:shd w:val="clear" w:color="auto" w:fill="FFFFFF"/>
        </w:rPr>
        <w:t>» предоставило  справку ОАО «</w:t>
      </w:r>
      <w:proofErr w:type="spellStart"/>
      <w:r w:rsidRPr="005A2632">
        <w:rPr>
          <w:rFonts w:ascii="Times New Roman" w:hAnsi="Times New Roman" w:cs="Times New Roman"/>
          <w:sz w:val="24"/>
          <w:szCs w:val="24"/>
          <w:shd w:val="clear" w:color="auto" w:fill="FFFFFF"/>
        </w:rPr>
        <w:t>ЭксимБанк</w:t>
      </w:r>
      <w:proofErr w:type="spellEnd"/>
      <w:r w:rsidRPr="005A2632">
        <w:rPr>
          <w:rFonts w:ascii="Times New Roman" w:hAnsi="Times New Roman" w:cs="Times New Roman"/>
          <w:sz w:val="24"/>
          <w:szCs w:val="24"/>
          <w:shd w:val="clear" w:color="auto" w:fill="FFFFFF"/>
        </w:rPr>
        <w:t>»  от 21 ноября 2019 года № 01-04/15</w:t>
      </w:r>
      <w:r w:rsidR="00763227">
        <w:rPr>
          <w:rFonts w:ascii="Times New Roman" w:hAnsi="Times New Roman" w:cs="Times New Roman"/>
          <w:sz w:val="24"/>
          <w:szCs w:val="24"/>
          <w:shd w:val="clear" w:color="auto" w:fill="FFFFFF"/>
        </w:rPr>
        <w:t>8</w:t>
      </w:r>
      <w:r w:rsidRPr="005A2632">
        <w:rPr>
          <w:rFonts w:ascii="Times New Roman" w:hAnsi="Times New Roman" w:cs="Times New Roman"/>
          <w:sz w:val="24"/>
          <w:szCs w:val="24"/>
          <w:shd w:val="clear" w:color="auto" w:fill="FFFFFF"/>
        </w:rPr>
        <w:t>7</w:t>
      </w:r>
      <w:r w:rsidR="00763227">
        <w:rPr>
          <w:rFonts w:ascii="Times New Roman" w:hAnsi="Times New Roman" w:cs="Times New Roman"/>
          <w:sz w:val="24"/>
          <w:szCs w:val="24"/>
          <w:shd w:val="clear" w:color="auto" w:fill="FFFFFF"/>
        </w:rPr>
        <w:t>,</w:t>
      </w:r>
      <w:r w:rsidRPr="005A2632">
        <w:rPr>
          <w:rFonts w:ascii="Times New Roman" w:hAnsi="Times New Roman" w:cs="Times New Roman"/>
          <w:sz w:val="24"/>
          <w:szCs w:val="24"/>
          <w:shd w:val="clear" w:color="auto" w:fill="FFFFFF"/>
        </w:rPr>
        <w:t xml:space="preserve"> согласно </w:t>
      </w:r>
      <w:proofErr w:type="gramStart"/>
      <w:r w:rsidRPr="005A2632">
        <w:rPr>
          <w:rFonts w:ascii="Times New Roman" w:hAnsi="Times New Roman" w:cs="Times New Roman"/>
          <w:sz w:val="24"/>
          <w:szCs w:val="24"/>
          <w:shd w:val="clear" w:color="auto" w:fill="FFFFFF"/>
        </w:rPr>
        <w:t>которой</w:t>
      </w:r>
      <w:proofErr w:type="gramEnd"/>
      <w:r w:rsidRPr="005A2632">
        <w:rPr>
          <w:rFonts w:ascii="Times New Roman" w:hAnsi="Times New Roman" w:cs="Times New Roman"/>
          <w:sz w:val="24"/>
          <w:szCs w:val="24"/>
          <w:shd w:val="clear" w:color="auto" w:fill="FFFFFF"/>
        </w:rPr>
        <w:t xml:space="preserve"> по состоянию на 21 ноября 2019 года у предприятия имеется задолженность  по платежам в бюджет и внебюджетные фонды (картотека №2). Данная справка в силу разъяснения является доказательством, подтверждающим наличие финансовых затруднений должника. </w:t>
      </w:r>
    </w:p>
    <w:p w:rsidR="00CC24E3" w:rsidRPr="005A2632" w:rsidRDefault="00CC24E3" w:rsidP="0095574D">
      <w:pPr>
        <w:pStyle w:val="a6"/>
        <w:ind w:firstLine="720"/>
        <w:jc w:val="both"/>
        <w:rPr>
          <w:rFonts w:ascii="Times New Roman" w:hAnsi="Times New Roman" w:cs="Times New Roman"/>
          <w:sz w:val="24"/>
          <w:szCs w:val="24"/>
          <w:shd w:val="clear" w:color="auto" w:fill="FFFFFF"/>
        </w:rPr>
      </w:pPr>
      <w:r w:rsidRPr="005A2632">
        <w:rPr>
          <w:rFonts w:ascii="Times New Roman" w:hAnsi="Times New Roman" w:cs="Times New Roman"/>
          <w:sz w:val="24"/>
          <w:szCs w:val="24"/>
          <w:shd w:val="clear" w:color="auto" w:fill="FFFFFF"/>
        </w:rPr>
        <w:t>Также в материалы дела представлены копия кредитного  договора №34 от 19 апреля 2017 года, заключенног</w:t>
      </w:r>
      <w:proofErr w:type="gramStart"/>
      <w:r w:rsidRPr="005A2632">
        <w:rPr>
          <w:rFonts w:ascii="Times New Roman" w:hAnsi="Times New Roman" w:cs="Times New Roman"/>
          <w:sz w:val="24"/>
          <w:szCs w:val="24"/>
          <w:shd w:val="clear" w:color="auto" w:fill="FFFFFF"/>
        </w:rPr>
        <w:t>о ООО</w:t>
      </w:r>
      <w:proofErr w:type="gramEnd"/>
      <w:r w:rsidRPr="005A2632">
        <w:rPr>
          <w:rFonts w:ascii="Times New Roman" w:hAnsi="Times New Roman" w:cs="Times New Roman"/>
          <w:sz w:val="24"/>
          <w:szCs w:val="24"/>
          <w:shd w:val="clear" w:color="auto" w:fill="FFFFFF"/>
        </w:rPr>
        <w:t xml:space="preserve"> «</w:t>
      </w:r>
      <w:proofErr w:type="spellStart"/>
      <w:r w:rsidRPr="005A2632">
        <w:rPr>
          <w:rFonts w:ascii="Times New Roman" w:hAnsi="Times New Roman" w:cs="Times New Roman"/>
          <w:sz w:val="24"/>
          <w:szCs w:val="24"/>
          <w:shd w:val="clear" w:color="auto" w:fill="FFFFFF"/>
        </w:rPr>
        <w:t>Агро-Ралком</w:t>
      </w:r>
      <w:proofErr w:type="spellEnd"/>
      <w:r w:rsidRPr="005A2632">
        <w:rPr>
          <w:rFonts w:ascii="Times New Roman" w:hAnsi="Times New Roman" w:cs="Times New Roman"/>
          <w:sz w:val="24"/>
          <w:szCs w:val="24"/>
          <w:shd w:val="clear" w:color="auto" w:fill="FFFFFF"/>
        </w:rPr>
        <w:t>» и ОАО «</w:t>
      </w:r>
      <w:proofErr w:type="spellStart"/>
      <w:r w:rsidRPr="005A2632">
        <w:rPr>
          <w:rFonts w:ascii="Times New Roman" w:hAnsi="Times New Roman" w:cs="Times New Roman"/>
          <w:sz w:val="24"/>
          <w:szCs w:val="24"/>
          <w:shd w:val="clear" w:color="auto" w:fill="FFFFFF"/>
        </w:rPr>
        <w:t>Эксимбанк</w:t>
      </w:r>
      <w:proofErr w:type="spellEnd"/>
      <w:r w:rsidRPr="005A2632">
        <w:rPr>
          <w:rFonts w:ascii="Times New Roman" w:hAnsi="Times New Roman" w:cs="Times New Roman"/>
          <w:sz w:val="24"/>
          <w:szCs w:val="24"/>
          <w:shd w:val="clear" w:color="auto" w:fill="FFFFFF"/>
        </w:rPr>
        <w:t>»</w:t>
      </w:r>
      <w:r w:rsidR="00763227">
        <w:rPr>
          <w:rFonts w:ascii="Times New Roman" w:hAnsi="Times New Roman" w:cs="Times New Roman"/>
          <w:sz w:val="24"/>
          <w:szCs w:val="24"/>
          <w:shd w:val="clear" w:color="auto" w:fill="FFFFFF"/>
        </w:rPr>
        <w:t>,</w:t>
      </w:r>
      <w:r w:rsidRPr="005A2632">
        <w:rPr>
          <w:rFonts w:ascii="Times New Roman" w:hAnsi="Times New Roman" w:cs="Times New Roman"/>
          <w:sz w:val="24"/>
          <w:szCs w:val="24"/>
          <w:shd w:val="clear" w:color="auto" w:fill="FFFFFF"/>
        </w:rPr>
        <w:t xml:space="preserve"> согласно к</w:t>
      </w:r>
      <w:r w:rsidR="00DD4E9A" w:rsidRPr="005A2632">
        <w:rPr>
          <w:rFonts w:ascii="Times New Roman" w:hAnsi="Times New Roman" w:cs="Times New Roman"/>
          <w:sz w:val="24"/>
          <w:szCs w:val="24"/>
          <w:shd w:val="clear" w:color="auto" w:fill="FFFFFF"/>
        </w:rPr>
        <w:t>о</w:t>
      </w:r>
      <w:r w:rsidRPr="005A2632">
        <w:rPr>
          <w:rFonts w:ascii="Times New Roman" w:hAnsi="Times New Roman" w:cs="Times New Roman"/>
          <w:sz w:val="24"/>
          <w:szCs w:val="24"/>
          <w:shd w:val="clear" w:color="auto" w:fill="FFFFFF"/>
        </w:rPr>
        <w:t>торого  банк предоставляет  заемщику денежные средства в сумме 190 000,00</w:t>
      </w:r>
      <w:r w:rsidR="00DD4E9A" w:rsidRPr="005A2632">
        <w:rPr>
          <w:rFonts w:ascii="Times New Roman" w:hAnsi="Times New Roman" w:cs="Times New Roman"/>
          <w:sz w:val="24"/>
          <w:szCs w:val="24"/>
          <w:shd w:val="clear" w:color="auto" w:fill="FFFFFF"/>
        </w:rPr>
        <w:t>, а заемщик обязуется возвратить заемные средства и уплатить проценты за пользование кредитом. Согласно графику погашения кредита  к названному договор</w:t>
      </w:r>
      <w:proofErr w:type="gramStart"/>
      <w:r w:rsidR="00DD4E9A" w:rsidRPr="005A2632">
        <w:rPr>
          <w:rFonts w:ascii="Times New Roman" w:hAnsi="Times New Roman" w:cs="Times New Roman"/>
          <w:sz w:val="24"/>
          <w:szCs w:val="24"/>
          <w:shd w:val="clear" w:color="auto" w:fill="FFFFFF"/>
        </w:rPr>
        <w:t>у у ООО</w:t>
      </w:r>
      <w:proofErr w:type="gramEnd"/>
      <w:r w:rsidR="00DD4E9A" w:rsidRPr="005A2632">
        <w:rPr>
          <w:rFonts w:ascii="Times New Roman" w:hAnsi="Times New Roman" w:cs="Times New Roman"/>
          <w:sz w:val="24"/>
          <w:szCs w:val="24"/>
          <w:shd w:val="clear" w:color="auto" w:fill="FFFFFF"/>
        </w:rPr>
        <w:t xml:space="preserve"> «</w:t>
      </w:r>
      <w:proofErr w:type="spellStart"/>
      <w:r w:rsidR="00DD4E9A" w:rsidRPr="005A2632">
        <w:rPr>
          <w:rFonts w:ascii="Times New Roman" w:hAnsi="Times New Roman" w:cs="Times New Roman"/>
          <w:sz w:val="24"/>
          <w:szCs w:val="24"/>
          <w:shd w:val="clear" w:color="auto" w:fill="FFFFFF"/>
        </w:rPr>
        <w:t>Агро-Ралком</w:t>
      </w:r>
      <w:proofErr w:type="spellEnd"/>
      <w:r w:rsidR="00DD4E9A" w:rsidRPr="005A2632">
        <w:rPr>
          <w:rFonts w:ascii="Times New Roman" w:hAnsi="Times New Roman" w:cs="Times New Roman"/>
          <w:sz w:val="24"/>
          <w:szCs w:val="24"/>
          <w:shd w:val="clear" w:color="auto" w:fill="FFFFFF"/>
        </w:rPr>
        <w:t xml:space="preserve">» имеется обязанность погашения ссудной задолженности  в период до 19 апреля 2020 года. </w:t>
      </w:r>
    </w:p>
    <w:p w:rsidR="00DD4E9A" w:rsidRPr="005A2632" w:rsidRDefault="00DD4E9A" w:rsidP="0095574D">
      <w:pPr>
        <w:pStyle w:val="a6"/>
        <w:ind w:firstLine="720"/>
        <w:jc w:val="both"/>
        <w:rPr>
          <w:rFonts w:ascii="Times New Roman" w:hAnsi="Times New Roman" w:cs="Times New Roman"/>
          <w:sz w:val="24"/>
          <w:szCs w:val="24"/>
          <w:shd w:val="clear" w:color="auto" w:fill="FFFFFF"/>
        </w:rPr>
      </w:pPr>
      <w:r w:rsidRPr="005A2632">
        <w:rPr>
          <w:rFonts w:ascii="Times New Roman" w:hAnsi="Times New Roman" w:cs="Times New Roman"/>
          <w:sz w:val="24"/>
          <w:szCs w:val="24"/>
          <w:shd w:val="clear" w:color="auto" w:fill="FFFFFF"/>
        </w:rPr>
        <w:t xml:space="preserve">Согласно  договора № 56 </w:t>
      </w:r>
      <w:proofErr w:type="spellStart"/>
      <w:r w:rsidRPr="005A2632">
        <w:rPr>
          <w:rFonts w:ascii="Times New Roman" w:hAnsi="Times New Roman" w:cs="Times New Roman"/>
          <w:sz w:val="24"/>
          <w:szCs w:val="24"/>
          <w:shd w:val="clear" w:color="auto" w:fill="FFFFFF"/>
        </w:rPr>
        <w:t>невозобновляемой</w:t>
      </w:r>
      <w:proofErr w:type="spellEnd"/>
      <w:r w:rsidRPr="005A2632">
        <w:rPr>
          <w:rFonts w:ascii="Times New Roman" w:hAnsi="Times New Roman" w:cs="Times New Roman"/>
          <w:sz w:val="24"/>
          <w:szCs w:val="24"/>
          <w:shd w:val="clear" w:color="auto" w:fill="FFFFFF"/>
        </w:rPr>
        <w:t xml:space="preserve"> кредитной линии  от 8 апреля 2019 года, заключенного  межд</w:t>
      </w:r>
      <w:proofErr w:type="gramStart"/>
      <w:r w:rsidRPr="005A2632">
        <w:rPr>
          <w:rFonts w:ascii="Times New Roman" w:hAnsi="Times New Roman" w:cs="Times New Roman"/>
          <w:sz w:val="24"/>
          <w:szCs w:val="24"/>
          <w:shd w:val="clear" w:color="auto" w:fill="FFFFFF"/>
        </w:rPr>
        <w:t>у ООО</w:t>
      </w:r>
      <w:proofErr w:type="gramEnd"/>
      <w:r w:rsidRPr="005A2632">
        <w:rPr>
          <w:rFonts w:ascii="Times New Roman" w:hAnsi="Times New Roman" w:cs="Times New Roman"/>
          <w:sz w:val="24"/>
          <w:szCs w:val="24"/>
          <w:shd w:val="clear" w:color="auto" w:fill="FFFFFF"/>
        </w:rPr>
        <w:t xml:space="preserve"> «</w:t>
      </w:r>
      <w:proofErr w:type="spellStart"/>
      <w:r w:rsidRPr="005A2632">
        <w:rPr>
          <w:rFonts w:ascii="Times New Roman" w:hAnsi="Times New Roman" w:cs="Times New Roman"/>
          <w:sz w:val="24"/>
          <w:szCs w:val="24"/>
          <w:shd w:val="clear" w:color="auto" w:fill="FFFFFF"/>
        </w:rPr>
        <w:t>Агро-Ралком</w:t>
      </w:r>
      <w:proofErr w:type="spellEnd"/>
      <w:r w:rsidRPr="005A2632">
        <w:rPr>
          <w:rFonts w:ascii="Times New Roman" w:hAnsi="Times New Roman" w:cs="Times New Roman"/>
          <w:sz w:val="24"/>
          <w:szCs w:val="24"/>
          <w:shd w:val="clear" w:color="auto" w:fill="FFFFFF"/>
        </w:rPr>
        <w:t>» и ОАО «</w:t>
      </w:r>
      <w:proofErr w:type="spellStart"/>
      <w:r w:rsidRPr="005A2632">
        <w:rPr>
          <w:rFonts w:ascii="Times New Roman" w:hAnsi="Times New Roman" w:cs="Times New Roman"/>
          <w:sz w:val="24"/>
          <w:szCs w:val="24"/>
          <w:shd w:val="clear" w:color="auto" w:fill="FFFFFF"/>
        </w:rPr>
        <w:t>Эксимбанк</w:t>
      </w:r>
      <w:proofErr w:type="spellEnd"/>
      <w:r w:rsidRPr="005A2632">
        <w:rPr>
          <w:rFonts w:ascii="Times New Roman" w:hAnsi="Times New Roman" w:cs="Times New Roman"/>
          <w:sz w:val="24"/>
          <w:szCs w:val="24"/>
          <w:shd w:val="clear" w:color="auto" w:fill="FFFFFF"/>
        </w:rPr>
        <w:t xml:space="preserve">» кредитор обязуется открыть заемщику  </w:t>
      </w:r>
      <w:proofErr w:type="spellStart"/>
      <w:r w:rsidRPr="005A2632">
        <w:rPr>
          <w:rFonts w:ascii="Times New Roman" w:hAnsi="Times New Roman" w:cs="Times New Roman"/>
          <w:sz w:val="24"/>
          <w:szCs w:val="24"/>
          <w:shd w:val="clear" w:color="auto" w:fill="FFFFFF"/>
        </w:rPr>
        <w:t>невозобновляемую</w:t>
      </w:r>
      <w:proofErr w:type="spellEnd"/>
      <w:r w:rsidRPr="005A2632">
        <w:rPr>
          <w:rFonts w:ascii="Times New Roman" w:hAnsi="Times New Roman" w:cs="Times New Roman"/>
          <w:sz w:val="24"/>
          <w:szCs w:val="24"/>
          <w:shd w:val="clear" w:color="auto" w:fill="FFFFFF"/>
        </w:rPr>
        <w:t xml:space="preserve"> кредитную линию  с лимитом кредитования 200 000 долларов США, а заемщик обязан возвратить заемные денежные средства и  уплатить проценты за пользование денежными средствами. Согласно графику погашения ссудной задолженности к данному договор</w:t>
      </w:r>
      <w:proofErr w:type="gramStart"/>
      <w:r w:rsidRPr="005A2632">
        <w:rPr>
          <w:rFonts w:ascii="Times New Roman" w:hAnsi="Times New Roman" w:cs="Times New Roman"/>
          <w:sz w:val="24"/>
          <w:szCs w:val="24"/>
          <w:shd w:val="clear" w:color="auto" w:fill="FFFFFF"/>
        </w:rPr>
        <w:t>у  у ООО</w:t>
      </w:r>
      <w:proofErr w:type="gramEnd"/>
      <w:r w:rsidRPr="005A2632">
        <w:rPr>
          <w:rFonts w:ascii="Times New Roman" w:hAnsi="Times New Roman" w:cs="Times New Roman"/>
          <w:sz w:val="24"/>
          <w:szCs w:val="24"/>
          <w:shd w:val="clear" w:color="auto" w:fill="FFFFFF"/>
        </w:rPr>
        <w:t xml:space="preserve"> «</w:t>
      </w:r>
      <w:proofErr w:type="spellStart"/>
      <w:r w:rsidRPr="005A2632">
        <w:rPr>
          <w:rFonts w:ascii="Times New Roman" w:hAnsi="Times New Roman" w:cs="Times New Roman"/>
          <w:sz w:val="24"/>
          <w:szCs w:val="24"/>
          <w:shd w:val="clear" w:color="auto" w:fill="FFFFFF"/>
        </w:rPr>
        <w:t>Агро-Ралком</w:t>
      </w:r>
      <w:proofErr w:type="spellEnd"/>
      <w:r w:rsidRPr="005A2632">
        <w:rPr>
          <w:rFonts w:ascii="Times New Roman" w:hAnsi="Times New Roman" w:cs="Times New Roman"/>
          <w:sz w:val="24"/>
          <w:szCs w:val="24"/>
          <w:shd w:val="clear" w:color="auto" w:fill="FFFFFF"/>
        </w:rPr>
        <w:t xml:space="preserve">» имеется обязанность погасить задолженность перед банком в срок до  8 апреля 2020 года. </w:t>
      </w:r>
    </w:p>
    <w:p w:rsidR="00DD4E9A" w:rsidRPr="005A2632" w:rsidRDefault="00DD4E9A" w:rsidP="0095574D">
      <w:pPr>
        <w:pStyle w:val="a6"/>
        <w:ind w:firstLine="720"/>
        <w:jc w:val="both"/>
        <w:rPr>
          <w:rFonts w:ascii="Times New Roman" w:hAnsi="Times New Roman" w:cs="Times New Roman"/>
          <w:sz w:val="24"/>
          <w:szCs w:val="24"/>
        </w:rPr>
      </w:pPr>
      <w:r w:rsidRPr="005A2632">
        <w:rPr>
          <w:rFonts w:ascii="Times New Roman" w:hAnsi="Times New Roman" w:cs="Times New Roman"/>
          <w:sz w:val="24"/>
          <w:szCs w:val="24"/>
          <w:shd w:val="clear" w:color="auto" w:fill="FFFFFF"/>
        </w:rPr>
        <w:t xml:space="preserve">Названные договоры признаются Арбитражным судом доказательствами,  подтверждающими тяжелые финансовые осложнения для должника, что соответствует требованиям подпункта 2) пункта 5 разъяснения. </w:t>
      </w:r>
    </w:p>
    <w:p w:rsidR="006016FB" w:rsidRPr="005A2632" w:rsidRDefault="00586711" w:rsidP="006016FB">
      <w:pPr>
        <w:pStyle w:val="a6"/>
        <w:ind w:firstLine="720"/>
        <w:jc w:val="both"/>
        <w:rPr>
          <w:rFonts w:ascii="Times New Roman" w:hAnsi="Times New Roman" w:cs="Times New Roman"/>
          <w:sz w:val="24"/>
          <w:szCs w:val="24"/>
        </w:rPr>
      </w:pPr>
      <w:r w:rsidRPr="005A2632">
        <w:rPr>
          <w:rFonts w:ascii="Times New Roman" w:hAnsi="Times New Roman" w:cs="Times New Roman"/>
          <w:sz w:val="24"/>
          <w:szCs w:val="24"/>
        </w:rPr>
        <w:t>При этом О</w:t>
      </w:r>
      <w:r w:rsidR="00763227">
        <w:rPr>
          <w:rFonts w:ascii="Times New Roman" w:hAnsi="Times New Roman" w:cs="Times New Roman"/>
          <w:sz w:val="24"/>
          <w:szCs w:val="24"/>
        </w:rPr>
        <w:t>О</w:t>
      </w:r>
      <w:r w:rsidRPr="005A2632">
        <w:rPr>
          <w:rFonts w:ascii="Times New Roman" w:hAnsi="Times New Roman" w:cs="Times New Roman"/>
          <w:sz w:val="24"/>
          <w:szCs w:val="24"/>
        </w:rPr>
        <w:t>О «</w:t>
      </w:r>
      <w:proofErr w:type="spellStart"/>
      <w:r w:rsidR="00763227">
        <w:rPr>
          <w:rFonts w:ascii="Times New Roman" w:hAnsi="Times New Roman" w:cs="Times New Roman"/>
          <w:sz w:val="24"/>
          <w:szCs w:val="24"/>
        </w:rPr>
        <w:t>Агро-</w:t>
      </w:r>
      <w:r w:rsidRPr="005A2632">
        <w:rPr>
          <w:rFonts w:ascii="Times New Roman" w:hAnsi="Times New Roman" w:cs="Times New Roman"/>
          <w:sz w:val="24"/>
          <w:szCs w:val="24"/>
        </w:rPr>
        <w:t>Ралком</w:t>
      </w:r>
      <w:proofErr w:type="spellEnd"/>
      <w:r w:rsidRPr="005A2632">
        <w:rPr>
          <w:rFonts w:ascii="Times New Roman" w:hAnsi="Times New Roman" w:cs="Times New Roman"/>
          <w:sz w:val="24"/>
          <w:szCs w:val="24"/>
        </w:rPr>
        <w:t>» предприняло действия направленные на исполнение судебного решения, о чем свидетельствует  факт перечисления в адрес ООО «</w:t>
      </w:r>
      <w:proofErr w:type="spellStart"/>
      <w:r w:rsidRPr="005A2632">
        <w:rPr>
          <w:rFonts w:ascii="Times New Roman" w:hAnsi="Times New Roman" w:cs="Times New Roman"/>
          <w:sz w:val="24"/>
          <w:szCs w:val="24"/>
        </w:rPr>
        <w:t>Халоген</w:t>
      </w:r>
      <w:proofErr w:type="spellEnd"/>
      <w:r w:rsidRPr="005A2632">
        <w:rPr>
          <w:rFonts w:ascii="Times New Roman" w:hAnsi="Times New Roman" w:cs="Times New Roman"/>
          <w:sz w:val="24"/>
          <w:szCs w:val="24"/>
        </w:rPr>
        <w:t>» 50 000 рублей, что подтверждается копией платежного поручения № 846 от 22 ноября 2019 года. Факт частичного исполнения судебного решения подтвержден и представителем ООО «</w:t>
      </w:r>
      <w:proofErr w:type="spellStart"/>
      <w:r w:rsidRPr="005A2632">
        <w:rPr>
          <w:rFonts w:ascii="Times New Roman" w:hAnsi="Times New Roman" w:cs="Times New Roman"/>
          <w:sz w:val="24"/>
          <w:szCs w:val="24"/>
        </w:rPr>
        <w:t>Халоген</w:t>
      </w:r>
      <w:proofErr w:type="spellEnd"/>
      <w:r w:rsidRPr="005A2632">
        <w:rPr>
          <w:rFonts w:ascii="Times New Roman" w:hAnsi="Times New Roman" w:cs="Times New Roman"/>
          <w:sz w:val="24"/>
          <w:szCs w:val="24"/>
        </w:rPr>
        <w:t xml:space="preserve">» в ходе судебного заседания. </w:t>
      </w:r>
    </w:p>
    <w:p w:rsidR="00586711" w:rsidRPr="005A2632" w:rsidRDefault="00586711" w:rsidP="0075401C">
      <w:pPr>
        <w:pStyle w:val="a6"/>
        <w:ind w:firstLine="720"/>
        <w:jc w:val="both"/>
        <w:rPr>
          <w:rFonts w:ascii="Times New Roman" w:hAnsi="Times New Roman" w:cs="Times New Roman"/>
          <w:sz w:val="24"/>
          <w:szCs w:val="24"/>
          <w:shd w:val="clear" w:color="auto" w:fill="FFFFFF"/>
        </w:rPr>
      </w:pPr>
      <w:r w:rsidRPr="005A2632">
        <w:rPr>
          <w:rFonts w:ascii="Times New Roman" w:hAnsi="Times New Roman" w:cs="Times New Roman"/>
          <w:sz w:val="24"/>
          <w:szCs w:val="24"/>
          <w:shd w:val="clear" w:color="auto" w:fill="FFFFFF"/>
        </w:rPr>
        <w:t>ООО «</w:t>
      </w:r>
      <w:proofErr w:type="spellStart"/>
      <w:r w:rsidRPr="005A2632">
        <w:rPr>
          <w:rFonts w:ascii="Times New Roman" w:hAnsi="Times New Roman" w:cs="Times New Roman"/>
          <w:sz w:val="24"/>
          <w:szCs w:val="24"/>
          <w:shd w:val="clear" w:color="auto" w:fill="FFFFFF"/>
        </w:rPr>
        <w:t>Агро-Ралком</w:t>
      </w:r>
      <w:proofErr w:type="spellEnd"/>
      <w:r w:rsidRPr="005A2632">
        <w:rPr>
          <w:rFonts w:ascii="Times New Roman" w:hAnsi="Times New Roman" w:cs="Times New Roman"/>
          <w:sz w:val="24"/>
          <w:szCs w:val="24"/>
          <w:shd w:val="clear" w:color="auto" w:fill="FFFFFF"/>
        </w:rPr>
        <w:t xml:space="preserve">» ходатайствует о предоставлении отсрочки  на 1 год. </w:t>
      </w:r>
      <w:r w:rsidRPr="005A2632">
        <w:rPr>
          <w:rFonts w:ascii="Times New Roman" w:hAnsi="Times New Roman" w:cs="Times New Roman"/>
          <w:sz w:val="24"/>
          <w:szCs w:val="24"/>
        </w:rPr>
        <w:t xml:space="preserve"> Так как обязательства по указанным выше  кредитным договорам </w:t>
      </w:r>
      <w:proofErr w:type="gramStart"/>
      <w:r w:rsidRPr="005A2632">
        <w:rPr>
          <w:rFonts w:ascii="Times New Roman" w:hAnsi="Times New Roman" w:cs="Times New Roman"/>
          <w:sz w:val="24"/>
          <w:szCs w:val="24"/>
        </w:rPr>
        <w:t>у ООО</w:t>
      </w:r>
      <w:proofErr w:type="gramEnd"/>
      <w:r w:rsidRPr="005A2632">
        <w:rPr>
          <w:rFonts w:ascii="Times New Roman" w:hAnsi="Times New Roman" w:cs="Times New Roman"/>
          <w:sz w:val="24"/>
          <w:szCs w:val="24"/>
        </w:rPr>
        <w:t xml:space="preserve"> «</w:t>
      </w:r>
      <w:proofErr w:type="spellStart"/>
      <w:r w:rsidRPr="005A2632">
        <w:rPr>
          <w:rFonts w:ascii="Times New Roman" w:hAnsi="Times New Roman" w:cs="Times New Roman"/>
          <w:sz w:val="24"/>
          <w:szCs w:val="24"/>
        </w:rPr>
        <w:t>Агро-Ралком</w:t>
      </w:r>
      <w:proofErr w:type="spellEnd"/>
      <w:r w:rsidRPr="005A2632">
        <w:rPr>
          <w:rFonts w:ascii="Times New Roman" w:hAnsi="Times New Roman" w:cs="Times New Roman"/>
          <w:sz w:val="24"/>
          <w:szCs w:val="24"/>
        </w:rPr>
        <w:t xml:space="preserve">» должны быть исполнены в срок не позднее апреля 2020 года, Арбитражный суд приходит к выводу о </w:t>
      </w:r>
      <w:r w:rsidRPr="005A2632">
        <w:rPr>
          <w:rFonts w:ascii="Times New Roman" w:hAnsi="Times New Roman" w:cs="Times New Roman"/>
          <w:sz w:val="24"/>
          <w:szCs w:val="24"/>
          <w:shd w:val="clear" w:color="auto" w:fill="FFFFFF"/>
        </w:rPr>
        <w:t xml:space="preserve">наличии у </w:t>
      </w:r>
      <w:r w:rsidRPr="005A2632">
        <w:rPr>
          <w:rFonts w:ascii="Times New Roman" w:hAnsi="Times New Roman" w:cs="Times New Roman"/>
          <w:sz w:val="24"/>
          <w:szCs w:val="24"/>
        </w:rPr>
        <w:t>ООО «</w:t>
      </w:r>
      <w:proofErr w:type="spellStart"/>
      <w:r w:rsidRPr="005A2632">
        <w:rPr>
          <w:rFonts w:ascii="Times New Roman" w:hAnsi="Times New Roman" w:cs="Times New Roman"/>
          <w:sz w:val="24"/>
          <w:szCs w:val="24"/>
        </w:rPr>
        <w:t>Агро-Ралком</w:t>
      </w:r>
      <w:proofErr w:type="spellEnd"/>
      <w:r w:rsidRPr="005A2632">
        <w:rPr>
          <w:rFonts w:ascii="Times New Roman" w:hAnsi="Times New Roman" w:cs="Times New Roman"/>
          <w:sz w:val="24"/>
          <w:szCs w:val="24"/>
        </w:rPr>
        <w:t xml:space="preserve">» </w:t>
      </w:r>
      <w:r w:rsidRPr="005A2632">
        <w:rPr>
          <w:rFonts w:ascii="Times New Roman" w:hAnsi="Times New Roman" w:cs="Times New Roman"/>
          <w:sz w:val="24"/>
          <w:szCs w:val="24"/>
          <w:shd w:val="clear" w:color="auto" w:fill="FFFFFF"/>
        </w:rPr>
        <w:t>реальной возможности исполнит</w:t>
      </w:r>
      <w:r w:rsidR="0075401C">
        <w:rPr>
          <w:rFonts w:ascii="Times New Roman" w:hAnsi="Times New Roman" w:cs="Times New Roman"/>
          <w:sz w:val="24"/>
          <w:szCs w:val="24"/>
          <w:shd w:val="clear" w:color="auto" w:fill="FFFFFF"/>
        </w:rPr>
        <w:t>ь судебный акт после апреля 20</w:t>
      </w:r>
      <w:r w:rsidRPr="005A2632">
        <w:rPr>
          <w:rFonts w:ascii="Times New Roman" w:hAnsi="Times New Roman" w:cs="Times New Roman"/>
          <w:sz w:val="24"/>
          <w:szCs w:val="24"/>
          <w:shd w:val="clear" w:color="auto" w:fill="FFFFFF"/>
        </w:rPr>
        <w:t xml:space="preserve">20 года. </w:t>
      </w:r>
      <w:r w:rsidR="0075401C">
        <w:rPr>
          <w:rFonts w:ascii="Times New Roman" w:hAnsi="Times New Roman" w:cs="Times New Roman"/>
          <w:sz w:val="24"/>
          <w:szCs w:val="24"/>
          <w:shd w:val="clear" w:color="auto" w:fill="FFFFFF"/>
        </w:rPr>
        <w:t>Арбитражный суд считает  возможным исполнение судебного решения в течени</w:t>
      </w:r>
      <w:proofErr w:type="gramStart"/>
      <w:r w:rsidR="0075401C">
        <w:rPr>
          <w:rFonts w:ascii="Times New Roman" w:hAnsi="Times New Roman" w:cs="Times New Roman"/>
          <w:sz w:val="24"/>
          <w:szCs w:val="24"/>
          <w:shd w:val="clear" w:color="auto" w:fill="FFFFFF"/>
        </w:rPr>
        <w:t>и</w:t>
      </w:r>
      <w:proofErr w:type="gramEnd"/>
      <w:r w:rsidR="0075401C">
        <w:rPr>
          <w:rFonts w:ascii="Times New Roman" w:hAnsi="Times New Roman" w:cs="Times New Roman"/>
          <w:sz w:val="24"/>
          <w:szCs w:val="24"/>
          <w:shd w:val="clear" w:color="auto" w:fill="FFFFFF"/>
        </w:rPr>
        <w:t xml:space="preserve"> мая 2020 года, а предоставление отсрочки до 1 июня 2020 года, соответственно. </w:t>
      </w:r>
    </w:p>
    <w:p w:rsidR="00586711" w:rsidRPr="005A2632" w:rsidRDefault="00586711" w:rsidP="00586711">
      <w:pPr>
        <w:pStyle w:val="a6"/>
        <w:ind w:firstLine="720"/>
        <w:jc w:val="both"/>
        <w:rPr>
          <w:rFonts w:ascii="Times New Roman" w:hAnsi="Times New Roman" w:cs="Times New Roman"/>
          <w:sz w:val="24"/>
          <w:szCs w:val="24"/>
          <w:shd w:val="clear" w:color="auto" w:fill="FFFFFF"/>
        </w:rPr>
      </w:pPr>
      <w:r w:rsidRPr="005A2632">
        <w:rPr>
          <w:rFonts w:ascii="Times New Roman" w:hAnsi="Times New Roman" w:cs="Times New Roman"/>
          <w:sz w:val="24"/>
          <w:szCs w:val="24"/>
          <w:shd w:val="clear" w:color="auto" w:fill="FFFFFF"/>
        </w:rPr>
        <w:t>На основании изложенного Арбитражный суд признает доказанными все условия, установленные статьей 181 АПК ПМР и Разъяснением в качестве  оснований для представления отсрочки</w:t>
      </w:r>
      <w:r w:rsidR="0075401C">
        <w:rPr>
          <w:rFonts w:ascii="Times New Roman" w:hAnsi="Times New Roman" w:cs="Times New Roman"/>
          <w:sz w:val="24"/>
          <w:szCs w:val="24"/>
          <w:shd w:val="clear" w:color="auto" w:fill="FFFFFF"/>
        </w:rPr>
        <w:t xml:space="preserve"> исполнения судебного решения</w:t>
      </w:r>
      <w:r w:rsidRPr="005A2632">
        <w:rPr>
          <w:rFonts w:ascii="Times New Roman" w:hAnsi="Times New Roman" w:cs="Times New Roman"/>
          <w:sz w:val="24"/>
          <w:szCs w:val="24"/>
          <w:shd w:val="clear" w:color="auto" w:fill="FFFFFF"/>
        </w:rPr>
        <w:t xml:space="preserve">. В </w:t>
      </w:r>
      <w:proofErr w:type="gramStart"/>
      <w:r w:rsidRPr="005A2632">
        <w:rPr>
          <w:rFonts w:ascii="Times New Roman" w:hAnsi="Times New Roman" w:cs="Times New Roman"/>
          <w:sz w:val="24"/>
          <w:szCs w:val="24"/>
          <w:shd w:val="clear" w:color="auto" w:fill="FFFFFF"/>
        </w:rPr>
        <w:t>связи</w:t>
      </w:r>
      <w:proofErr w:type="gramEnd"/>
      <w:r w:rsidRPr="005A2632">
        <w:rPr>
          <w:rFonts w:ascii="Times New Roman" w:hAnsi="Times New Roman" w:cs="Times New Roman"/>
          <w:sz w:val="24"/>
          <w:szCs w:val="24"/>
          <w:shd w:val="clear" w:color="auto" w:fill="FFFFFF"/>
        </w:rPr>
        <w:t xml:space="preserve"> с чем Арбитражный суд приходит к выводу о возможности предоставления таковой. Однако Арбитражный суд не </w:t>
      </w:r>
      <w:r w:rsidRPr="005A2632">
        <w:rPr>
          <w:rFonts w:ascii="Times New Roman" w:hAnsi="Times New Roman" w:cs="Times New Roman"/>
          <w:sz w:val="24"/>
          <w:szCs w:val="24"/>
          <w:shd w:val="clear" w:color="auto" w:fill="FFFFFF"/>
        </w:rPr>
        <w:lastRenderedPageBreak/>
        <w:t>находит обоснованной просьбу общества относительно пер</w:t>
      </w:r>
      <w:r w:rsidR="005A2632" w:rsidRPr="005A2632">
        <w:rPr>
          <w:rFonts w:ascii="Times New Roman" w:hAnsi="Times New Roman" w:cs="Times New Roman"/>
          <w:sz w:val="24"/>
          <w:szCs w:val="24"/>
          <w:shd w:val="clear" w:color="auto" w:fill="FFFFFF"/>
        </w:rPr>
        <w:t>иода рассрочки, ввиду чего ходатай</w:t>
      </w:r>
      <w:r w:rsidRPr="005A2632">
        <w:rPr>
          <w:rFonts w:ascii="Times New Roman" w:hAnsi="Times New Roman" w:cs="Times New Roman"/>
          <w:sz w:val="24"/>
          <w:szCs w:val="24"/>
          <w:shd w:val="clear" w:color="auto" w:fill="FFFFFF"/>
        </w:rPr>
        <w:t>ств</w:t>
      </w:r>
      <w:proofErr w:type="gramStart"/>
      <w:r w:rsidRPr="005A2632">
        <w:rPr>
          <w:rFonts w:ascii="Times New Roman" w:hAnsi="Times New Roman" w:cs="Times New Roman"/>
          <w:sz w:val="24"/>
          <w:szCs w:val="24"/>
          <w:shd w:val="clear" w:color="auto" w:fill="FFFFFF"/>
        </w:rPr>
        <w:t>о ООО</w:t>
      </w:r>
      <w:proofErr w:type="gramEnd"/>
      <w:r w:rsidRPr="005A2632">
        <w:rPr>
          <w:rFonts w:ascii="Times New Roman" w:hAnsi="Times New Roman" w:cs="Times New Roman"/>
          <w:sz w:val="24"/>
          <w:szCs w:val="24"/>
          <w:shd w:val="clear" w:color="auto" w:fill="FFFFFF"/>
        </w:rPr>
        <w:t xml:space="preserve"> «</w:t>
      </w:r>
      <w:proofErr w:type="spellStart"/>
      <w:r w:rsidRPr="005A2632">
        <w:rPr>
          <w:rFonts w:ascii="Times New Roman" w:hAnsi="Times New Roman" w:cs="Times New Roman"/>
          <w:sz w:val="24"/>
          <w:szCs w:val="24"/>
          <w:shd w:val="clear" w:color="auto" w:fill="FFFFFF"/>
        </w:rPr>
        <w:t>Агро-Ралком</w:t>
      </w:r>
      <w:proofErr w:type="spellEnd"/>
      <w:r w:rsidRPr="005A2632">
        <w:rPr>
          <w:rFonts w:ascii="Times New Roman" w:hAnsi="Times New Roman" w:cs="Times New Roman"/>
          <w:sz w:val="24"/>
          <w:szCs w:val="24"/>
          <w:shd w:val="clear" w:color="auto" w:fill="FFFFFF"/>
        </w:rPr>
        <w:t xml:space="preserve">» подлежит </w:t>
      </w:r>
      <w:r w:rsidR="005A2632" w:rsidRPr="005A2632">
        <w:rPr>
          <w:rFonts w:ascii="Times New Roman" w:hAnsi="Times New Roman" w:cs="Times New Roman"/>
          <w:sz w:val="24"/>
          <w:szCs w:val="24"/>
          <w:shd w:val="clear" w:color="auto" w:fill="FFFFFF"/>
        </w:rPr>
        <w:t>удовлетворению ч</w:t>
      </w:r>
      <w:r w:rsidRPr="005A2632">
        <w:rPr>
          <w:rFonts w:ascii="Times New Roman" w:hAnsi="Times New Roman" w:cs="Times New Roman"/>
          <w:sz w:val="24"/>
          <w:szCs w:val="24"/>
          <w:shd w:val="clear" w:color="auto" w:fill="FFFFFF"/>
        </w:rPr>
        <w:t xml:space="preserve">астично. </w:t>
      </w:r>
    </w:p>
    <w:p w:rsidR="00DF1C04" w:rsidRDefault="00DF1C04" w:rsidP="00586711">
      <w:pPr>
        <w:pStyle w:val="a6"/>
        <w:ind w:firstLine="720"/>
        <w:jc w:val="both"/>
        <w:rPr>
          <w:rFonts w:ascii="Times New Roman" w:hAnsi="Times New Roman" w:cs="Times New Roman"/>
          <w:sz w:val="24"/>
          <w:szCs w:val="24"/>
        </w:rPr>
      </w:pPr>
    </w:p>
    <w:p w:rsidR="005A2632" w:rsidRPr="005A2632" w:rsidRDefault="005A2632" w:rsidP="00586711">
      <w:pPr>
        <w:pStyle w:val="a6"/>
        <w:ind w:firstLine="720"/>
        <w:jc w:val="both"/>
        <w:rPr>
          <w:rFonts w:ascii="Times New Roman" w:hAnsi="Times New Roman" w:cs="Times New Roman"/>
          <w:sz w:val="24"/>
          <w:szCs w:val="24"/>
        </w:rPr>
      </w:pPr>
      <w:r w:rsidRPr="005A2632">
        <w:rPr>
          <w:rFonts w:ascii="Times New Roman" w:hAnsi="Times New Roman" w:cs="Times New Roman"/>
          <w:sz w:val="24"/>
          <w:szCs w:val="24"/>
        </w:rPr>
        <w:t>На основании изложенного выше, руководствуясь статьями 181, 128 Арбитражного процессуального кодекса Приднестровской Молдавской республики, Арбитражный суд</w:t>
      </w:r>
    </w:p>
    <w:p w:rsidR="005A2632" w:rsidRPr="005A2632" w:rsidRDefault="005A2632" w:rsidP="00586711">
      <w:pPr>
        <w:pStyle w:val="a6"/>
        <w:ind w:firstLine="720"/>
        <w:jc w:val="both"/>
        <w:rPr>
          <w:rFonts w:ascii="Times New Roman" w:hAnsi="Times New Roman" w:cs="Times New Roman"/>
          <w:sz w:val="24"/>
          <w:szCs w:val="24"/>
        </w:rPr>
      </w:pPr>
    </w:p>
    <w:p w:rsidR="005A2632" w:rsidRPr="005A2632" w:rsidRDefault="005A2632" w:rsidP="00586711">
      <w:pPr>
        <w:pStyle w:val="a6"/>
        <w:ind w:firstLine="720"/>
        <w:jc w:val="both"/>
        <w:rPr>
          <w:rFonts w:ascii="Times New Roman" w:hAnsi="Times New Roman" w:cs="Times New Roman"/>
          <w:sz w:val="24"/>
          <w:szCs w:val="24"/>
        </w:rPr>
      </w:pPr>
    </w:p>
    <w:p w:rsidR="005A2632" w:rsidRPr="005A2632" w:rsidRDefault="005A2632" w:rsidP="005A2632">
      <w:pPr>
        <w:pStyle w:val="a6"/>
        <w:ind w:firstLine="720"/>
        <w:jc w:val="center"/>
        <w:rPr>
          <w:rFonts w:ascii="Times New Roman" w:hAnsi="Times New Roman" w:cs="Times New Roman"/>
          <w:b/>
          <w:sz w:val="24"/>
          <w:szCs w:val="24"/>
        </w:rPr>
      </w:pPr>
      <w:r w:rsidRPr="005A2632">
        <w:rPr>
          <w:rFonts w:ascii="Times New Roman" w:hAnsi="Times New Roman" w:cs="Times New Roman"/>
          <w:b/>
          <w:sz w:val="24"/>
          <w:szCs w:val="24"/>
        </w:rPr>
        <w:t xml:space="preserve">О </w:t>
      </w:r>
      <w:proofErr w:type="gramStart"/>
      <w:r w:rsidRPr="005A2632">
        <w:rPr>
          <w:rFonts w:ascii="Times New Roman" w:hAnsi="Times New Roman" w:cs="Times New Roman"/>
          <w:b/>
          <w:sz w:val="24"/>
          <w:szCs w:val="24"/>
        </w:rPr>
        <w:t>П</w:t>
      </w:r>
      <w:proofErr w:type="gramEnd"/>
      <w:r w:rsidRPr="005A2632">
        <w:rPr>
          <w:rFonts w:ascii="Times New Roman" w:hAnsi="Times New Roman" w:cs="Times New Roman"/>
          <w:b/>
          <w:sz w:val="24"/>
          <w:szCs w:val="24"/>
        </w:rPr>
        <w:t xml:space="preserve"> Р Е Д Е Л И Л:</w:t>
      </w:r>
    </w:p>
    <w:p w:rsidR="005A2632" w:rsidRPr="005A2632" w:rsidRDefault="005A2632" w:rsidP="005A2632">
      <w:pPr>
        <w:pStyle w:val="a6"/>
        <w:ind w:firstLine="720"/>
        <w:jc w:val="center"/>
        <w:rPr>
          <w:rFonts w:ascii="Times New Roman" w:hAnsi="Times New Roman" w:cs="Times New Roman"/>
          <w:b/>
          <w:sz w:val="24"/>
          <w:szCs w:val="24"/>
        </w:rPr>
      </w:pPr>
    </w:p>
    <w:p w:rsidR="005A2632" w:rsidRPr="005A2632" w:rsidRDefault="005A2632" w:rsidP="005A2632">
      <w:pPr>
        <w:pStyle w:val="a6"/>
        <w:numPr>
          <w:ilvl w:val="0"/>
          <w:numId w:val="1"/>
        </w:numPr>
        <w:jc w:val="both"/>
        <w:rPr>
          <w:rFonts w:ascii="Times New Roman" w:hAnsi="Times New Roman" w:cs="Times New Roman"/>
          <w:sz w:val="24"/>
          <w:szCs w:val="24"/>
        </w:rPr>
      </w:pPr>
      <w:r w:rsidRPr="005A2632">
        <w:rPr>
          <w:rFonts w:ascii="Times New Roman" w:hAnsi="Times New Roman" w:cs="Times New Roman"/>
          <w:sz w:val="24"/>
          <w:szCs w:val="24"/>
        </w:rPr>
        <w:t>Ходатайств</w:t>
      </w:r>
      <w:proofErr w:type="gramStart"/>
      <w:r w:rsidRPr="005A2632">
        <w:rPr>
          <w:rFonts w:ascii="Times New Roman" w:hAnsi="Times New Roman" w:cs="Times New Roman"/>
          <w:sz w:val="24"/>
          <w:szCs w:val="24"/>
        </w:rPr>
        <w:t>о ООО</w:t>
      </w:r>
      <w:proofErr w:type="gramEnd"/>
      <w:r w:rsidRPr="005A2632">
        <w:rPr>
          <w:rFonts w:ascii="Times New Roman" w:hAnsi="Times New Roman" w:cs="Times New Roman"/>
          <w:sz w:val="24"/>
          <w:szCs w:val="24"/>
        </w:rPr>
        <w:t xml:space="preserve"> «</w:t>
      </w:r>
      <w:proofErr w:type="spellStart"/>
      <w:r w:rsidRPr="005A2632">
        <w:rPr>
          <w:rFonts w:ascii="Times New Roman" w:hAnsi="Times New Roman" w:cs="Times New Roman"/>
          <w:sz w:val="24"/>
          <w:szCs w:val="24"/>
        </w:rPr>
        <w:t>Агро-Ралком</w:t>
      </w:r>
      <w:proofErr w:type="spellEnd"/>
      <w:r w:rsidRPr="005A2632">
        <w:rPr>
          <w:rFonts w:ascii="Times New Roman" w:hAnsi="Times New Roman" w:cs="Times New Roman"/>
          <w:sz w:val="24"/>
          <w:szCs w:val="24"/>
        </w:rPr>
        <w:t xml:space="preserve">» удовлетворить частично. </w:t>
      </w:r>
    </w:p>
    <w:p w:rsidR="005A2632" w:rsidRPr="005A2632" w:rsidRDefault="005A2632" w:rsidP="005A2632">
      <w:pPr>
        <w:pStyle w:val="a6"/>
        <w:numPr>
          <w:ilvl w:val="0"/>
          <w:numId w:val="1"/>
        </w:numPr>
        <w:jc w:val="both"/>
        <w:rPr>
          <w:rFonts w:ascii="Times New Roman" w:hAnsi="Times New Roman" w:cs="Times New Roman"/>
          <w:sz w:val="24"/>
          <w:szCs w:val="24"/>
        </w:rPr>
      </w:pPr>
      <w:r w:rsidRPr="005A2632">
        <w:rPr>
          <w:rFonts w:ascii="Times New Roman" w:hAnsi="Times New Roman" w:cs="Times New Roman"/>
          <w:sz w:val="24"/>
          <w:szCs w:val="24"/>
        </w:rPr>
        <w:t xml:space="preserve">Предоставить отсрочку исполнения судебного решения от 5 сентября 2019 года по делу №541/19-12 до 1 июня 2020 года. </w:t>
      </w:r>
    </w:p>
    <w:p w:rsidR="005A2632" w:rsidRPr="005A2632" w:rsidRDefault="005A2632" w:rsidP="005A2632">
      <w:pPr>
        <w:pStyle w:val="a6"/>
        <w:jc w:val="both"/>
        <w:rPr>
          <w:rFonts w:ascii="Times New Roman" w:hAnsi="Times New Roman" w:cs="Times New Roman"/>
          <w:sz w:val="24"/>
          <w:szCs w:val="24"/>
        </w:rPr>
      </w:pPr>
    </w:p>
    <w:p w:rsidR="005A2632" w:rsidRPr="005A2632" w:rsidRDefault="005A2632" w:rsidP="005A2632">
      <w:pPr>
        <w:pStyle w:val="a6"/>
        <w:jc w:val="both"/>
        <w:rPr>
          <w:rFonts w:ascii="Times New Roman" w:hAnsi="Times New Roman" w:cs="Times New Roman"/>
          <w:sz w:val="24"/>
          <w:szCs w:val="24"/>
        </w:rPr>
      </w:pPr>
      <w:r w:rsidRPr="005A2632">
        <w:rPr>
          <w:rFonts w:ascii="Times New Roman" w:hAnsi="Times New Roman" w:cs="Times New Roman"/>
          <w:sz w:val="24"/>
          <w:szCs w:val="24"/>
        </w:rPr>
        <w:t xml:space="preserve">Определение может быть обжаловано в кассационном порядке. </w:t>
      </w:r>
    </w:p>
    <w:p w:rsidR="005A2632" w:rsidRPr="005A2632" w:rsidRDefault="005A2632" w:rsidP="005A2632">
      <w:pPr>
        <w:pStyle w:val="a6"/>
        <w:jc w:val="both"/>
        <w:rPr>
          <w:rFonts w:ascii="Times New Roman" w:hAnsi="Times New Roman" w:cs="Times New Roman"/>
          <w:sz w:val="24"/>
          <w:szCs w:val="24"/>
        </w:rPr>
      </w:pPr>
    </w:p>
    <w:p w:rsidR="005A2632" w:rsidRPr="005A2632" w:rsidRDefault="005A2632" w:rsidP="005A2632">
      <w:pPr>
        <w:pStyle w:val="a6"/>
        <w:jc w:val="both"/>
        <w:rPr>
          <w:rFonts w:ascii="Times New Roman" w:hAnsi="Times New Roman" w:cs="Times New Roman"/>
          <w:sz w:val="24"/>
          <w:szCs w:val="24"/>
        </w:rPr>
      </w:pPr>
    </w:p>
    <w:p w:rsidR="005A2632" w:rsidRPr="005A2632" w:rsidRDefault="005A2632" w:rsidP="005A2632">
      <w:pPr>
        <w:pStyle w:val="a6"/>
        <w:jc w:val="both"/>
        <w:rPr>
          <w:rFonts w:ascii="Times New Roman" w:hAnsi="Times New Roman" w:cs="Times New Roman"/>
          <w:b/>
          <w:sz w:val="24"/>
          <w:szCs w:val="24"/>
        </w:rPr>
      </w:pPr>
    </w:p>
    <w:p w:rsidR="005A2632" w:rsidRPr="005A2632" w:rsidRDefault="005A2632" w:rsidP="005A2632">
      <w:pPr>
        <w:pStyle w:val="a6"/>
        <w:jc w:val="both"/>
        <w:rPr>
          <w:rFonts w:ascii="Times New Roman" w:hAnsi="Times New Roman" w:cs="Times New Roman"/>
          <w:b/>
          <w:sz w:val="24"/>
          <w:szCs w:val="24"/>
        </w:rPr>
      </w:pPr>
      <w:r w:rsidRPr="005A2632">
        <w:rPr>
          <w:rFonts w:ascii="Times New Roman" w:hAnsi="Times New Roman" w:cs="Times New Roman"/>
          <w:b/>
          <w:sz w:val="24"/>
          <w:szCs w:val="24"/>
        </w:rPr>
        <w:t>Судья Арбитражного суда</w:t>
      </w:r>
    </w:p>
    <w:p w:rsidR="005A2632" w:rsidRPr="005A2632" w:rsidRDefault="005A2632" w:rsidP="005A2632">
      <w:pPr>
        <w:pStyle w:val="a6"/>
        <w:jc w:val="both"/>
        <w:rPr>
          <w:rFonts w:ascii="Times New Roman" w:hAnsi="Times New Roman" w:cs="Times New Roman"/>
          <w:b/>
          <w:sz w:val="24"/>
          <w:szCs w:val="24"/>
        </w:rPr>
      </w:pPr>
      <w:r w:rsidRPr="005A2632">
        <w:rPr>
          <w:rFonts w:ascii="Times New Roman" w:hAnsi="Times New Roman" w:cs="Times New Roman"/>
          <w:b/>
          <w:sz w:val="24"/>
          <w:szCs w:val="24"/>
        </w:rPr>
        <w:t xml:space="preserve"> Приднестровской Молдавской Республики                                       И.П. </w:t>
      </w:r>
      <w:proofErr w:type="spellStart"/>
      <w:r w:rsidRPr="005A2632">
        <w:rPr>
          <w:rFonts w:ascii="Times New Roman" w:hAnsi="Times New Roman" w:cs="Times New Roman"/>
          <w:b/>
          <w:sz w:val="24"/>
          <w:szCs w:val="24"/>
        </w:rPr>
        <w:t>Григорашенко</w:t>
      </w:r>
      <w:proofErr w:type="spellEnd"/>
      <w:r w:rsidRPr="005A2632">
        <w:rPr>
          <w:rFonts w:ascii="Times New Roman" w:hAnsi="Times New Roman" w:cs="Times New Roman"/>
          <w:b/>
          <w:sz w:val="24"/>
          <w:szCs w:val="24"/>
        </w:rPr>
        <w:t xml:space="preserve"> </w:t>
      </w:r>
    </w:p>
    <w:p w:rsidR="005A2632" w:rsidRDefault="005A2632" w:rsidP="005A2632">
      <w:pPr>
        <w:pStyle w:val="a6"/>
        <w:jc w:val="both"/>
        <w:rPr>
          <w:rFonts w:ascii="Times New Roman" w:hAnsi="Times New Roman" w:cs="Times New Roman"/>
          <w:b/>
          <w:sz w:val="24"/>
          <w:szCs w:val="24"/>
        </w:rPr>
      </w:pPr>
    </w:p>
    <w:p w:rsidR="005A2632" w:rsidRDefault="005A2632" w:rsidP="005A2632">
      <w:pPr>
        <w:pStyle w:val="a6"/>
        <w:jc w:val="both"/>
        <w:rPr>
          <w:rFonts w:ascii="Times New Roman" w:hAnsi="Times New Roman" w:cs="Times New Roman"/>
          <w:b/>
          <w:sz w:val="24"/>
          <w:szCs w:val="24"/>
        </w:rPr>
      </w:pPr>
    </w:p>
    <w:p w:rsidR="005A2632" w:rsidRPr="005A2632" w:rsidRDefault="005A2632" w:rsidP="005A2632">
      <w:pPr>
        <w:pStyle w:val="a6"/>
        <w:jc w:val="both"/>
        <w:rPr>
          <w:rFonts w:ascii="Times New Roman" w:hAnsi="Times New Roman" w:cs="Times New Roman"/>
          <w:b/>
          <w:sz w:val="24"/>
          <w:szCs w:val="24"/>
        </w:rPr>
      </w:pPr>
    </w:p>
    <w:p w:rsidR="005A2632" w:rsidRDefault="005A2632" w:rsidP="00586711">
      <w:pPr>
        <w:pStyle w:val="a6"/>
        <w:ind w:firstLine="720"/>
        <w:jc w:val="both"/>
        <w:rPr>
          <w:rFonts w:ascii="Times New Roman" w:hAnsi="Times New Roman" w:cs="Times New Roman"/>
          <w:sz w:val="24"/>
          <w:szCs w:val="24"/>
        </w:rPr>
      </w:pPr>
    </w:p>
    <w:p w:rsidR="005A2632" w:rsidRPr="00586711" w:rsidRDefault="005A2632" w:rsidP="00586711">
      <w:pPr>
        <w:pStyle w:val="a6"/>
        <w:ind w:firstLine="720"/>
        <w:jc w:val="both"/>
        <w:rPr>
          <w:rFonts w:ascii="Times New Roman" w:hAnsi="Times New Roman" w:cs="Times New Roman"/>
          <w:sz w:val="24"/>
          <w:szCs w:val="24"/>
        </w:rPr>
      </w:pPr>
    </w:p>
    <w:p w:rsidR="00586711" w:rsidRPr="00586711" w:rsidRDefault="00586711" w:rsidP="006016FB">
      <w:pPr>
        <w:pStyle w:val="a6"/>
        <w:ind w:firstLine="720"/>
        <w:jc w:val="both"/>
        <w:rPr>
          <w:rFonts w:ascii="Times New Roman" w:hAnsi="Times New Roman" w:cs="Times New Roman"/>
          <w:sz w:val="24"/>
          <w:szCs w:val="24"/>
        </w:rPr>
      </w:pPr>
    </w:p>
    <w:p w:rsidR="006016FB" w:rsidRPr="006016FB" w:rsidRDefault="006016FB" w:rsidP="006016FB">
      <w:pPr>
        <w:tabs>
          <w:tab w:val="left" w:pos="9639"/>
        </w:tabs>
        <w:spacing w:after="0" w:line="240" w:lineRule="auto"/>
        <w:ind w:left="-142" w:right="-285" w:firstLine="709"/>
        <w:jc w:val="both"/>
        <w:rPr>
          <w:rFonts w:ascii="Times New Roman" w:hAnsi="Times New Roman" w:cs="Times New Roman"/>
          <w:sz w:val="24"/>
          <w:szCs w:val="24"/>
        </w:rPr>
      </w:pPr>
    </w:p>
    <w:p w:rsidR="006016FB" w:rsidRPr="00737630" w:rsidRDefault="006016FB" w:rsidP="006016FB">
      <w:pPr>
        <w:tabs>
          <w:tab w:val="left" w:pos="9639"/>
        </w:tabs>
        <w:ind w:left="-142" w:right="-285" w:firstLine="709"/>
        <w:jc w:val="both"/>
      </w:pPr>
    </w:p>
    <w:p w:rsidR="006016FB" w:rsidRPr="006016FB" w:rsidRDefault="006016FB" w:rsidP="006016FB">
      <w:pPr>
        <w:tabs>
          <w:tab w:val="left" w:pos="9639"/>
        </w:tabs>
        <w:spacing w:after="0" w:line="240" w:lineRule="auto"/>
        <w:ind w:left="-142" w:right="-285" w:firstLine="709"/>
        <w:jc w:val="both"/>
        <w:rPr>
          <w:rFonts w:ascii="Times New Roman" w:hAnsi="Times New Roman" w:cs="Times New Roman"/>
          <w:sz w:val="24"/>
          <w:szCs w:val="24"/>
        </w:rPr>
      </w:pPr>
    </w:p>
    <w:p w:rsidR="006016FB" w:rsidRDefault="006016FB"/>
    <w:sectPr w:rsidR="006016FB" w:rsidSect="00DF1C04">
      <w:footerReference w:type="default" r:id="rId9"/>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C04" w:rsidRDefault="00DF1C04" w:rsidP="00DF1C04">
      <w:pPr>
        <w:spacing w:after="0" w:line="240" w:lineRule="auto"/>
      </w:pPr>
      <w:r>
        <w:separator/>
      </w:r>
    </w:p>
  </w:endnote>
  <w:endnote w:type="continuationSeparator" w:id="1">
    <w:p w:rsidR="00DF1C04" w:rsidRDefault="00DF1C04" w:rsidP="00DF1C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38244"/>
      <w:docPartObj>
        <w:docPartGallery w:val="Page Numbers (Bottom of Page)"/>
        <w:docPartUnique/>
      </w:docPartObj>
    </w:sdtPr>
    <w:sdtContent>
      <w:p w:rsidR="00DF1C04" w:rsidRDefault="00DF1C04">
        <w:pPr>
          <w:pStyle w:val="ab"/>
          <w:jc w:val="center"/>
        </w:pPr>
        <w:fldSimple w:instr=" PAGE   \* MERGEFORMAT ">
          <w:r>
            <w:rPr>
              <w:noProof/>
            </w:rPr>
            <w:t>3</w:t>
          </w:r>
        </w:fldSimple>
      </w:p>
    </w:sdtContent>
  </w:sdt>
  <w:p w:rsidR="00DF1C04" w:rsidRDefault="00DF1C0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C04" w:rsidRDefault="00DF1C04" w:rsidP="00DF1C04">
      <w:pPr>
        <w:spacing w:after="0" w:line="240" w:lineRule="auto"/>
      </w:pPr>
      <w:r>
        <w:separator/>
      </w:r>
    </w:p>
  </w:footnote>
  <w:footnote w:type="continuationSeparator" w:id="1">
    <w:p w:rsidR="00DF1C04" w:rsidRDefault="00DF1C04" w:rsidP="00DF1C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A7316"/>
    <w:multiLevelType w:val="hybridMultilevel"/>
    <w:tmpl w:val="4D3EA0A4"/>
    <w:lvl w:ilvl="0" w:tplc="3EDE4F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6016FB"/>
    <w:rsid w:val="0010325E"/>
    <w:rsid w:val="00586711"/>
    <w:rsid w:val="005A2632"/>
    <w:rsid w:val="006016FB"/>
    <w:rsid w:val="0061165F"/>
    <w:rsid w:val="0075401C"/>
    <w:rsid w:val="00763227"/>
    <w:rsid w:val="0095574D"/>
    <w:rsid w:val="00CC24E3"/>
    <w:rsid w:val="00DD4E9A"/>
    <w:rsid w:val="00DF1C04"/>
    <w:rsid w:val="00E74E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E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16FB"/>
    <w:rPr>
      <w:color w:val="0000FF"/>
      <w:u w:val="single"/>
    </w:rPr>
  </w:style>
  <w:style w:type="paragraph" w:styleId="a4">
    <w:name w:val="Body Text"/>
    <w:basedOn w:val="a"/>
    <w:link w:val="a5"/>
    <w:rsid w:val="006016FB"/>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6016FB"/>
    <w:rPr>
      <w:rFonts w:ascii="Times New Roman" w:eastAsia="Times New Roman" w:hAnsi="Times New Roman" w:cs="Times New Roman"/>
      <w:sz w:val="24"/>
      <w:szCs w:val="24"/>
    </w:rPr>
  </w:style>
  <w:style w:type="character" w:customStyle="1" w:styleId="FontStyle14">
    <w:name w:val="Font Style14"/>
    <w:rsid w:val="006016FB"/>
    <w:rPr>
      <w:rFonts w:ascii="Times New Roman" w:hAnsi="Times New Roman" w:cs="Times New Roman" w:hint="default"/>
      <w:sz w:val="22"/>
      <w:szCs w:val="22"/>
    </w:rPr>
  </w:style>
  <w:style w:type="paragraph" w:styleId="a6">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6016FB"/>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uiPriority w:val="99"/>
    <w:semiHidden/>
    <w:rsid w:val="006016FB"/>
    <w:rPr>
      <w:rFonts w:ascii="Consolas"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6"/>
    <w:rsid w:val="006016FB"/>
    <w:rPr>
      <w:rFonts w:ascii="Courier New" w:eastAsia="Times New Roman" w:hAnsi="Courier New" w:cs="Courier New"/>
      <w:sz w:val="20"/>
      <w:szCs w:val="20"/>
    </w:rPr>
  </w:style>
  <w:style w:type="paragraph" w:styleId="a8">
    <w:name w:val="Normal (Web)"/>
    <w:basedOn w:val="a"/>
    <w:uiPriority w:val="99"/>
    <w:semiHidden/>
    <w:unhideWhenUsed/>
    <w:rsid w:val="006016FB"/>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semiHidden/>
    <w:unhideWhenUsed/>
    <w:rsid w:val="00DF1C0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F1C04"/>
  </w:style>
  <w:style w:type="paragraph" w:styleId="ab">
    <w:name w:val="footer"/>
    <w:basedOn w:val="a"/>
    <w:link w:val="ac"/>
    <w:uiPriority w:val="99"/>
    <w:unhideWhenUsed/>
    <w:rsid w:val="00DF1C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F1C04"/>
  </w:style>
</w:styles>
</file>

<file path=word/webSettings.xml><?xml version="1.0" encoding="utf-8"?>
<w:webSettings xmlns:r="http://schemas.openxmlformats.org/officeDocument/2006/relationships" xmlns:w="http://schemas.openxmlformats.org/wordprocessingml/2006/main">
  <w:divs>
    <w:div w:id="1179269539">
      <w:bodyDiv w:val="1"/>
      <w:marLeft w:val="0"/>
      <w:marRight w:val="0"/>
      <w:marTop w:val="0"/>
      <w:marBottom w:val="0"/>
      <w:divBdr>
        <w:top w:val="none" w:sz="0" w:space="0" w:color="auto"/>
        <w:left w:val="none" w:sz="0" w:space="0" w:color="auto"/>
        <w:bottom w:val="none" w:sz="0" w:space="0" w:color="auto"/>
        <w:right w:val="none" w:sz="0" w:space="0" w:color="auto"/>
      </w:divBdr>
    </w:div>
    <w:div w:id="192691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bitr.gospmr.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1087</Words>
  <Characters>6198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7</cp:revision>
  <dcterms:created xsi:type="dcterms:W3CDTF">2019-12-19T11:50:00Z</dcterms:created>
  <dcterms:modified xsi:type="dcterms:W3CDTF">2019-12-20T12:26:00Z</dcterms:modified>
</cp:coreProperties>
</file>