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CD0B2B" w:rsidRPr="00E8461E" w:rsidTr="00EC5406">
        <w:trPr>
          <w:trHeight w:val="259"/>
        </w:trPr>
        <w:tc>
          <w:tcPr>
            <w:tcW w:w="3969" w:type="dxa"/>
            <w:hideMark/>
          </w:tcPr>
          <w:p w:rsidR="00CD0B2B" w:rsidRPr="00E8461E" w:rsidRDefault="00CD0B2B" w:rsidP="00EC5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84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D0B2B" w:rsidRPr="00E8461E" w:rsidTr="00EC5406">
        <w:tc>
          <w:tcPr>
            <w:tcW w:w="3969" w:type="dxa"/>
            <w:hideMark/>
          </w:tcPr>
          <w:p w:rsidR="00CD0B2B" w:rsidRPr="00E8461E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D0B2B" w:rsidRPr="00856838" w:rsidTr="00EC5406">
        <w:tc>
          <w:tcPr>
            <w:tcW w:w="3969" w:type="dxa"/>
            <w:hideMark/>
          </w:tcPr>
          <w:p w:rsidR="00CD0B2B" w:rsidRPr="00856838" w:rsidRDefault="00CD0B2B" w:rsidP="00EC5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D0B2B" w:rsidRPr="00856838" w:rsidRDefault="00CD0B2B" w:rsidP="00CD0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D0B2B" w:rsidRPr="00856838" w:rsidTr="00EC5406">
        <w:trPr>
          <w:trHeight w:val="342"/>
        </w:trPr>
        <w:tc>
          <w:tcPr>
            <w:tcW w:w="3888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0B2B" w:rsidRPr="00856838" w:rsidRDefault="00CD0B2B" w:rsidP="00CD0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D0B2B" w:rsidRPr="00856838" w:rsidRDefault="00CD0B2B" w:rsidP="00CD0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D0B2B" w:rsidRPr="00856838" w:rsidRDefault="00CD0B2B" w:rsidP="00CD0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D0B2B" w:rsidRPr="00856838" w:rsidRDefault="00CD0B2B" w:rsidP="00CD0B2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5683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85683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D0B2B" w:rsidRPr="00856838" w:rsidRDefault="00CD0B2B" w:rsidP="00CD0B2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683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D0B2B" w:rsidRPr="00856838" w:rsidRDefault="00274C74" w:rsidP="00CD0B2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4C74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74C74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D0B2B" w:rsidRPr="00856838" w:rsidRDefault="00CD0B2B" w:rsidP="00CD0B2B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D0B2B" w:rsidRPr="00856838" w:rsidRDefault="00CD0B2B" w:rsidP="00CD0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CD0B2B" w:rsidRPr="00856838" w:rsidRDefault="00CD0B2B" w:rsidP="00CD0B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0B2B" w:rsidRPr="00856838" w:rsidRDefault="00CD0B2B" w:rsidP="00CD0B2B">
      <w:pPr>
        <w:spacing w:after="0" w:line="240" w:lineRule="auto"/>
        <w:ind w:left="-18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D0B2B" w:rsidRPr="00856838" w:rsidTr="00EC5406">
        <w:trPr>
          <w:trHeight w:val="259"/>
        </w:trPr>
        <w:tc>
          <w:tcPr>
            <w:tcW w:w="4956" w:type="dxa"/>
            <w:gridSpan w:val="7"/>
            <w:hideMark/>
          </w:tcPr>
          <w:p w:rsidR="00CD0B2B" w:rsidRPr="00856838" w:rsidRDefault="00CD0B2B" w:rsidP="00A30C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A30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A30C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378/19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CD0B2B" w:rsidRPr="00856838" w:rsidTr="00EC5406">
        <w:tc>
          <w:tcPr>
            <w:tcW w:w="1200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D0B2B" w:rsidRPr="00856838" w:rsidRDefault="00CD0B2B" w:rsidP="00EC5406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B2B" w:rsidRPr="00856838" w:rsidTr="00EC5406">
        <w:tc>
          <w:tcPr>
            <w:tcW w:w="1987" w:type="dxa"/>
            <w:gridSpan w:val="2"/>
            <w:hideMark/>
          </w:tcPr>
          <w:p w:rsidR="00CD0B2B" w:rsidRPr="00856838" w:rsidRDefault="00CD0B2B" w:rsidP="00EC5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B2B" w:rsidRPr="00856838" w:rsidTr="00EC5406">
        <w:trPr>
          <w:trHeight w:val="80"/>
        </w:trPr>
        <w:tc>
          <w:tcPr>
            <w:tcW w:w="1200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B2B" w:rsidRPr="00856838" w:rsidTr="00EC5406">
        <w:tc>
          <w:tcPr>
            <w:tcW w:w="1200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D0B2B" w:rsidRPr="00856838" w:rsidRDefault="00CD0B2B" w:rsidP="00EC540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0B2B" w:rsidRPr="00856838" w:rsidRDefault="00CD0B2B" w:rsidP="00CD0B2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5683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5683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85683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</w:t>
      </w:r>
      <w:r w:rsidRPr="00856838">
        <w:rPr>
          <w:rStyle w:val="FontStyle14"/>
          <w:sz w:val="24"/>
          <w:szCs w:val="24"/>
        </w:rPr>
        <w:t>общества с ограниченной ответственностью «Провизор» (г. Бендеры, ул. Ленина, д. 25 А) к Министерству юстиции Приднестровской Молдавской Республики (г. Тирасполь,                ул. Ленина, 26) о признании недействительным ненормативного правового акта, а именно Приказа Министерства юстиции ПМР № 330 от 20 декабря 2018 года «Об утверждении</w:t>
      </w:r>
      <w:proofErr w:type="gramEnd"/>
      <w:r w:rsidRPr="00856838">
        <w:rPr>
          <w:rStyle w:val="FontStyle14"/>
          <w:sz w:val="24"/>
          <w:szCs w:val="24"/>
        </w:rPr>
        <w:t xml:space="preserve"> </w:t>
      </w:r>
      <w:proofErr w:type="gramStart"/>
      <w:r w:rsidRPr="00856838">
        <w:rPr>
          <w:rStyle w:val="FontStyle14"/>
          <w:sz w:val="24"/>
          <w:szCs w:val="24"/>
        </w:rPr>
        <w:t>решения Экспертной комиссии об отказе в удовлетворении возражения ООО «Провизор» против регистрации товарного знака ООО «Ремедиум» по заявке № 18201762 от 28 февраля 2018 года и оставлении в силе оспариваемой регистрации», и признании недействительн</w:t>
      </w:r>
      <w:r w:rsidR="00FB3DC8">
        <w:rPr>
          <w:rStyle w:val="FontStyle14"/>
          <w:sz w:val="24"/>
          <w:szCs w:val="24"/>
        </w:rPr>
        <w:t>ой</w:t>
      </w:r>
      <w:r w:rsidRPr="00856838">
        <w:rPr>
          <w:rStyle w:val="FontStyle14"/>
          <w:sz w:val="24"/>
          <w:szCs w:val="24"/>
        </w:rPr>
        <w:t xml:space="preserve"> регистрации товарного знака ООО «Ремедиум», с участием в деле заинтересованного лица – общества с ограниченной ответственностью «Ремедиум» (г. Тирасполь, ул. </w:t>
      </w:r>
      <w:proofErr w:type="spellStart"/>
      <w:r w:rsidRPr="00856838">
        <w:rPr>
          <w:rStyle w:val="FontStyle14"/>
          <w:sz w:val="24"/>
          <w:szCs w:val="24"/>
        </w:rPr>
        <w:t>Краснодонская</w:t>
      </w:r>
      <w:proofErr w:type="spellEnd"/>
      <w:r w:rsidRPr="00856838">
        <w:rPr>
          <w:rStyle w:val="FontStyle14"/>
          <w:sz w:val="24"/>
          <w:szCs w:val="24"/>
        </w:rPr>
        <w:t>, д. 50/2), при участии представителей:</w:t>
      </w:r>
      <w:proofErr w:type="gramEnd"/>
    </w:p>
    <w:p w:rsidR="00CD0B2B" w:rsidRPr="00856838" w:rsidRDefault="00CD0B2B" w:rsidP="00CD0B2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 xml:space="preserve">ООО «Провизор» - </w:t>
      </w:r>
      <w:proofErr w:type="spellStart"/>
      <w:r w:rsidRPr="00856838">
        <w:rPr>
          <w:rStyle w:val="FontStyle14"/>
          <w:sz w:val="24"/>
          <w:szCs w:val="24"/>
        </w:rPr>
        <w:t>Ракитенко</w:t>
      </w:r>
      <w:proofErr w:type="spellEnd"/>
      <w:r w:rsidRPr="00856838">
        <w:rPr>
          <w:rStyle w:val="FontStyle14"/>
          <w:sz w:val="24"/>
          <w:szCs w:val="24"/>
        </w:rPr>
        <w:t xml:space="preserve"> И.В. по доверенности №01-7/91 от 19 июня 2019 года, </w:t>
      </w:r>
    </w:p>
    <w:p w:rsidR="00CD0B2B" w:rsidRPr="00856838" w:rsidRDefault="00CD0B2B" w:rsidP="00CD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8">
        <w:rPr>
          <w:rFonts w:ascii="Times New Roman" w:hAnsi="Times New Roman" w:cs="Times New Roman"/>
          <w:sz w:val="24"/>
          <w:szCs w:val="24"/>
        </w:rPr>
        <w:t xml:space="preserve">Министерства юстиции ПМР – Щербина Е.Б. по доверенности от 6 сентября 2018 года № 01.1-36/610, </w:t>
      </w:r>
    </w:p>
    <w:p w:rsidR="00CD0B2B" w:rsidRPr="00856838" w:rsidRDefault="00CD0B2B" w:rsidP="00CD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8">
        <w:rPr>
          <w:rFonts w:ascii="Times New Roman" w:hAnsi="Times New Roman" w:cs="Times New Roman"/>
          <w:sz w:val="24"/>
          <w:szCs w:val="24"/>
        </w:rPr>
        <w:t xml:space="preserve">ООО «Ремедиум» - </w:t>
      </w:r>
      <w:proofErr w:type="gramStart"/>
      <w:r w:rsidRPr="00856838"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 w:rsidRPr="00856838">
        <w:rPr>
          <w:rFonts w:ascii="Times New Roman" w:hAnsi="Times New Roman" w:cs="Times New Roman"/>
          <w:sz w:val="24"/>
          <w:szCs w:val="24"/>
        </w:rPr>
        <w:t xml:space="preserve"> О.В. по доверенности от 24 июня 2019 года № 14 </w:t>
      </w:r>
    </w:p>
    <w:p w:rsidR="00CD0B2B" w:rsidRPr="00856838" w:rsidRDefault="00CD0B2B" w:rsidP="00CD0B2B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2B" w:rsidRPr="00856838" w:rsidRDefault="00CD0B2B" w:rsidP="00CD0B2B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</w:p>
    <w:p w:rsidR="00CD0B2B" w:rsidRPr="00856838" w:rsidRDefault="00CD0B2B" w:rsidP="00CD0B2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CD0B2B" w:rsidRPr="00856838" w:rsidRDefault="00CD0B2B" w:rsidP="00CD0B2B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0B2B" w:rsidRPr="00856838" w:rsidRDefault="00CD0B2B" w:rsidP="00CD0B2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856838">
        <w:rPr>
          <w:rStyle w:val="FontStyle14"/>
          <w:sz w:val="24"/>
          <w:szCs w:val="24"/>
        </w:rPr>
        <w:t>общество с ограниченной ответственностью «Провизор» (далее – заявитель, ООО «Провизо</w:t>
      </w:r>
      <w:r w:rsidR="00FB3DC8">
        <w:rPr>
          <w:rStyle w:val="FontStyle14"/>
          <w:sz w:val="24"/>
          <w:szCs w:val="24"/>
        </w:rPr>
        <w:t>р</w:t>
      </w:r>
      <w:r w:rsidRPr="00856838">
        <w:rPr>
          <w:rStyle w:val="FontStyle14"/>
          <w:sz w:val="24"/>
          <w:szCs w:val="24"/>
        </w:rPr>
        <w:t xml:space="preserve">») </w:t>
      </w:r>
      <w:r w:rsidRPr="00856838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856838">
        <w:rPr>
          <w:rStyle w:val="FontStyle14"/>
          <w:sz w:val="24"/>
          <w:szCs w:val="24"/>
        </w:rPr>
        <w:t>о признании недействительным ненормативного правового акта, а именно Приказа Министерства юстиции ПМР № 330 от 20 декабря 2018 года «Об утверждении решения Экспертной комиссии об отказе в удовлетворении возражения ООО «Провизор» против регистрации товарного знака ООО «Ремедиум» по заявке № 18201762 от 28 февраля 2018 года и</w:t>
      </w:r>
      <w:proofErr w:type="gramEnd"/>
      <w:r w:rsidRPr="00856838">
        <w:rPr>
          <w:rStyle w:val="FontStyle14"/>
          <w:sz w:val="24"/>
          <w:szCs w:val="24"/>
        </w:rPr>
        <w:t xml:space="preserve"> </w:t>
      </w:r>
      <w:proofErr w:type="gramStart"/>
      <w:r w:rsidRPr="00856838">
        <w:rPr>
          <w:rStyle w:val="FontStyle14"/>
          <w:sz w:val="24"/>
          <w:szCs w:val="24"/>
        </w:rPr>
        <w:t>оставлении</w:t>
      </w:r>
      <w:proofErr w:type="gramEnd"/>
      <w:r w:rsidRPr="00856838">
        <w:rPr>
          <w:rStyle w:val="FontStyle14"/>
          <w:sz w:val="24"/>
          <w:szCs w:val="24"/>
        </w:rPr>
        <w:t xml:space="preserve"> в силе оспариваемой регистрации» и </w:t>
      </w:r>
      <w:r w:rsidR="00FB3DC8">
        <w:rPr>
          <w:rStyle w:val="FontStyle14"/>
          <w:sz w:val="24"/>
          <w:szCs w:val="24"/>
        </w:rPr>
        <w:t xml:space="preserve">о </w:t>
      </w:r>
      <w:r w:rsidRPr="00856838">
        <w:rPr>
          <w:rStyle w:val="FontStyle14"/>
          <w:sz w:val="24"/>
          <w:szCs w:val="24"/>
        </w:rPr>
        <w:t>признании недействительной регистрации  товарного знака ООО «Ремедиум», зарегистрированного на основании свидетельства № 1766 от 28 февраля 2018 года.</w:t>
      </w:r>
    </w:p>
    <w:p w:rsidR="00CD0B2B" w:rsidRPr="00856838" w:rsidRDefault="00CD0B2B" w:rsidP="00CD0B2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>Указанное заявление принято к производству Арбитражного суда определением от 14 июня 2019 года</w:t>
      </w:r>
      <w:proofErr w:type="gramStart"/>
      <w:r w:rsidRPr="00856838">
        <w:rPr>
          <w:rStyle w:val="FontStyle14"/>
          <w:sz w:val="24"/>
          <w:szCs w:val="24"/>
        </w:rPr>
        <w:t>.</w:t>
      </w:r>
      <w:proofErr w:type="gramEnd"/>
      <w:r w:rsidRPr="00856838">
        <w:rPr>
          <w:rStyle w:val="FontStyle14"/>
          <w:sz w:val="24"/>
          <w:szCs w:val="24"/>
        </w:rPr>
        <w:t xml:space="preserve"> </w:t>
      </w:r>
      <w:proofErr w:type="gramStart"/>
      <w:r w:rsidR="00FB3DC8">
        <w:rPr>
          <w:rStyle w:val="FontStyle14"/>
          <w:sz w:val="24"/>
          <w:szCs w:val="24"/>
        </w:rPr>
        <w:t>р</w:t>
      </w:r>
      <w:proofErr w:type="gramEnd"/>
      <w:r w:rsidR="00FB3DC8">
        <w:rPr>
          <w:rStyle w:val="FontStyle14"/>
          <w:sz w:val="24"/>
          <w:szCs w:val="24"/>
        </w:rPr>
        <w:t xml:space="preserve">ассмотрение дела откладывалось. </w:t>
      </w:r>
    </w:p>
    <w:p w:rsidR="00CD0B2B" w:rsidRDefault="00CD0B2B" w:rsidP="00CD0B2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 xml:space="preserve">27 августа 2019 года </w:t>
      </w:r>
      <w:r w:rsidRPr="00856838">
        <w:rPr>
          <w:rStyle w:val="FontStyle14"/>
          <w:sz w:val="24"/>
          <w:szCs w:val="24"/>
        </w:rPr>
        <w:t xml:space="preserve"> судебном заседании  представителем </w:t>
      </w:r>
      <w:r>
        <w:rPr>
          <w:rStyle w:val="FontStyle14"/>
          <w:sz w:val="24"/>
          <w:szCs w:val="24"/>
        </w:rPr>
        <w:t>Министерства юстиции ПМР представ</w:t>
      </w:r>
      <w:r w:rsidR="00FB3DC8">
        <w:rPr>
          <w:rStyle w:val="FontStyle14"/>
          <w:sz w:val="24"/>
          <w:szCs w:val="24"/>
        </w:rPr>
        <w:t>лен</w:t>
      </w:r>
      <w:r>
        <w:rPr>
          <w:rStyle w:val="FontStyle14"/>
          <w:sz w:val="24"/>
          <w:szCs w:val="24"/>
        </w:rPr>
        <w:t xml:space="preserve"> отзыв на заявление ООО «Провизор», оформленный в письменном виде. </w:t>
      </w:r>
    </w:p>
    <w:p w:rsidR="00CD0B2B" w:rsidRDefault="00CD0B2B" w:rsidP="00CD0B2B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Возражения на отзыв министерства юстиции был</w:t>
      </w:r>
      <w:r w:rsidR="00FB3DC8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 представлен</w:t>
      </w:r>
      <w:proofErr w:type="gramStart"/>
      <w:r w:rsidR="00FB3DC8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ООО</w:t>
      </w:r>
      <w:proofErr w:type="gramEnd"/>
      <w:r>
        <w:rPr>
          <w:rStyle w:val="FontStyle14"/>
          <w:sz w:val="24"/>
          <w:szCs w:val="24"/>
        </w:rPr>
        <w:t xml:space="preserve"> «Провизор» в виде дополнительных письменных пояснений. </w:t>
      </w:r>
    </w:p>
    <w:p w:rsidR="00CD0B2B" w:rsidRDefault="00CD0B2B" w:rsidP="00CD0B2B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В связи необходимостью изучения доводов сторон, озвученных непосредственно в судебном заседании, Арбитражный суд считает необходимым дополнительно изуч</w:t>
      </w:r>
      <w:r w:rsidR="00FB3DC8">
        <w:rPr>
          <w:rStyle w:val="FontStyle14"/>
          <w:sz w:val="24"/>
          <w:szCs w:val="24"/>
        </w:rPr>
        <w:t xml:space="preserve">ить </w:t>
      </w:r>
      <w:r>
        <w:rPr>
          <w:rStyle w:val="FontStyle14"/>
          <w:sz w:val="24"/>
          <w:szCs w:val="24"/>
        </w:rPr>
        <w:t>материал</w:t>
      </w:r>
      <w:r w:rsidR="00FB3DC8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дела, что в силу статьи 109 АПК ПМР является основанием для отложения судебного заседания. </w:t>
      </w:r>
    </w:p>
    <w:p w:rsidR="00CD0B2B" w:rsidRPr="00456A5C" w:rsidRDefault="00CD0B2B" w:rsidP="00CD0B2B">
      <w:pPr>
        <w:pStyle w:val="HTML"/>
        <w:ind w:left="-142" w:right="-171" w:firstLine="680"/>
        <w:jc w:val="both"/>
        <w:rPr>
          <w:rStyle w:val="FontStyle14"/>
          <w:sz w:val="24"/>
          <w:szCs w:val="24"/>
        </w:rPr>
      </w:pPr>
      <w:r w:rsidRPr="00456A5C">
        <w:rPr>
          <w:rStyle w:val="FontStyle14"/>
          <w:sz w:val="24"/>
          <w:szCs w:val="24"/>
        </w:rPr>
        <w:t>Руководствуясь стать</w:t>
      </w:r>
      <w:r>
        <w:rPr>
          <w:rStyle w:val="FontStyle14"/>
          <w:sz w:val="24"/>
          <w:szCs w:val="24"/>
        </w:rPr>
        <w:t xml:space="preserve">ями </w:t>
      </w:r>
      <w:r w:rsidRPr="00456A5C">
        <w:rPr>
          <w:rStyle w:val="FontStyle14"/>
          <w:sz w:val="24"/>
          <w:szCs w:val="24"/>
        </w:rPr>
        <w:t xml:space="preserve"> 109</w:t>
      </w:r>
      <w:r>
        <w:rPr>
          <w:rStyle w:val="FontStyle14"/>
          <w:sz w:val="24"/>
          <w:szCs w:val="24"/>
        </w:rPr>
        <w:t>,</w:t>
      </w:r>
      <w:r w:rsidRPr="00456A5C">
        <w:rPr>
          <w:rStyle w:val="FontStyle14"/>
          <w:sz w:val="24"/>
          <w:szCs w:val="24"/>
        </w:rPr>
        <w:t xml:space="preserve"> 128</w:t>
      </w:r>
      <w:r>
        <w:rPr>
          <w:rStyle w:val="FontStyle14"/>
          <w:sz w:val="24"/>
          <w:szCs w:val="24"/>
        </w:rPr>
        <w:t xml:space="preserve">, </w:t>
      </w:r>
      <w:r w:rsidRPr="00456A5C">
        <w:rPr>
          <w:rStyle w:val="FontStyle14"/>
          <w:sz w:val="24"/>
          <w:szCs w:val="24"/>
        </w:rPr>
        <w:t xml:space="preserve">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CD0B2B" w:rsidRPr="00456A5C" w:rsidRDefault="00CD0B2B" w:rsidP="00CD0B2B">
      <w:pPr>
        <w:spacing w:after="0" w:line="240" w:lineRule="auto"/>
        <w:ind w:firstLine="680"/>
        <w:rPr>
          <w:rStyle w:val="FontStyle14"/>
          <w:b/>
          <w:sz w:val="24"/>
          <w:szCs w:val="24"/>
        </w:rPr>
      </w:pPr>
    </w:p>
    <w:p w:rsidR="00CD0B2B" w:rsidRPr="00456A5C" w:rsidRDefault="00CD0B2B" w:rsidP="00CD0B2B">
      <w:pPr>
        <w:spacing w:after="0" w:line="240" w:lineRule="auto"/>
        <w:ind w:firstLine="680"/>
        <w:jc w:val="center"/>
        <w:rPr>
          <w:rStyle w:val="FontStyle14"/>
          <w:b/>
          <w:sz w:val="24"/>
          <w:szCs w:val="24"/>
        </w:rPr>
      </w:pPr>
      <w:r w:rsidRPr="00456A5C">
        <w:rPr>
          <w:rStyle w:val="FontStyle14"/>
          <w:b/>
          <w:sz w:val="24"/>
          <w:szCs w:val="24"/>
        </w:rPr>
        <w:t xml:space="preserve">О </w:t>
      </w:r>
      <w:proofErr w:type="gramStart"/>
      <w:r w:rsidRPr="00456A5C">
        <w:rPr>
          <w:rStyle w:val="FontStyle14"/>
          <w:b/>
          <w:sz w:val="24"/>
          <w:szCs w:val="24"/>
        </w:rPr>
        <w:t>П</w:t>
      </w:r>
      <w:proofErr w:type="gramEnd"/>
      <w:r w:rsidRPr="00456A5C">
        <w:rPr>
          <w:rStyle w:val="FontStyle14"/>
          <w:b/>
          <w:sz w:val="24"/>
          <w:szCs w:val="24"/>
        </w:rPr>
        <w:t xml:space="preserve"> Р Е Д Е Л И Л:</w:t>
      </w:r>
    </w:p>
    <w:p w:rsidR="00CD0B2B" w:rsidRPr="00456A5C" w:rsidRDefault="00CD0B2B" w:rsidP="00CD0B2B">
      <w:pPr>
        <w:spacing w:after="0" w:line="240" w:lineRule="auto"/>
        <w:ind w:firstLine="680"/>
        <w:jc w:val="center"/>
        <w:rPr>
          <w:rStyle w:val="FontStyle14"/>
          <w:b/>
          <w:sz w:val="24"/>
          <w:szCs w:val="24"/>
        </w:rPr>
      </w:pPr>
    </w:p>
    <w:p w:rsidR="00CD0B2B" w:rsidRPr="00CD0B2B" w:rsidRDefault="00CD0B2B" w:rsidP="00CD0B2B">
      <w:pPr>
        <w:tabs>
          <w:tab w:val="left" w:pos="0"/>
          <w:tab w:val="left" w:pos="426"/>
          <w:tab w:val="left" w:pos="1134"/>
        </w:tabs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 w:rsidR="00A30CFD">
        <w:rPr>
          <w:rStyle w:val="FontStyle14"/>
          <w:sz w:val="24"/>
          <w:szCs w:val="24"/>
        </w:rPr>
        <w:t>с</w:t>
      </w:r>
      <w:r w:rsidRPr="00CD0B2B">
        <w:rPr>
          <w:rStyle w:val="FontStyle14"/>
          <w:sz w:val="24"/>
          <w:szCs w:val="24"/>
        </w:rPr>
        <w:t xml:space="preserve">удебное </w:t>
      </w:r>
      <w:r w:rsidR="00FB3DC8">
        <w:rPr>
          <w:rStyle w:val="FontStyle14"/>
          <w:sz w:val="24"/>
          <w:szCs w:val="24"/>
        </w:rPr>
        <w:t>разбирательство</w:t>
      </w:r>
      <w:r w:rsidRPr="00CD0B2B">
        <w:rPr>
          <w:rStyle w:val="FontStyle14"/>
          <w:sz w:val="24"/>
          <w:szCs w:val="24"/>
        </w:rPr>
        <w:t xml:space="preserve">  по делу № 378/19-12 отложить на 5 сентября 2019 года на 14-00 часов </w:t>
      </w:r>
      <w:r w:rsidRPr="00CD0B2B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D0B2B">
        <w:rPr>
          <w:rFonts w:ascii="Times New Roman" w:hAnsi="Times New Roman"/>
          <w:sz w:val="24"/>
          <w:szCs w:val="24"/>
        </w:rPr>
        <w:t>г</w:t>
      </w:r>
      <w:proofErr w:type="gramEnd"/>
      <w:r w:rsidRPr="00CD0B2B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CD0B2B">
        <w:rPr>
          <w:rFonts w:ascii="Times New Roman" w:hAnsi="Times New Roman"/>
          <w:sz w:val="24"/>
          <w:szCs w:val="24"/>
        </w:rPr>
        <w:t>каб</w:t>
      </w:r>
      <w:proofErr w:type="spellEnd"/>
      <w:r w:rsidRPr="00CD0B2B">
        <w:rPr>
          <w:rFonts w:ascii="Times New Roman" w:hAnsi="Times New Roman"/>
          <w:sz w:val="24"/>
          <w:szCs w:val="24"/>
        </w:rPr>
        <w:t>. 205.</w:t>
      </w:r>
    </w:p>
    <w:p w:rsidR="00CD0B2B" w:rsidRPr="00456A5C" w:rsidRDefault="00CD0B2B" w:rsidP="00CD0B2B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CD0B2B" w:rsidRDefault="00CD0B2B" w:rsidP="00CD0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D0B2B" w:rsidRPr="00456A5C" w:rsidRDefault="00CD0B2B" w:rsidP="00CD0B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56A5C">
        <w:rPr>
          <w:rFonts w:ascii="Times New Roman" w:hAnsi="Times New Roman" w:cs="Times New Roman"/>
          <w:sz w:val="24"/>
          <w:szCs w:val="24"/>
        </w:rPr>
        <w:t xml:space="preserve">Определение обжалованию не подлежит. </w:t>
      </w:r>
    </w:p>
    <w:p w:rsidR="00CD0B2B" w:rsidRDefault="00CD0B2B" w:rsidP="00CD0B2B">
      <w:pPr>
        <w:spacing w:after="0" w:line="240" w:lineRule="auto"/>
        <w:ind w:left="708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D0B2B" w:rsidRPr="00456A5C" w:rsidRDefault="00CD0B2B" w:rsidP="00CD0B2B">
      <w:pPr>
        <w:spacing w:after="0" w:line="240" w:lineRule="auto"/>
        <w:ind w:left="708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D0B2B" w:rsidRPr="00456A5C" w:rsidRDefault="00CD0B2B" w:rsidP="00CD0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5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D0B2B" w:rsidRPr="00456A5C" w:rsidRDefault="00CD0B2B" w:rsidP="00CD0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5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56A5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D0B2B" w:rsidRPr="00456A5C" w:rsidRDefault="00CD0B2B" w:rsidP="00CD0B2B">
      <w:pPr>
        <w:pStyle w:val="HTML"/>
        <w:ind w:left="-142" w:right="-17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D0B2B" w:rsidRPr="00456A5C" w:rsidRDefault="00CD0B2B" w:rsidP="00CD0B2B">
      <w:pPr>
        <w:pStyle w:val="HTML"/>
        <w:ind w:left="-142" w:right="-171" w:firstLine="680"/>
        <w:jc w:val="both"/>
        <w:rPr>
          <w:rStyle w:val="FontStyle14"/>
          <w:sz w:val="24"/>
          <w:szCs w:val="24"/>
        </w:rPr>
      </w:pPr>
    </w:p>
    <w:p w:rsidR="00274C74" w:rsidRDefault="00274C74"/>
    <w:sectPr w:rsidR="00274C74" w:rsidSect="00B05DB2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D0B2B"/>
    <w:rsid w:val="00274C74"/>
    <w:rsid w:val="00A30CFD"/>
    <w:rsid w:val="00B05DB2"/>
    <w:rsid w:val="00CD0B2B"/>
    <w:rsid w:val="00FB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D0B2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CD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B2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D0B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2019-08-28T11:41:00Z</cp:lastPrinted>
  <dcterms:created xsi:type="dcterms:W3CDTF">2019-08-27T13:35:00Z</dcterms:created>
  <dcterms:modified xsi:type="dcterms:W3CDTF">2019-08-28T11:42:00Z</dcterms:modified>
</cp:coreProperties>
</file>