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355E5" w:rsidRPr="002D5E1F" w:rsidTr="004355E5">
        <w:trPr>
          <w:trHeight w:val="259"/>
        </w:trPr>
        <w:tc>
          <w:tcPr>
            <w:tcW w:w="3969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355E5" w:rsidRPr="002D5E1F" w:rsidTr="004355E5">
        <w:tc>
          <w:tcPr>
            <w:tcW w:w="3969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355E5" w:rsidRPr="002D5E1F" w:rsidTr="004355E5">
        <w:tc>
          <w:tcPr>
            <w:tcW w:w="3969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55E5" w:rsidRPr="002D5E1F" w:rsidRDefault="004355E5" w:rsidP="004355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55E5" w:rsidRPr="002D5E1F" w:rsidTr="004355E5">
        <w:trPr>
          <w:trHeight w:val="342"/>
        </w:trPr>
        <w:tc>
          <w:tcPr>
            <w:tcW w:w="3888" w:type="dxa"/>
            <w:shd w:val="clear" w:color="auto" w:fill="auto"/>
          </w:tcPr>
          <w:p w:rsidR="004355E5" w:rsidRPr="002D5E1F" w:rsidRDefault="004355E5" w:rsidP="004355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5E5" w:rsidRPr="002D5E1F" w:rsidRDefault="004355E5" w:rsidP="0043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355E5" w:rsidRPr="002D5E1F" w:rsidRDefault="004355E5" w:rsidP="0043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355E5" w:rsidRPr="002D5E1F" w:rsidRDefault="004355E5" w:rsidP="0043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55E5" w:rsidRPr="002D5E1F" w:rsidRDefault="004355E5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355E5" w:rsidRPr="002D5E1F" w:rsidRDefault="004355E5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355E5" w:rsidRPr="002D5E1F" w:rsidRDefault="004355E5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4355E5" w:rsidRPr="002D5E1F" w:rsidRDefault="009B1554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355E5" w:rsidRPr="002D5E1F" w:rsidRDefault="004355E5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355E5" w:rsidRPr="002D5E1F" w:rsidRDefault="004355E5" w:rsidP="0043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встречного искового заявления </w:t>
      </w:r>
    </w:p>
    <w:p w:rsidR="004355E5" w:rsidRPr="002D5E1F" w:rsidRDefault="004355E5" w:rsidP="004355E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5E5" w:rsidRPr="002D5E1F" w:rsidTr="004355E5">
        <w:trPr>
          <w:trHeight w:val="259"/>
        </w:trPr>
        <w:tc>
          <w:tcPr>
            <w:tcW w:w="4952" w:type="dxa"/>
            <w:gridSpan w:val="7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355E5" w:rsidRPr="00BF2504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338В/19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355E5" w:rsidRPr="002D5E1F" w:rsidTr="004355E5">
        <w:tc>
          <w:tcPr>
            <w:tcW w:w="1199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55E5" w:rsidRPr="002D5E1F" w:rsidRDefault="004355E5" w:rsidP="004355E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E5" w:rsidRPr="002D5E1F" w:rsidTr="004355E5">
        <w:tc>
          <w:tcPr>
            <w:tcW w:w="1985" w:type="dxa"/>
            <w:gridSpan w:val="2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55E5" w:rsidRPr="002D5E1F" w:rsidRDefault="004355E5" w:rsidP="00435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55E5" w:rsidRPr="002D5E1F" w:rsidRDefault="004355E5" w:rsidP="00435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E5" w:rsidRPr="002D5E1F" w:rsidTr="004355E5">
        <w:tc>
          <w:tcPr>
            <w:tcW w:w="1199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55E5" w:rsidRPr="002D5E1F" w:rsidRDefault="004355E5" w:rsidP="00435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55E5" w:rsidRPr="004355E5" w:rsidRDefault="004355E5" w:rsidP="00C47E7E">
      <w:pPr>
        <w:spacing w:after="0" w:line="240" w:lineRule="auto"/>
        <w:ind w:right="-114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4355E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на предмет принятия к производству  встречно</w:t>
      </w:r>
      <w:r w:rsidR="00787E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 исково</w:t>
      </w:r>
      <w:r w:rsidR="00787EE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355E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87E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 общества с ограниченной ответственностью  «</w:t>
      </w:r>
      <w:proofErr w:type="spellStart"/>
      <w:r w:rsidRPr="004355E5">
        <w:rPr>
          <w:rFonts w:ascii="Times New Roman" w:eastAsia="Times New Roman" w:hAnsi="Times New Roman" w:cs="Times New Roman"/>
          <w:sz w:val="24"/>
          <w:szCs w:val="24"/>
        </w:rPr>
        <w:t>Евробаланс</w:t>
      </w:r>
      <w:proofErr w:type="spellEnd"/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» (г. Тирасполь, пер. Чкалова д.44, кв. 17), </w:t>
      </w:r>
      <w:r w:rsidR="00C47E7E">
        <w:rPr>
          <w:rFonts w:ascii="Times New Roman" w:hAnsi="Times New Roman" w:cs="Times New Roman"/>
          <w:sz w:val="24"/>
          <w:szCs w:val="24"/>
        </w:rPr>
        <w:t>Лер А.Ю. (</w:t>
      </w:r>
      <w:r w:rsidRPr="004355E5">
        <w:rPr>
          <w:rFonts w:ascii="Times New Roman" w:hAnsi="Times New Roman" w:cs="Times New Roman"/>
          <w:sz w:val="24"/>
          <w:szCs w:val="24"/>
        </w:rPr>
        <w:t>г. Тирасполь,   пер. Чкалова, д. 44, кв. 17),  Гуляева  В.В. (</w:t>
      </w:r>
      <w:proofErr w:type="spellStart"/>
      <w:r w:rsidRPr="004355E5">
        <w:rPr>
          <w:rFonts w:ascii="Times New Roman" w:hAnsi="Times New Roman" w:cs="Times New Roman"/>
          <w:color w:val="000000"/>
          <w:sz w:val="24"/>
          <w:szCs w:val="24"/>
        </w:rPr>
        <w:t>Слободзейский</w:t>
      </w:r>
      <w:proofErr w:type="spellEnd"/>
      <w:r w:rsidRPr="004355E5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4355E5">
        <w:rPr>
          <w:rFonts w:ascii="Times New Roman" w:hAnsi="Times New Roman" w:cs="Times New Roman"/>
          <w:color w:val="000000"/>
          <w:sz w:val="24"/>
          <w:szCs w:val="24"/>
        </w:rPr>
        <w:t>Парканы</w:t>
      </w:r>
      <w:proofErr w:type="spellEnd"/>
      <w:r w:rsidRPr="004355E5">
        <w:rPr>
          <w:rFonts w:ascii="Times New Roman" w:hAnsi="Times New Roman" w:cs="Times New Roman"/>
          <w:color w:val="000000"/>
          <w:sz w:val="24"/>
          <w:szCs w:val="24"/>
        </w:rPr>
        <w:t>, ул. С.Лазо</w:t>
      </w:r>
      <w:r w:rsidR="00787E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55E5">
        <w:rPr>
          <w:rFonts w:ascii="Times New Roman" w:hAnsi="Times New Roman" w:cs="Times New Roman"/>
          <w:color w:val="000000"/>
          <w:sz w:val="24"/>
          <w:szCs w:val="24"/>
        </w:rPr>
        <w:t xml:space="preserve"> 20) к </w:t>
      </w:r>
      <w:r w:rsidRPr="004355E5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</w:t>
      </w:r>
      <w:proofErr w:type="gramEnd"/>
      <w:r w:rsidRPr="004355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355E5">
        <w:rPr>
          <w:rFonts w:ascii="Times New Roman" w:hAnsi="Times New Roman" w:cs="Times New Roman"/>
          <w:sz w:val="24"/>
          <w:szCs w:val="24"/>
        </w:rPr>
        <w:t>Е</w:t>
      </w:r>
      <w:r w:rsidR="00787EEE">
        <w:rPr>
          <w:rFonts w:ascii="Times New Roman" w:hAnsi="Times New Roman" w:cs="Times New Roman"/>
          <w:sz w:val="24"/>
          <w:szCs w:val="24"/>
        </w:rPr>
        <w:t>вроучет</w:t>
      </w:r>
      <w:proofErr w:type="spellEnd"/>
      <w:r w:rsidRPr="004355E5">
        <w:rPr>
          <w:rFonts w:ascii="Times New Roman" w:hAnsi="Times New Roman" w:cs="Times New Roman"/>
          <w:sz w:val="24"/>
          <w:szCs w:val="24"/>
        </w:rPr>
        <w:t>»,</w:t>
      </w:r>
      <w:r w:rsidRPr="004355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355E5">
        <w:rPr>
          <w:rFonts w:ascii="Times New Roman" w:hAnsi="Times New Roman" w:cs="Times New Roman"/>
          <w:sz w:val="24"/>
          <w:szCs w:val="24"/>
        </w:rPr>
        <w:t>г. Бендеры, ул. Пушкина, д. 41, кв. 11)</w:t>
      </w:r>
      <w:r w:rsidRPr="004355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355E5" w:rsidRPr="00C77B67" w:rsidRDefault="004355E5" w:rsidP="004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355E5" w:rsidRDefault="004355E5" w:rsidP="004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47E7E" w:rsidRPr="00C77B67" w:rsidRDefault="00C47E7E" w:rsidP="00435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55E5" w:rsidRDefault="004355E5" w:rsidP="004355E5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 Оп</w:t>
      </w:r>
      <w:r>
        <w:rPr>
          <w:rStyle w:val="FontStyle14"/>
          <w:sz w:val="24"/>
          <w:szCs w:val="24"/>
        </w:rPr>
        <w:t xml:space="preserve">ределением Арбитражного суда от 13 июня 2019 года  указанное  исковое заявление принято к производству Арбитражного суда. </w:t>
      </w:r>
    </w:p>
    <w:p w:rsidR="004355E5" w:rsidRDefault="004355E5" w:rsidP="004355E5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 участию в деле в качестве третьих лиц, не заявляющих самостоятельных требований на предмет спора, привлечены физические лица Лер А.Ю. и Гуляев В.В. (определение Арбитражного суда от  2 июля 2019 года). </w:t>
      </w:r>
    </w:p>
    <w:p w:rsidR="004355E5" w:rsidRDefault="004355E5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E5">
        <w:rPr>
          <w:rFonts w:ascii="Times New Roman" w:hAnsi="Times New Roman" w:cs="Times New Roman"/>
          <w:sz w:val="24"/>
          <w:szCs w:val="24"/>
        </w:rPr>
        <w:t xml:space="preserve">26 августа 2019 года через канцелярию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5E5">
        <w:rPr>
          <w:rFonts w:ascii="Times New Roman" w:hAnsi="Times New Roman" w:cs="Times New Roman"/>
          <w:sz w:val="24"/>
          <w:szCs w:val="24"/>
        </w:rPr>
        <w:t>рбитражного суда поступило встречное  исковое заявление общества с ограниченной ответствен</w:t>
      </w:r>
      <w:r w:rsidR="00787EEE">
        <w:rPr>
          <w:rFonts w:ascii="Times New Roman" w:hAnsi="Times New Roman" w:cs="Times New Roman"/>
          <w:sz w:val="24"/>
          <w:szCs w:val="24"/>
        </w:rPr>
        <w:t>ностью  «</w:t>
      </w:r>
      <w:proofErr w:type="spellStart"/>
      <w:r w:rsidR="00787EEE"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 w:rsidR="00787EEE">
        <w:rPr>
          <w:rFonts w:ascii="Times New Roman" w:hAnsi="Times New Roman" w:cs="Times New Roman"/>
          <w:sz w:val="24"/>
          <w:szCs w:val="24"/>
        </w:rPr>
        <w:t>», Лер А.Ю</w:t>
      </w:r>
      <w:r w:rsidR="00E50EF0">
        <w:rPr>
          <w:rFonts w:ascii="Times New Roman" w:hAnsi="Times New Roman" w:cs="Times New Roman"/>
          <w:sz w:val="24"/>
          <w:szCs w:val="24"/>
        </w:rPr>
        <w:t xml:space="preserve">. и </w:t>
      </w:r>
      <w:r w:rsidRPr="004355E5">
        <w:rPr>
          <w:rFonts w:ascii="Times New Roman" w:hAnsi="Times New Roman" w:cs="Times New Roman"/>
          <w:sz w:val="24"/>
          <w:szCs w:val="24"/>
        </w:rPr>
        <w:t xml:space="preserve">Гуляева  В.В.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E5">
        <w:rPr>
          <w:rFonts w:ascii="Times New Roman" w:hAnsi="Times New Roman" w:cs="Times New Roman"/>
          <w:sz w:val="24"/>
          <w:szCs w:val="24"/>
        </w:rPr>
        <w:t xml:space="preserve">в порядке статьи 99 АПК ПМР. </w:t>
      </w:r>
    </w:p>
    <w:p w:rsidR="00E50EF0" w:rsidRDefault="00E50EF0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99 АПК ПМР  ответчик вправе до принятия решения по делу предъявить встречный иск для рассмотрения его совместного с первоначальным иском. Из приведенной формулировки следует, что правом на предъявление встречного иска обладает ответчик по первоначальному иску. </w:t>
      </w:r>
    </w:p>
    <w:p w:rsidR="00E50EF0" w:rsidRDefault="00E50EF0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указано ранее, в производстве Арбитражного суда находится дел</w:t>
      </w:r>
      <w:r w:rsidR="00787E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№338/19-12</w:t>
      </w:r>
      <w:r w:rsidR="0078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истцом по которому является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ответчиком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».  Соответственно, ответчику по указ</w:t>
      </w:r>
      <w:r w:rsidR="00787EEE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ному делу принадлежит право на предъявление встречного иска. </w:t>
      </w:r>
    </w:p>
    <w:p w:rsidR="00E50EF0" w:rsidRDefault="00E50EF0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Лер А.Ю. и Гуляев В.В. не являются ответчиками по исковому заявлению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привлечены Арбитражным судом в качестве третьих лиц. Соответственно</w:t>
      </w:r>
      <w:r w:rsidR="0078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данные лица, не обладая статусом ответчика по иску, не обладают правом на предъявление встречного искового заявления. </w:t>
      </w:r>
    </w:p>
    <w:p w:rsidR="00E50EF0" w:rsidRDefault="00E50EF0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Поступившее в Арбитражный суд встречное исковое заявление содержит требовани</w:t>
      </w:r>
      <w:r w:rsidR="00415F9B">
        <w:rPr>
          <w:rFonts w:ascii="Times New Roman" w:hAnsi="Times New Roman" w:cs="Times New Roman"/>
          <w:sz w:val="24"/>
          <w:szCs w:val="24"/>
        </w:rPr>
        <w:t xml:space="preserve">я о признании за Лер А.Ю. и Гуляевым В.В. авторского права, 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компенсаци</w:t>
      </w:r>
      <w:r w:rsidR="00787E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нарушение  личных неимущественных прав и компенсаци</w:t>
      </w:r>
      <w:r w:rsidR="00787E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морального вреда </w:t>
      </w:r>
      <w:r w:rsidR="00140DA8">
        <w:rPr>
          <w:rFonts w:ascii="Times New Roman" w:hAnsi="Times New Roman" w:cs="Times New Roman"/>
          <w:sz w:val="24"/>
          <w:szCs w:val="24"/>
        </w:rPr>
        <w:t>данным физическим лицам</w:t>
      </w:r>
      <w:r w:rsidR="00787EEE">
        <w:rPr>
          <w:rFonts w:ascii="Times New Roman" w:hAnsi="Times New Roman" w:cs="Times New Roman"/>
          <w:sz w:val="24"/>
          <w:szCs w:val="24"/>
        </w:rPr>
        <w:t>. Как указан</w:t>
      </w:r>
      <w:r>
        <w:rPr>
          <w:rFonts w:ascii="Times New Roman" w:hAnsi="Times New Roman" w:cs="Times New Roman"/>
          <w:sz w:val="24"/>
          <w:szCs w:val="24"/>
        </w:rPr>
        <w:t>о выше</w:t>
      </w:r>
      <w:r w:rsidR="00415F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Лер А.Ю. и Гуляев В.В. не обладают статусом ответчика по первоначальному иску и не облают правом на предъявление встречного иска. Соответственно</w:t>
      </w:r>
      <w:r w:rsidR="00140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встречное исковое заявление не может быть направлено на защиту прав названных физических лиц. </w:t>
      </w:r>
    </w:p>
    <w:p w:rsidR="00415F9B" w:rsidRDefault="00415F9B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Встречное исковое заявление содержит требовани</w:t>
      </w:r>
      <w:r w:rsidR="00C9781A">
        <w:rPr>
          <w:rFonts w:ascii="Times New Roman" w:hAnsi="Times New Roman" w:cs="Times New Roman"/>
          <w:sz w:val="24"/>
          <w:szCs w:val="24"/>
        </w:rPr>
        <w:t xml:space="preserve">я о защите авторских прав, а также </w:t>
      </w:r>
      <w:r>
        <w:rPr>
          <w:rFonts w:ascii="Times New Roman" w:hAnsi="Times New Roman" w:cs="Times New Roman"/>
          <w:sz w:val="24"/>
          <w:szCs w:val="24"/>
        </w:rPr>
        <w:t xml:space="preserve"> о признании  лицензионного договора №2 от 15 января 2015 года недействительной сделкой и примен</w:t>
      </w:r>
      <w:r w:rsidR="00140DA8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0D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140DA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такой сделки. При этом первона</w:t>
      </w:r>
      <w:r w:rsidR="00C9781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альное исковое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направлено на защиту авторских прав и предметом исследования в таковом не является действительность либо недействительность лицензионного договора № 2 от 15 января 2015 года. </w:t>
      </w:r>
    </w:p>
    <w:p w:rsidR="00415F9B" w:rsidRDefault="00415F9B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78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недействительности сделок закреплены </w:t>
      </w:r>
      <w:r w:rsidR="00C9781A">
        <w:rPr>
          <w:rFonts w:ascii="Times New Roman" w:hAnsi="Times New Roman" w:cs="Times New Roman"/>
          <w:sz w:val="24"/>
          <w:szCs w:val="24"/>
        </w:rPr>
        <w:t xml:space="preserve">в параграфе 2  главы 9 ГК ПМР. </w:t>
      </w:r>
      <w:r w:rsidR="00140DA8">
        <w:rPr>
          <w:rFonts w:ascii="Times New Roman" w:hAnsi="Times New Roman" w:cs="Times New Roman"/>
          <w:sz w:val="24"/>
          <w:szCs w:val="24"/>
        </w:rPr>
        <w:t>В то время как</w:t>
      </w:r>
      <w:r w:rsidR="00C9781A">
        <w:rPr>
          <w:rFonts w:ascii="Times New Roman" w:hAnsi="Times New Roman" w:cs="Times New Roman"/>
          <w:sz w:val="24"/>
          <w:szCs w:val="24"/>
        </w:rPr>
        <w:t xml:space="preserve"> ре</w:t>
      </w:r>
      <w:r w:rsidR="00140DA8">
        <w:rPr>
          <w:rFonts w:ascii="Times New Roman" w:hAnsi="Times New Roman" w:cs="Times New Roman"/>
          <w:sz w:val="24"/>
          <w:szCs w:val="24"/>
        </w:rPr>
        <w:t>г</w:t>
      </w:r>
      <w:r w:rsidR="00C9781A">
        <w:rPr>
          <w:rFonts w:ascii="Times New Roman" w:hAnsi="Times New Roman" w:cs="Times New Roman"/>
          <w:sz w:val="24"/>
          <w:szCs w:val="24"/>
        </w:rPr>
        <w:t>ла</w:t>
      </w:r>
      <w:r w:rsidR="00140DA8">
        <w:rPr>
          <w:rFonts w:ascii="Times New Roman" w:hAnsi="Times New Roman" w:cs="Times New Roman"/>
          <w:sz w:val="24"/>
          <w:szCs w:val="24"/>
        </w:rPr>
        <w:t>мен</w:t>
      </w:r>
      <w:r w:rsidR="00C9781A">
        <w:rPr>
          <w:rFonts w:ascii="Times New Roman" w:hAnsi="Times New Roman" w:cs="Times New Roman"/>
          <w:sz w:val="24"/>
          <w:szCs w:val="24"/>
        </w:rPr>
        <w:t>тация прав авторства закреплена в Закон</w:t>
      </w:r>
      <w:r w:rsidR="00140DA8">
        <w:rPr>
          <w:rFonts w:ascii="Times New Roman" w:hAnsi="Times New Roman" w:cs="Times New Roman"/>
          <w:sz w:val="24"/>
          <w:szCs w:val="24"/>
        </w:rPr>
        <w:t>е</w:t>
      </w:r>
      <w:r w:rsidR="00C9781A">
        <w:rPr>
          <w:rFonts w:ascii="Times New Roman" w:hAnsi="Times New Roman" w:cs="Times New Roman"/>
          <w:sz w:val="24"/>
          <w:szCs w:val="24"/>
        </w:rPr>
        <w:t xml:space="preserve"> ПМР «Об авторском праве и смежных правах, правовой охране  программ ЭВМ и баз данных, топологии интегральных микросхем в Приднестровской Молдавской Республик</w:t>
      </w:r>
      <w:r w:rsidR="00140DA8">
        <w:rPr>
          <w:rFonts w:ascii="Times New Roman" w:hAnsi="Times New Roman" w:cs="Times New Roman"/>
          <w:sz w:val="24"/>
          <w:szCs w:val="24"/>
        </w:rPr>
        <w:t>е</w:t>
      </w:r>
      <w:r w:rsidR="00C9781A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="00C9781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9781A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</w:t>
      </w:r>
      <w:r w:rsidR="00787EEE">
        <w:rPr>
          <w:rFonts w:ascii="Times New Roman" w:hAnsi="Times New Roman" w:cs="Times New Roman"/>
          <w:sz w:val="24"/>
          <w:szCs w:val="24"/>
        </w:rPr>
        <w:t>у</w:t>
      </w:r>
      <w:r w:rsidR="00C9781A">
        <w:rPr>
          <w:rFonts w:ascii="Times New Roman" w:hAnsi="Times New Roman" w:cs="Times New Roman"/>
          <w:sz w:val="24"/>
          <w:szCs w:val="24"/>
        </w:rPr>
        <w:t xml:space="preserve"> о том, что встречное исковое заявление содержит в себе несколько требований</w:t>
      </w:r>
      <w:r w:rsidR="00787EEE">
        <w:rPr>
          <w:rFonts w:ascii="Times New Roman" w:hAnsi="Times New Roman" w:cs="Times New Roman"/>
          <w:sz w:val="24"/>
          <w:szCs w:val="24"/>
        </w:rPr>
        <w:t>,</w:t>
      </w:r>
      <w:r w:rsidR="00C9781A">
        <w:rPr>
          <w:rFonts w:ascii="Times New Roman" w:hAnsi="Times New Roman" w:cs="Times New Roman"/>
          <w:sz w:val="24"/>
          <w:szCs w:val="24"/>
        </w:rPr>
        <w:t xml:space="preserve"> не связанных между собой по основаниям возникновения. </w:t>
      </w:r>
    </w:p>
    <w:p w:rsidR="00E50EF0" w:rsidRDefault="00787EEE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E50EF0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том, что </w:t>
      </w:r>
      <w:r w:rsidR="00140DA8">
        <w:rPr>
          <w:rFonts w:ascii="Times New Roman" w:hAnsi="Times New Roman" w:cs="Times New Roman"/>
          <w:sz w:val="24"/>
          <w:szCs w:val="24"/>
        </w:rPr>
        <w:t>встречное исковое заявление подано лицами, не обладающими правом на предъявление такового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0DA8">
        <w:rPr>
          <w:rFonts w:ascii="Times New Roman" w:hAnsi="Times New Roman" w:cs="Times New Roman"/>
          <w:sz w:val="24"/>
          <w:szCs w:val="24"/>
        </w:rPr>
        <w:t xml:space="preserve"> и </w:t>
      </w:r>
      <w:r w:rsidR="00E50EF0">
        <w:rPr>
          <w:rFonts w:ascii="Times New Roman" w:hAnsi="Times New Roman" w:cs="Times New Roman"/>
          <w:sz w:val="24"/>
          <w:szCs w:val="24"/>
        </w:rPr>
        <w:t xml:space="preserve"> в поступившем встречном исковом заявлении  соединены несколько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0EF0">
        <w:rPr>
          <w:rFonts w:ascii="Times New Roman" w:hAnsi="Times New Roman" w:cs="Times New Roman"/>
          <w:sz w:val="24"/>
          <w:szCs w:val="24"/>
        </w:rPr>
        <w:t xml:space="preserve">  не связанных между собой, что в силу подпункта б) пункта 1 статьи 97 АПК ПМР является основанием для возвращения искового заявления. </w:t>
      </w:r>
      <w:proofErr w:type="gramEnd"/>
    </w:p>
    <w:p w:rsidR="00E50EF0" w:rsidRDefault="00983BAC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силу положений статьи 99 АПК ПМР предъявл</w:t>
      </w:r>
      <w:r w:rsidR="00787EEE">
        <w:rPr>
          <w:rFonts w:ascii="Times New Roman" w:hAnsi="Times New Roman" w:cs="Times New Roman"/>
          <w:sz w:val="24"/>
          <w:szCs w:val="24"/>
        </w:rPr>
        <w:t xml:space="preserve">ение и рассмотрение встречного </w:t>
      </w:r>
      <w:r>
        <w:rPr>
          <w:rFonts w:ascii="Times New Roman" w:hAnsi="Times New Roman" w:cs="Times New Roman"/>
          <w:sz w:val="24"/>
          <w:szCs w:val="24"/>
        </w:rPr>
        <w:t>искового заявления  производится по общим правилам  предъявления и рассмотрения иска</w:t>
      </w:r>
      <w:r w:rsidR="0078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положения статьи 97 АПК ПМР подлежат применению и к встречному исковому заявлению. </w:t>
      </w:r>
    </w:p>
    <w:p w:rsidR="00983BAC" w:rsidRDefault="00140DA8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</w:t>
      </w:r>
      <w:r w:rsidR="00983BAC">
        <w:rPr>
          <w:rFonts w:ascii="Times New Roman" w:hAnsi="Times New Roman" w:cs="Times New Roman"/>
          <w:sz w:val="24"/>
          <w:szCs w:val="24"/>
        </w:rPr>
        <w:t xml:space="preserve"> встречное исковое заявление </w:t>
      </w:r>
      <w:r w:rsidR="00983BAC" w:rsidRPr="004355E5">
        <w:rPr>
          <w:rFonts w:ascii="Times New Roman" w:hAnsi="Times New Roman" w:cs="Times New Roman"/>
          <w:sz w:val="24"/>
          <w:szCs w:val="24"/>
        </w:rPr>
        <w:t>общества с ограниченной ответствен</w:t>
      </w:r>
      <w:r w:rsidR="00983BAC">
        <w:rPr>
          <w:rFonts w:ascii="Times New Roman" w:hAnsi="Times New Roman" w:cs="Times New Roman"/>
          <w:sz w:val="24"/>
          <w:szCs w:val="24"/>
        </w:rPr>
        <w:t>ностью  «</w:t>
      </w:r>
      <w:proofErr w:type="spellStart"/>
      <w:r w:rsidR="00983BAC"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 w:rsidR="00983BAC">
        <w:rPr>
          <w:rFonts w:ascii="Times New Roman" w:hAnsi="Times New Roman" w:cs="Times New Roman"/>
          <w:sz w:val="24"/>
          <w:szCs w:val="24"/>
        </w:rPr>
        <w:t xml:space="preserve">», Лер А.Ю. и </w:t>
      </w:r>
      <w:r w:rsidR="00983BAC" w:rsidRPr="004355E5">
        <w:rPr>
          <w:rFonts w:ascii="Times New Roman" w:hAnsi="Times New Roman" w:cs="Times New Roman"/>
          <w:sz w:val="24"/>
          <w:szCs w:val="24"/>
        </w:rPr>
        <w:t>Гуляева  В.В.</w:t>
      </w:r>
      <w:r w:rsidR="00983BAC">
        <w:rPr>
          <w:rFonts w:ascii="Times New Roman" w:hAnsi="Times New Roman" w:cs="Times New Roman"/>
          <w:sz w:val="24"/>
          <w:szCs w:val="24"/>
        </w:rPr>
        <w:t xml:space="preserve"> к ООО «</w:t>
      </w:r>
      <w:proofErr w:type="spellStart"/>
      <w:r w:rsidR="00983BAC"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 w:rsidR="00983BAC">
        <w:rPr>
          <w:rFonts w:ascii="Times New Roman" w:hAnsi="Times New Roman" w:cs="Times New Roman"/>
          <w:sz w:val="24"/>
          <w:szCs w:val="24"/>
        </w:rPr>
        <w:t xml:space="preserve">» подлежит возвращению. </w:t>
      </w:r>
    </w:p>
    <w:p w:rsidR="00983BAC" w:rsidRDefault="00983BAC" w:rsidP="004355E5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Арбитражный с</w:t>
      </w:r>
      <w:r w:rsidR="00140DA8">
        <w:rPr>
          <w:rFonts w:ascii="Times New Roman" w:hAnsi="Times New Roman" w:cs="Times New Roman"/>
          <w:sz w:val="24"/>
          <w:szCs w:val="24"/>
        </w:rPr>
        <w:t>уд считает необходимым отметить</w:t>
      </w:r>
      <w:r>
        <w:rPr>
          <w:rFonts w:ascii="Times New Roman" w:hAnsi="Times New Roman" w:cs="Times New Roman"/>
          <w:sz w:val="24"/>
          <w:szCs w:val="24"/>
        </w:rPr>
        <w:t>, что в силу положений подпункта г) статьи 93 АПК ПМР к исковому заявлению, в том числе к встречному исковому заявлению</w:t>
      </w:r>
      <w:r w:rsidR="00F10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 документы, подтверждающие обстоятельства, на которых  основываются исковые требования. Во встречном исковом заявлении указываются обстоятельства  нарушения</w:t>
      </w:r>
      <w:r w:rsidR="00F10AAB">
        <w:rPr>
          <w:rFonts w:ascii="Times New Roman" w:hAnsi="Times New Roman" w:cs="Times New Roman"/>
          <w:sz w:val="24"/>
          <w:szCs w:val="24"/>
        </w:rPr>
        <w:t xml:space="preserve"> прав 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0AAB"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».  При этом к встречному исковому заявлению не приложено ни одного документа</w:t>
      </w:r>
      <w:r w:rsidR="00F10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подтверждающего утверждения, содержащиеся в таковом. </w:t>
      </w:r>
    </w:p>
    <w:p w:rsidR="00415F9B" w:rsidRDefault="00983BAC" w:rsidP="00415F9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во встречном исковом заявлении заявлено требование о взыскании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компенсации за нарушение исключительных прав в размере 200 000 рублей. В соответствии с положениями подпунктов ж)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пункта 2 статьи 91 АПК ПМР в исковом заявлении имущественного характера указывается  цена иска и расчет в</w:t>
      </w:r>
      <w:r w:rsidR="00787EEE">
        <w:rPr>
          <w:rFonts w:ascii="Times New Roman" w:hAnsi="Times New Roman" w:cs="Times New Roman"/>
          <w:sz w:val="24"/>
          <w:szCs w:val="24"/>
        </w:rPr>
        <w:t>зыскиваемой суммы. Однако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10AAB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 w:rsidR="00F10AAB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нормоположений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встречное исковое заявление не содержит указания на цену иска и расчета взыскиваемой суммы. </w:t>
      </w:r>
    </w:p>
    <w:p w:rsidR="00415F9B" w:rsidRPr="00C77B67" w:rsidRDefault="00415F9B" w:rsidP="00415F9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силу изложенного </w:t>
      </w:r>
      <w:r w:rsidRPr="00C77B67">
        <w:rPr>
          <w:rFonts w:ascii="Times New Roman" w:hAnsi="Times New Roman" w:cs="Times New Roman"/>
          <w:sz w:val="24"/>
        </w:rPr>
        <w:t xml:space="preserve">на основании подпункта </w:t>
      </w:r>
      <w:r>
        <w:rPr>
          <w:rFonts w:ascii="Times New Roman" w:hAnsi="Times New Roman" w:cs="Times New Roman"/>
          <w:sz w:val="24"/>
        </w:rPr>
        <w:t>б</w:t>
      </w:r>
      <w:r w:rsidRPr="00C77B67">
        <w:rPr>
          <w:rFonts w:ascii="Times New Roman" w:hAnsi="Times New Roman" w:cs="Times New Roman"/>
          <w:sz w:val="24"/>
        </w:rPr>
        <w:t xml:space="preserve">) пункта 1 статьи 97 АПК ПМР </w:t>
      </w:r>
      <w:r>
        <w:rPr>
          <w:rFonts w:ascii="Times New Roman" w:hAnsi="Times New Roman" w:cs="Times New Roman"/>
          <w:sz w:val="24"/>
        </w:rPr>
        <w:t xml:space="preserve">встречное исковое </w:t>
      </w:r>
      <w:r w:rsidRPr="00C77B6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hAnsi="Times New Roman" w:cs="Times New Roman"/>
          <w:sz w:val="24"/>
        </w:rPr>
        <w:t xml:space="preserve">аявление </w:t>
      </w:r>
      <w:r w:rsidRPr="004355E5">
        <w:rPr>
          <w:rFonts w:ascii="Times New Roman" w:hAnsi="Times New Roman" w:cs="Times New Roman"/>
          <w:sz w:val="24"/>
          <w:szCs w:val="24"/>
        </w:rPr>
        <w:t>общества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Лер А.Ю. и </w:t>
      </w:r>
      <w:r w:rsidRPr="004355E5">
        <w:rPr>
          <w:rFonts w:ascii="Times New Roman" w:hAnsi="Times New Roman" w:cs="Times New Roman"/>
          <w:sz w:val="24"/>
          <w:szCs w:val="24"/>
        </w:rPr>
        <w:t>Гуляева  В.В.</w:t>
      </w:r>
      <w:r>
        <w:rPr>
          <w:rFonts w:ascii="Times New Roman" w:hAnsi="Times New Roman" w:cs="Times New Roman"/>
          <w:sz w:val="24"/>
          <w:szCs w:val="24"/>
        </w:rPr>
        <w:t xml:space="preserve"> 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77B67">
        <w:rPr>
          <w:rFonts w:ascii="Times New Roman" w:hAnsi="Times New Roman" w:cs="Times New Roman"/>
          <w:sz w:val="24"/>
          <w:szCs w:val="24"/>
        </w:rPr>
        <w:t xml:space="preserve"> подлежит возвращению.</w:t>
      </w:r>
    </w:p>
    <w:p w:rsidR="00415F9B" w:rsidRPr="00C77B67" w:rsidRDefault="00415F9B" w:rsidP="00415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415F9B" w:rsidRPr="00C77B67" w:rsidRDefault="00415F9B" w:rsidP="00415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415F9B" w:rsidRPr="00C77B67" w:rsidRDefault="00415F9B" w:rsidP="00415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9B" w:rsidRPr="00C77B67" w:rsidRDefault="00415F9B" w:rsidP="00415F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5F9B" w:rsidRPr="00C77B67" w:rsidRDefault="00415F9B" w:rsidP="00415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9B" w:rsidRPr="00C77B67" w:rsidRDefault="00415F9B" w:rsidP="00415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Pr="004355E5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55E5">
        <w:rPr>
          <w:rFonts w:ascii="Times New Roman" w:hAnsi="Times New Roman" w:cs="Times New Roman"/>
          <w:sz w:val="24"/>
          <w:szCs w:val="24"/>
        </w:rPr>
        <w:t xml:space="preserve">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Лер А.Ю. и </w:t>
      </w:r>
      <w:r w:rsidRPr="004355E5">
        <w:rPr>
          <w:rFonts w:ascii="Times New Roman" w:hAnsi="Times New Roman" w:cs="Times New Roman"/>
          <w:sz w:val="24"/>
          <w:szCs w:val="24"/>
        </w:rPr>
        <w:t>Гуляев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55E5">
        <w:rPr>
          <w:rFonts w:ascii="Times New Roman" w:hAnsi="Times New Roman" w:cs="Times New Roman"/>
          <w:sz w:val="24"/>
          <w:szCs w:val="24"/>
        </w:rPr>
        <w:t xml:space="preserve">  В.В.</w:t>
      </w:r>
      <w:r>
        <w:rPr>
          <w:rFonts w:ascii="Times New Roman" w:hAnsi="Times New Roman" w:cs="Times New Roman"/>
          <w:sz w:val="24"/>
          <w:szCs w:val="24"/>
        </w:rPr>
        <w:t xml:space="preserve"> встречное исковое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>к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9B" w:rsidRPr="00C77B67" w:rsidRDefault="00415F9B" w:rsidP="00415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9B" w:rsidRPr="00C77B67" w:rsidRDefault="00415F9B" w:rsidP="00415F9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Евробаланс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 w:rsidR="00787EEE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415F9B" w:rsidRPr="00C77B67" w:rsidRDefault="00415F9B" w:rsidP="0041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9B" w:rsidRPr="00C77B67" w:rsidRDefault="00415F9B" w:rsidP="00415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50EF0" w:rsidRPr="004355E5" w:rsidRDefault="00415F9B" w:rsidP="00F1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50EF0" w:rsidRPr="004355E5" w:rsidSect="00C47E7E">
      <w:pgSz w:w="11906" w:h="16838"/>
      <w:pgMar w:top="737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355E5"/>
    <w:rsid w:val="00140DA8"/>
    <w:rsid w:val="00415F9B"/>
    <w:rsid w:val="004355E5"/>
    <w:rsid w:val="00787EEE"/>
    <w:rsid w:val="00983BAC"/>
    <w:rsid w:val="009B1554"/>
    <w:rsid w:val="00C47E7E"/>
    <w:rsid w:val="00C9781A"/>
    <w:rsid w:val="00E50EF0"/>
    <w:rsid w:val="00F1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55E5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4355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2019-08-28T11:33:00Z</cp:lastPrinted>
  <dcterms:created xsi:type="dcterms:W3CDTF">2019-08-27T10:10:00Z</dcterms:created>
  <dcterms:modified xsi:type="dcterms:W3CDTF">2019-08-28T11:35:00Z</dcterms:modified>
</cp:coreProperties>
</file>