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12E3D" w:rsidRPr="00C5590F" w:rsidTr="006B1224">
        <w:trPr>
          <w:trHeight w:val="259"/>
        </w:trPr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12E3D" w:rsidRPr="00C5590F" w:rsidTr="006B1224"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12E3D" w:rsidRPr="00C5590F" w:rsidTr="006B1224"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12E3D" w:rsidRPr="00C5590F" w:rsidTr="006B1224">
        <w:trPr>
          <w:trHeight w:val="342"/>
        </w:trPr>
        <w:tc>
          <w:tcPr>
            <w:tcW w:w="3888" w:type="dxa"/>
            <w:shd w:val="clear" w:color="auto" w:fill="auto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12E3D" w:rsidRPr="00C5590F" w:rsidRDefault="00043028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2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4302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12E3D" w:rsidRPr="00C5590F" w:rsidTr="006B1224">
        <w:trPr>
          <w:trHeight w:val="259"/>
        </w:trPr>
        <w:tc>
          <w:tcPr>
            <w:tcW w:w="4952" w:type="dxa"/>
            <w:gridSpan w:val="7"/>
          </w:tcPr>
          <w:p w:rsidR="00A12E3D" w:rsidRPr="00C5590F" w:rsidRDefault="00A12E3D" w:rsidP="00E21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E210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290/19-12</w:t>
            </w: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985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90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C5590F">
        <w:rPr>
          <w:rStyle w:val="FontStyle14"/>
          <w:sz w:val="24"/>
          <w:szCs w:val="24"/>
        </w:rPr>
        <w:t xml:space="preserve">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12E3D" w:rsidRPr="00C5590F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обратилась в Арбитражный суд с заявлением о внесении изменений в реестр требований должника. 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Ввиду необходимости проверки обоснованности и наличия оснований для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5590F">
        <w:rPr>
          <w:rFonts w:ascii="Times New Roman" w:hAnsi="Times New Roman" w:cs="Times New Roman"/>
          <w:sz w:val="24"/>
          <w:szCs w:val="24"/>
        </w:rPr>
        <w:t xml:space="preserve">реестр требований кредиторов </w:t>
      </w:r>
      <w:r>
        <w:rPr>
          <w:rFonts w:ascii="Times New Roman" w:hAnsi="Times New Roman" w:cs="Times New Roman"/>
          <w:sz w:val="24"/>
          <w:szCs w:val="24"/>
        </w:rPr>
        <w:t>Арбитражный</w:t>
      </w:r>
      <w:r w:rsidRPr="00C5590F">
        <w:rPr>
          <w:rFonts w:ascii="Times New Roman" w:hAnsi="Times New Roman" w:cs="Times New Roman"/>
          <w:sz w:val="24"/>
          <w:szCs w:val="24"/>
        </w:rPr>
        <w:t xml:space="preserve">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A12E3D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E3D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12E3D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3D" w:rsidRPr="00C5590F" w:rsidRDefault="00A12E3D" w:rsidP="00A12E3D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заявления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 w:rsidRPr="00C5590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C5590F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в рамках дела № 290/19-12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486574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 на 11-30 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205.</w:t>
      </w:r>
    </w:p>
    <w:p w:rsidR="00A12E3D" w:rsidRDefault="00A12E3D" w:rsidP="00A12E3D">
      <w:pPr>
        <w:pStyle w:val="2"/>
        <w:numPr>
          <w:ilvl w:val="0"/>
          <w:numId w:val="1"/>
        </w:numPr>
        <w:tabs>
          <w:tab w:val="left" w:pos="-284"/>
          <w:tab w:val="left" w:pos="0"/>
        </w:tabs>
        <w:ind w:left="0" w:right="-2" w:firstLine="709"/>
        <w:rPr>
          <w:sz w:val="24"/>
          <w:szCs w:val="24"/>
        </w:rPr>
      </w:pPr>
      <w:r w:rsidRPr="00C5590F">
        <w:rPr>
          <w:sz w:val="24"/>
          <w:szCs w:val="24"/>
        </w:rPr>
        <w:t xml:space="preserve">Направить копии настоящего определения в адреса: </w:t>
      </w:r>
    </w:p>
    <w:p w:rsidR="00A12E3D" w:rsidRDefault="00A12E3D" w:rsidP="00A12E3D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sz w:val="24"/>
          <w:szCs w:val="24"/>
        </w:rPr>
        <w:t xml:space="preserve">- Налоговой инспекции по </w:t>
      </w:r>
      <w:proofErr w:type="gramStart"/>
      <w:r w:rsidRPr="00C5590F">
        <w:rPr>
          <w:sz w:val="24"/>
          <w:szCs w:val="24"/>
        </w:rPr>
        <w:t>г</w:t>
      </w:r>
      <w:proofErr w:type="gramEnd"/>
      <w:r w:rsidRPr="00C5590F">
        <w:rPr>
          <w:sz w:val="24"/>
          <w:szCs w:val="24"/>
        </w:rPr>
        <w:t xml:space="preserve">. Бендеры </w:t>
      </w:r>
      <w:r w:rsidRPr="00C5590F">
        <w:rPr>
          <w:rStyle w:val="FontStyle14"/>
          <w:sz w:val="24"/>
          <w:szCs w:val="24"/>
        </w:rPr>
        <w:t>(г. Бендеры, ул. Калинина, 17),</w:t>
      </w:r>
    </w:p>
    <w:p w:rsidR="00A12E3D" w:rsidRDefault="00A12E3D" w:rsidP="00A12E3D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rStyle w:val="FontStyle14"/>
          <w:sz w:val="24"/>
          <w:szCs w:val="24"/>
        </w:rPr>
        <w:lastRenderedPageBreak/>
        <w:t>- ГУП «Бендерская фабрика по производству технических носителей информации»     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Бендеры, ул. Индустриальная, д. 81),</w:t>
      </w:r>
    </w:p>
    <w:p w:rsidR="00A12E3D" w:rsidRDefault="00A12E3D" w:rsidP="00A12E3D">
      <w:pPr>
        <w:pStyle w:val="2"/>
        <w:tabs>
          <w:tab w:val="left" w:pos="-284"/>
          <w:tab w:val="left" w:pos="0"/>
        </w:tabs>
        <w:ind w:left="283" w:right="-2"/>
        <w:rPr>
          <w:sz w:val="24"/>
          <w:szCs w:val="24"/>
        </w:rPr>
      </w:pPr>
      <w:r w:rsidRPr="00C5590F">
        <w:rPr>
          <w:rStyle w:val="FontStyle14"/>
          <w:sz w:val="24"/>
          <w:szCs w:val="24"/>
        </w:rPr>
        <w:t>- Министерства экономического развития Приднестровской Молдавской Республики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25 октября, д. 100)</w:t>
      </w:r>
      <w:r w:rsidRPr="00C5590F">
        <w:rPr>
          <w:sz w:val="24"/>
          <w:szCs w:val="24"/>
        </w:rPr>
        <w:t xml:space="preserve">, </w:t>
      </w:r>
    </w:p>
    <w:p w:rsidR="00A12E3D" w:rsidRDefault="00A12E3D" w:rsidP="00A12E3D">
      <w:pPr>
        <w:pStyle w:val="2"/>
        <w:tabs>
          <w:tab w:val="left" w:pos="-284"/>
          <w:tab w:val="left" w:pos="0"/>
        </w:tabs>
        <w:ind w:left="283" w:right="-340"/>
        <w:rPr>
          <w:rStyle w:val="FontStyle14"/>
        </w:rPr>
      </w:pPr>
    </w:p>
    <w:p w:rsidR="00A12E3D" w:rsidRPr="00C5590F" w:rsidRDefault="00A12E3D" w:rsidP="00A12E3D">
      <w:pPr>
        <w:pStyle w:val="2"/>
        <w:tabs>
          <w:tab w:val="left" w:pos="-284"/>
          <w:tab w:val="left" w:pos="0"/>
        </w:tabs>
        <w:ind w:left="283" w:right="-340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A12E3D" w:rsidRDefault="00A12E3D" w:rsidP="00A12E3D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Pr="00C5590F" w:rsidRDefault="00A12E3D" w:rsidP="00A12E3D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Default="00A12E3D" w:rsidP="00A12E3D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A12E3D" w:rsidRPr="00C5590F" w:rsidRDefault="00A12E3D" w:rsidP="00A12E3D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12E3D" w:rsidRDefault="00A12E3D" w:rsidP="00A12E3D"/>
    <w:p w:rsidR="00FF04D5" w:rsidRDefault="00FF04D5"/>
    <w:sectPr w:rsidR="00FF04D5" w:rsidSect="00A75A86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D5" w:rsidRDefault="00FF04D5" w:rsidP="00A12E3D">
      <w:pPr>
        <w:spacing w:after="0" w:line="240" w:lineRule="auto"/>
      </w:pPr>
      <w:r>
        <w:separator/>
      </w:r>
    </w:p>
  </w:endnote>
  <w:endnote w:type="continuationSeparator" w:id="1">
    <w:p w:rsidR="00FF04D5" w:rsidRDefault="00FF04D5" w:rsidP="00A1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D5" w:rsidRDefault="00FF04D5" w:rsidP="00A12E3D">
      <w:pPr>
        <w:spacing w:after="0" w:line="240" w:lineRule="auto"/>
      </w:pPr>
      <w:r>
        <w:separator/>
      </w:r>
    </w:p>
  </w:footnote>
  <w:footnote w:type="continuationSeparator" w:id="1">
    <w:p w:rsidR="00FF04D5" w:rsidRDefault="00FF04D5" w:rsidP="00A1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E3D"/>
    <w:rsid w:val="00043028"/>
    <w:rsid w:val="00486574"/>
    <w:rsid w:val="00A12E3D"/>
    <w:rsid w:val="00A75A86"/>
    <w:rsid w:val="00E21050"/>
    <w:rsid w:val="00F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2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12E3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12E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2E3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A12E3D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1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2020-09-01T06:54:00Z</dcterms:created>
  <dcterms:modified xsi:type="dcterms:W3CDTF">2020-09-03T05:45:00Z</dcterms:modified>
</cp:coreProperties>
</file>