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386814" w:rsidRPr="007C1B45" w:rsidTr="00386814">
        <w:trPr>
          <w:trHeight w:val="259"/>
        </w:trPr>
        <w:tc>
          <w:tcPr>
            <w:tcW w:w="3969" w:type="dxa"/>
          </w:tcPr>
          <w:p w:rsidR="00386814" w:rsidRPr="007C1B45" w:rsidRDefault="00386814" w:rsidP="003868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86814" w:rsidRPr="007C1B45" w:rsidTr="00386814">
        <w:tc>
          <w:tcPr>
            <w:tcW w:w="3969" w:type="dxa"/>
          </w:tcPr>
          <w:p w:rsidR="00386814" w:rsidRPr="007C1B45" w:rsidRDefault="00386814" w:rsidP="00386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86814" w:rsidRPr="007C1B45" w:rsidTr="00386814">
        <w:tc>
          <w:tcPr>
            <w:tcW w:w="3969" w:type="dxa"/>
          </w:tcPr>
          <w:p w:rsidR="00386814" w:rsidRPr="007C1B45" w:rsidRDefault="00386814" w:rsidP="00386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86814" w:rsidRPr="007C1B45" w:rsidTr="00386814">
        <w:trPr>
          <w:trHeight w:val="342"/>
        </w:trPr>
        <w:tc>
          <w:tcPr>
            <w:tcW w:w="3888" w:type="dxa"/>
            <w:shd w:val="clear" w:color="auto" w:fill="auto"/>
          </w:tcPr>
          <w:p w:rsidR="00386814" w:rsidRPr="007C1B45" w:rsidRDefault="00386814" w:rsidP="003868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86814" w:rsidRPr="0052235B" w:rsidRDefault="00386814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52235B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52235B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386814" w:rsidRPr="0052235B" w:rsidRDefault="00386814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2235B">
        <w:rPr>
          <w:rFonts w:ascii="Times New Roman" w:hAnsi="Times New Roman" w:cs="Times New Roman"/>
          <w:sz w:val="20"/>
          <w:szCs w:val="20"/>
        </w:rPr>
        <w:t>Официальный сайт: www.</w:t>
      </w:r>
      <w:r w:rsidRPr="0052235B">
        <w:rPr>
          <w:rFonts w:ascii="Times New Roman" w:hAnsi="Times New Roman" w:cs="Times New Roman"/>
          <w:sz w:val="20"/>
          <w:szCs w:val="20"/>
          <w:lang w:val="en-US"/>
        </w:rPr>
        <w:t>arbitr</w:t>
      </w:r>
      <w:r w:rsidRPr="0052235B">
        <w:rPr>
          <w:rFonts w:ascii="Times New Roman" w:hAnsi="Times New Roman" w:cs="Times New Roman"/>
          <w:sz w:val="20"/>
          <w:szCs w:val="20"/>
        </w:rPr>
        <w:t>.gospmr.</w:t>
      </w:r>
      <w:r w:rsidRPr="0052235B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386814" w:rsidRPr="007C1B45" w:rsidRDefault="0009012F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86814" w:rsidRPr="007C1B45" w:rsidRDefault="00386814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О П Р Е Д Е Л Е Н И Е</w:t>
      </w:r>
    </w:p>
    <w:p w:rsidR="00386814" w:rsidRPr="007C1B45" w:rsidRDefault="0052235B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386814">
        <w:rPr>
          <w:rFonts w:ascii="Times New Roman" w:hAnsi="Times New Roman" w:cs="Times New Roman"/>
          <w:b/>
          <w:sz w:val="24"/>
          <w:szCs w:val="24"/>
        </w:rPr>
        <w:t xml:space="preserve"> отложении </w:t>
      </w:r>
      <w:r>
        <w:rPr>
          <w:rFonts w:ascii="Times New Roman" w:hAnsi="Times New Roman" w:cs="Times New Roman"/>
          <w:b/>
          <w:sz w:val="24"/>
          <w:szCs w:val="24"/>
        </w:rPr>
        <w:t>рассмотрения дела</w:t>
      </w:r>
    </w:p>
    <w:p w:rsidR="00386814" w:rsidRPr="007C1B45" w:rsidRDefault="00386814" w:rsidP="0038681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814" w:rsidRPr="007C1B45" w:rsidRDefault="00386814" w:rsidP="0038681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386814" w:rsidRPr="007C1B45" w:rsidTr="00386814">
        <w:trPr>
          <w:trHeight w:val="1131"/>
        </w:trPr>
        <w:tc>
          <w:tcPr>
            <w:tcW w:w="9923" w:type="dxa"/>
          </w:tcPr>
          <w:p w:rsidR="00386814" w:rsidRPr="007259EB" w:rsidRDefault="00386814" w:rsidP="00386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F54E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5223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июня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F27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F27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D4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269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 w:rsidR="001E7CF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12    </w:t>
            </w:r>
          </w:p>
          <w:p w:rsidR="00386814" w:rsidRDefault="00386814" w:rsidP="00386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86814" w:rsidRPr="007C1B45" w:rsidRDefault="00386814" w:rsidP="00386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386814" w:rsidRPr="00386814" w:rsidRDefault="00386814" w:rsidP="0038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Григорашенко И. П., </w:t>
      </w:r>
      <w:r>
        <w:rPr>
          <w:rFonts w:ascii="Times New Roman" w:hAnsi="Times New Roman" w:cs="Times New Roman"/>
          <w:sz w:val="24"/>
          <w:szCs w:val="24"/>
        </w:rPr>
        <w:t>рассматривая в открытом судебно</w:t>
      </w:r>
      <w:r w:rsidR="006065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заседании  исковое заявление </w:t>
      </w:r>
      <w:r>
        <w:rPr>
          <w:rStyle w:val="FontStyle14"/>
          <w:sz w:val="24"/>
          <w:szCs w:val="24"/>
        </w:rPr>
        <w:t xml:space="preserve">общества с ограниченной ответственностью «Ромул» (г. Тирасполь, ул. Зелинского, д. 5, корп. «А», к. 18) к закрытому акционерному обществу «Фарба-Групп» (г. Тирасполь, </w:t>
      </w:r>
      <w:r w:rsidR="0082571B">
        <w:rPr>
          <w:rStyle w:val="FontStyle14"/>
          <w:sz w:val="24"/>
          <w:szCs w:val="24"/>
        </w:rPr>
        <w:t xml:space="preserve">    </w:t>
      </w:r>
      <w:r>
        <w:rPr>
          <w:rStyle w:val="FontStyle14"/>
          <w:sz w:val="24"/>
          <w:szCs w:val="24"/>
        </w:rPr>
        <w:t>ул. Шутова, д. 7 «б») о взыскании долга и процентов за пользование чужими денежными средствами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7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участием в деле </w:t>
      </w:r>
      <w:r w:rsidR="008700B1" w:rsidRPr="002178C7">
        <w:rPr>
          <w:rFonts w:ascii="Times New Roman" w:eastAsia="Times New Roman" w:hAnsi="Times New Roman" w:cs="Times New Roman"/>
          <w:sz w:val="24"/>
          <w:szCs w:val="24"/>
        </w:rPr>
        <w:t>в качестве третьего лица, не заявляющего самостоятельных требований на предмет спора</w:t>
      </w:r>
      <w:r w:rsidR="008700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0B1"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</w:t>
      </w:r>
      <w:r w:rsidR="008700B1">
        <w:rPr>
          <w:rFonts w:ascii="Times New Roman" w:eastAsia="Times New Roman" w:hAnsi="Times New Roman" w:cs="Times New Roman"/>
          <w:sz w:val="24"/>
          <w:szCs w:val="24"/>
        </w:rPr>
        <w:t>истца ЗАО «Торнар» (г. Тирасполь,                   ул. Мечникова, д.</w:t>
      </w:r>
      <w:r w:rsidR="0082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0B1">
        <w:rPr>
          <w:rFonts w:ascii="Times New Roman" w:eastAsia="Times New Roman" w:hAnsi="Times New Roman" w:cs="Times New Roman"/>
          <w:sz w:val="24"/>
          <w:szCs w:val="24"/>
        </w:rPr>
        <w:t>31)</w:t>
      </w:r>
      <w:r w:rsidR="00D430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участии представителей:</w:t>
      </w:r>
    </w:p>
    <w:p w:rsidR="00386814" w:rsidRDefault="00386814" w:rsidP="005E1492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>
        <w:rPr>
          <w:rFonts w:eastAsia="Calibri"/>
          <w:lang w:eastAsia="en-US"/>
        </w:rPr>
        <w:t xml:space="preserve">истца – </w:t>
      </w:r>
      <w:r w:rsidR="008700B1">
        <w:rPr>
          <w:rFonts w:eastAsia="Calibri"/>
          <w:lang w:eastAsia="en-US"/>
        </w:rPr>
        <w:t>Плохотнюка А. Ю. по доверенности от 1 марта 2019 года,</w:t>
      </w:r>
    </w:p>
    <w:p w:rsidR="00550767" w:rsidRDefault="00550767" w:rsidP="005E1492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ответчика </w:t>
      </w:r>
      <w:r>
        <w:rPr>
          <w:rFonts w:eastAsia="Calibri"/>
          <w:lang w:eastAsia="en-US"/>
        </w:rPr>
        <w:t xml:space="preserve">– </w:t>
      </w:r>
      <w:r>
        <w:rPr>
          <w:rStyle w:val="FontStyle14"/>
          <w:sz w:val="24"/>
          <w:szCs w:val="24"/>
        </w:rPr>
        <w:t xml:space="preserve">Микель Е.С. по доверенности от 12 декабря 2018 года, </w:t>
      </w:r>
      <w:r w:rsidR="000F54E7">
        <w:rPr>
          <w:rStyle w:val="FontStyle14"/>
          <w:sz w:val="24"/>
          <w:szCs w:val="24"/>
        </w:rPr>
        <w:t>Боброва С. К. по доверенности от 19 июня 2019 года,</w:t>
      </w:r>
    </w:p>
    <w:p w:rsidR="00386814" w:rsidRPr="00716CC9" w:rsidRDefault="008700B1" w:rsidP="005E1492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отсутствие </w:t>
      </w:r>
      <w:r w:rsidR="00550767">
        <w:rPr>
          <w:rStyle w:val="FontStyle14"/>
          <w:sz w:val="24"/>
          <w:szCs w:val="24"/>
        </w:rPr>
        <w:t>третьего лица</w:t>
      </w:r>
      <w:r>
        <w:rPr>
          <w:rStyle w:val="FontStyle14"/>
          <w:sz w:val="24"/>
          <w:szCs w:val="24"/>
        </w:rPr>
        <w:t>, извещенного надлежащим образом о времени и месте слушания дела,</w:t>
      </w:r>
    </w:p>
    <w:p w:rsidR="00386814" w:rsidRPr="00716CC9" w:rsidRDefault="00386814" w:rsidP="00386814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C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86814" w:rsidRDefault="00386814" w:rsidP="00386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4197" w:rsidRDefault="00386814" w:rsidP="003868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279">
        <w:rPr>
          <w:rFonts w:ascii="Times New Roman" w:hAnsi="Times New Roman" w:cs="Times New Roman"/>
          <w:sz w:val="24"/>
          <w:szCs w:val="24"/>
        </w:rPr>
        <w:t xml:space="preserve">ООО «Ромул» </w:t>
      </w:r>
      <w:r w:rsidRPr="003823AB">
        <w:rPr>
          <w:rFonts w:ascii="Times New Roman" w:hAnsi="Times New Roman" w:cs="Times New Roman"/>
          <w:sz w:val="24"/>
          <w:szCs w:val="24"/>
        </w:rPr>
        <w:t>обратилось в Арбитражный суд с исковым заявлением к ЗАО «Фарба-</w:t>
      </w:r>
      <w:r w:rsidR="000F54E7">
        <w:rPr>
          <w:rFonts w:ascii="Times New Roman" w:hAnsi="Times New Roman" w:cs="Times New Roman"/>
          <w:sz w:val="24"/>
          <w:szCs w:val="24"/>
        </w:rPr>
        <w:t>Г</w:t>
      </w:r>
      <w:r w:rsidRPr="003823AB">
        <w:rPr>
          <w:rFonts w:ascii="Times New Roman" w:hAnsi="Times New Roman" w:cs="Times New Roman"/>
          <w:sz w:val="24"/>
          <w:szCs w:val="24"/>
        </w:rPr>
        <w:t xml:space="preserve">рупп» о </w:t>
      </w:r>
      <w:r w:rsidRPr="003823AB">
        <w:rPr>
          <w:rStyle w:val="FontStyle14"/>
          <w:sz w:val="24"/>
          <w:szCs w:val="24"/>
        </w:rPr>
        <w:t>взыскании долга и процентов за пользование чужими денежными средствами</w:t>
      </w:r>
      <w:r w:rsidRPr="003823AB">
        <w:rPr>
          <w:rFonts w:ascii="Times New Roman" w:hAnsi="Times New Roman" w:cs="Times New Roman"/>
          <w:sz w:val="24"/>
          <w:szCs w:val="24"/>
        </w:rPr>
        <w:t>. Определением Арбитражного суда от 7 мая 2019 года указанное за</w:t>
      </w:r>
      <w:r w:rsidR="00550767">
        <w:rPr>
          <w:rFonts w:ascii="Times New Roman" w:hAnsi="Times New Roman" w:cs="Times New Roman"/>
          <w:sz w:val="24"/>
          <w:szCs w:val="24"/>
        </w:rPr>
        <w:t xml:space="preserve">явление принято к производству и назначено к слушанию на 21 мая 2019 года. </w:t>
      </w:r>
    </w:p>
    <w:p w:rsidR="00F24197" w:rsidRDefault="00F24197" w:rsidP="003868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0767">
        <w:rPr>
          <w:rFonts w:ascii="Times New Roman" w:hAnsi="Times New Roman" w:cs="Times New Roman"/>
          <w:sz w:val="24"/>
          <w:szCs w:val="24"/>
        </w:rPr>
        <w:t>По основаниям, изложенным в определении суда от 21 мая 2019 года</w:t>
      </w:r>
      <w:r w:rsidR="003A6E82">
        <w:rPr>
          <w:rFonts w:ascii="Times New Roman" w:hAnsi="Times New Roman" w:cs="Times New Roman"/>
          <w:sz w:val="24"/>
          <w:szCs w:val="24"/>
        </w:rPr>
        <w:t>,</w:t>
      </w:r>
      <w:r w:rsidR="00550767">
        <w:rPr>
          <w:rFonts w:ascii="Times New Roman" w:hAnsi="Times New Roman" w:cs="Times New Roman"/>
          <w:sz w:val="24"/>
          <w:szCs w:val="24"/>
        </w:rPr>
        <w:t xml:space="preserve"> к участию в деле привлечено </w:t>
      </w:r>
      <w:r w:rsidR="00F05450">
        <w:rPr>
          <w:rFonts w:ascii="Times New Roman" w:hAnsi="Times New Roman" w:cs="Times New Roman"/>
          <w:sz w:val="24"/>
          <w:szCs w:val="24"/>
        </w:rPr>
        <w:t>ЗА</w:t>
      </w:r>
      <w:r w:rsidR="00550767">
        <w:rPr>
          <w:rFonts w:ascii="Times New Roman" w:hAnsi="Times New Roman" w:cs="Times New Roman"/>
          <w:sz w:val="24"/>
          <w:szCs w:val="24"/>
        </w:rPr>
        <w:t>О «Тонар»</w:t>
      </w:r>
      <w:r w:rsidR="007633DE" w:rsidRPr="00763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3DE" w:rsidRPr="002178C7">
        <w:rPr>
          <w:rFonts w:ascii="Times New Roman" w:eastAsia="Times New Roman" w:hAnsi="Times New Roman" w:cs="Times New Roman"/>
          <w:sz w:val="24"/>
          <w:szCs w:val="24"/>
        </w:rPr>
        <w:t>в качестве третьего лица, не заявляющего самостоятельных требований на предмет спора</w:t>
      </w:r>
      <w:r w:rsidR="007633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33DE"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</w:t>
      </w:r>
      <w:r w:rsidR="007633DE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которое при надлежащем извещении о судебном процессе не обеспечивает явки своего представителя, что в соответствии с положениями АПК ПМР не является препятствием для </w:t>
      </w:r>
      <w:r w:rsidR="00D431E4">
        <w:rPr>
          <w:rFonts w:ascii="Times New Roman" w:eastAsia="Times New Roman" w:hAnsi="Times New Roman" w:cs="Times New Roman"/>
          <w:sz w:val="24"/>
          <w:szCs w:val="24"/>
        </w:rPr>
        <w:t>слушание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дела</w:t>
      </w:r>
      <w:r w:rsidR="00D431E4">
        <w:rPr>
          <w:rFonts w:ascii="Times New Roman" w:eastAsia="Times New Roman" w:hAnsi="Times New Roman" w:cs="Times New Roman"/>
          <w:sz w:val="24"/>
          <w:szCs w:val="24"/>
        </w:rPr>
        <w:t xml:space="preserve"> в его отсутствие</w:t>
      </w:r>
      <w:r w:rsidR="007633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5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6814" w:rsidRPr="003823AB" w:rsidRDefault="00F24197" w:rsidP="003868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31E4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="000F54E7">
        <w:rPr>
          <w:rFonts w:ascii="Times New Roman" w:eastAsia="Times New Roman" w:hAnsi="Times New Roman" w:cs="Times New Roman"/>
          <w:sz w:val="24"/>
          <w:szCs w:val="24"/>
        </w:rPr>
        <w:t xml:space="preserve"> дела откладывалось.</w:t>
      </w:r>
    </w:p>
    <w:p w:rsidR="00B17279" w:rsidRDefault="00386814" w:rsidP="003868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C0504">
        <w:rPr>
          <w:rStyle w:val="FontStyle14"/>
          <w:sz w:val="24"/>
          <w:szCs w:val="24"/>
        </w:rPr>
        <w:t xml:space="preserve">В </w:t>
      </w:r>
      <w:r w:rsidR="000F54E7">
        <w:rPr>
          <w:rStyle w:val="FontStyle14"/>
          <w:sz w:val="24"/>
          <w:szCs w:val="24"/>
        </w:rPr>
        <w:t>судебном заседании</w:t>
      </w:r>
      <w:r w:rsidR="0060658B">
        <w:rPr>
          <w:rStyle w:val="FontStyle14"/>
          <w:sz w:val="24"/>
          <w:szCs w:val="24"/>
        </w:rPr>
        <w:t>,</w:t>
      </w:r>
      <w:r w:rsidR="00F9354B">
        <w:rPr>
          <w:rStyle w:val="FontStyle14"/>
          <w:sz w:val="24"/>
          <w:szCs w:val="24"/>
        </w:rPr>
        <w:t xml:space="preserve"> состоявше</w:t>
      </w:r>
      <w:r w:rsidR="000F54E7">
        <w:rPr>
          <w:rStyle w:val="FontStyle14"/>
          <w:sz w:val="24"/>
          <w:szCs w:val="24"/>
        </w:rPr>
        <w:t>мс</w:t>
      </w:r>
      <w:r w:rsidR="007633DE">
        <w:rPr>
          <w:rStyle w:val="FontStyle14"/>
          <w:sz w:val="24"/>
          <w:szCs w:val="24"/>
        </w:rPr>
        <w:t>я</w:t>
      </w:r>
      <w:r w:rsidR="00F9354B">
        <w:rPr>
          <w:rStyle w:val="FontStyle14"/>
          <w:sz w:val="24"/>
          <w:szCs w:val="24"/>
        </w:rPr>
        <w:t xml:space="preserve"> </w:t>
      </w:r>
      <w:r w:rsidR="000F54E7">
        <w:rPr>
          <w:rStyle w:val="FontStyle14"/>
          <w:sz w:val="24"/>
          <w:szCs w:val="24"/>
        </w:rPr>
        <w:t>20</w:t>
      </w:r>
      <w:r w:rsidR="007633DE">
        <w:rPr>
          <w:rStyle w:val="FontStyle14"/>
          <w:sz w:val="24"/>
          <w:szCs w:val="24"/>
        </w:rPr>
        <w:t xml:space="preserve"> июня</w:t>
      </w:r>
      <w:r w:rsidR="00F9354B">
        <w:rPr>
          <w:rStyle w:val="FontStyle14"/>
          <w:sz w:val="24"/>
          <w:szCs w:val="24"/>
        </w:rPr>
        <w:t xml:space="preserve"> 2019 года,</w:t>
      </w:r>
      <w:r w:rsidRPr="009C0504">
        <w:rPr>
          <w:rStyle w:val="FontStyle14"/>
          <w:sz w:val="24"/>
          <w:szCs w:val="24"/>
        </w:rPr>
        <w:t xml:space="preserve"> </w:t>
      </w:r>
      <w:r w:rsidR="000F54E7">
        <w:rPr>
          <w:rStyle w:val="FontStyle14"/>
          <w:sz w:val="24"/>
          <w:szCs w:val="24"/>
        </w:rPr>
        <w:t>ответчиком представлены дополнительные письменные пояснения по существу спора</w:t>
      </w:r>
      <w:r w:rsidR="00B17279">
        <w:rPr>
          <w:rStyle w:val="FontStyle14"/>
          <w:sz w:val="24"/>
          <w:szCs w:val="24"/>
        </w:rPr>
        <w:t>.</w:t>
      </w:r>
    </w:p>
    <w:p w:rsidR="000F54E7" w:rsidRDefault="000F54E7" w:rsidP="003868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ООО «Ромул» заявлено устное ходатайство об отложении судебного разбирательства с целью подготовки и оформления возражений на пояснения </w:t>
      </w:r>
      <w:r w:rsidRPr="003823AB">
        <w:rPr>
          <w:rFonts w:ascii="Times New Roman" w:hAnsi="Times New Roman" w:cs="Times New Roman"/>
          <w:sz w:val="24"/>
          <w:szCs w:val="24"/>
        </w:rPr>
        <w:t>ЗАО «Фарба-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823AB">
        <w:rPr>
          <w:rFonts w:ascii="Times New Roman" w:hAnsi="Times New Roman" w:cs="Times New Roman"/>
          <w:sz w:val="24"/>
          <w:szCs w:val="24"/>
        </w:rPr>
        <w:t>рупп»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8B9" w:rsidRDefault="001E08B9" w:rsidP="003868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Арбитражный суд, учитывая мнение представителей ответчика, не возражавших против удовлетворения данного ходатайства (пункт 1 статьи 107 АПК ПМР), и руководствуясь принципом состязательности и равноправия сторон в совокупности с требованием пункта 1 статьи 45 АПК ПМР, пришел к выводу о возможности удовлетворения ходатайства истца.</w:t>
      </w:r>
    </w:p>
    <w:p w:rsidR="00386814" w:rsidRDefault="001E08B9" w:rsidP="003868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Следовательно, дальнейшее слушание дела в рамках настоящего заседания не представляется возможным, соответственно, рассмотрение дела подлежит отложению на основании пункта 1 статьи 109 АПК ПМР</w:t>
      </w:r>
      <w:r w:rsidR="007633DE">
        <w:rPr>
          <w:rStyle w:val="FontStyle14"/>
          <w:sz w:val="24"/>
          <w:szCs w:val="24"/>
        </w:rPr>
        <w:t xml:space="preserve">. </w:t>
      </w:r>
    </w:p>
    <w:p w:rsidR="00386814" w:rsidRPr="002178C7" w:rsidRDefault="00386814" w:rsidP="00F05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</w:t>
      </w:r>
      <w:r w:rsidR="00A735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107, 109, 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128 </w:t>
      </w:r>
      <w:r w:rsidR="00F05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="003A6E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рбитражного процессуального кодекса Приднестровской Молдавской Республики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</w:t>
      </w:r>
    </w:p>
    <w:p w:rsidR="00F05450" w:rsidRDefault="00F05450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86814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П Р Е Д Е Л И Л:</w:t>
      </w:r>
    </w:p>
    <w:p w:rsidR="00386814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73570" w:rsidRDefault="00A73570" w:rsidP="003868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1E08B9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 </w:t>
      </w:r>
    </w:p>
    <w:p w:rsidR="00386814" w:rsidRPr="00857BD5" w:rsidRDefault="00386814" w:rsidP="003868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Судебное </w:t>
      </w:r>
      <w:r w:rsidR="00F0545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разбирательство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делу №</w:t>
      </w:r>
      <w:r w:rsidR="00F0545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735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269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/19-12 отложить </w:t>
      </w:r>
      <w:r w:rsidRPr="00B17279">
        <w:rPr>
          <w:rFonts w:ascii="Times New Roman" w:hAnsi="Times New Roman" w:cs="Times New Roman"/>
          <w:b/>
          <w:sz w:val="24"/>
          <w:szCs w:val="24"/>
        </w:rPr>
        <w:t>на</w:t>
      </w:r>
      <w:r w:rsidRPr="002178C7">
        <w:rPr>
          <w:rFonts w:ascii="Times New Roman" w:hAnsi="Times New Roman" w:cs="Times New Roman"/>
          <w:sz w:val="24"/>
          <w:szCs w:val="24"/>
        </w:rPr>
        <w:t xml:space="preserve"> </w:t>
      </w:r>
      <w:r w:rsidR="001E08B9">
        <w:rPr>
          <w:rFonts w:ascii="Times New Roman" w:hAnsi="Times New Roman" w:cs="Times New Roman"/>
          <w:b/>
          <w:sz w:val="24"/>
          <w:szCs w:val="24"/>
        </w:rPr>
        <w:t>1 июля</w:t>
      </w:r>
      <w:r w:rsidRPr="00A73570">
        <w:rPr>
          <w:rFonts w:ascii="Times New Roman" w:hAnsi="Times New Roman" w:cs="Times New Roman"/>
          <w:b/>
          <w:sz w:val="24"/>
          <w:szCs w:val="24"/>
        </w:rPr>
        <w:t xml:space="preserve"> 2019 года </w:t>
      </w:r>
      <w:r w:rsidR="00B17279">
        <w:rPr>
          <w:rFonts w:ascii="Times New Roman" w:hAnsi="Times New Roman" w:cs="Times New Roman"/>
          <w:b/>
          <w:sz w:val="24"/>
          <w:szCs w:val="24"/>
        </w:rPr>
        <w:t>на</w:t>
      </w:r>
      <w:r w:rsidRPr="00A7357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440D4F">
        <w:rPr>
          <w:rFonts w:ascii="Times New Roman" w:hAnsi="Times New Roman" w:cs="Times New Roman"/>
          <w:b/>
          <w:sz w:val="24"/>
          <w:szCs w:val="24"/>
        </w:rPr>
        <w:t>.</w:t>
      </w:r>
      <w:r w:rsidR="001E08B9">
        <w:rPr>
          <w:rFonts w:ascii="Times New Roman" w:hAnsi="Times New Roman" w:cs="Times New Roman"/>
          <w:b/>
          <w:sz w:val="24"/>
          <w:szCs w:val="24"/>
        </w:rPr>
        <w:t>0</w:t>
      </w:r>
      <w:r w:rsidR="00440D4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2178C7">
        <w:rPr>
          <w:rStyle w:val="FontStyle14"/>
          <w:sz w:val="24"/>
          <w:szCs w:val="24"/>
        </w:rPr>
        <w:t xml:space="preserve">в здании Арбитражного суда </w:t>
      </w:r>
      <w:r w:rsidRPr="002178C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178C7">
        <w:rPr>
          <w:rStyle w:val="FontStyle14"/>
          <w:sz w:val="24"/>
          <w:szCs w:val="24"/>
        </w:rPr>
        <w:t xml:space="preserve"> по адресу: г. Тирасполь,  ул. Ленина </w:t>
      </w:r>
      <w:r w:rsidRPr="002178C7">
        <w:rPr>
          <w:rStyle w:val="FontStyle13"/>
          <w:sz w:val="24"/>
          <w:szCs w:val="24"/>
        </w:rPr>
        <w:t>1/2</w:t>
      </w:r>
      <w:r w:rsidRPr="002178C7">
        <w:rPr>
          <w:rStyle w:val="FontStyle13"/>
          <w:b/>
          <w:i/>
          <w:sz w:val="24"/>
          <w:szCs w:val="24"/>
        </w:rPr>
        <w:t>,</w:t>
      </w:r>
      <w:r w:rsidRPr="002178C7">
        <w:rPr>
          <w:rStyle w:val="FontStyle13"/>
          <w:sz w:val="24"/>
          <w:szCs w:val="24"/>
        </w:rPr>
        <w:t xml:space="preserve">  </w:t>
      </w:r>
      <w:r w:rsidRPr="002178C7">
        <w:rPr>
          <w:rStyle w:val="FontStyle14"/>
          <w:sz w:val="24"/>
          <w:szCs w:val="24"/>
        </w:rPr>
        <w:t>кабинет 205.</w:t>
      </w:r>
    </w:p>
    <w:p w:rsidR="00386814" w:rsidRDefault="00386814" w:rsidP="00386814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386814" w:rsidRDefault="00386814" w:rsidP="00386814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386814" w:rsidRPr="00857BD5" w:rsidRDefault="00386814" w:rsidP="00386814">
      <w:pPr>
        <w:spacing w:after="0" w:line="240" w:lineRule="auto"/>
        <w:jc w:val="both"/>
        <w:rPr>
          <w:rStyle w:val="FontStyle14"/>
          <w:b/>
          <w:sz w:val="24"/>
          <w:szCs w:val="24"/>
        </w:rPr>
      </w:pPr>
      <w:r w:rsidRPr="00857BD5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386814" w:rsidRPr="00857BD5" w:rsidRDefault="00386814" w:rsidP="00386814">
      <w:pPr>
        <w:spacing w:after="0" w:line="240" w:lineRule="auto"/>
        <w:jc w:val="both"/>
        <w:rPr>
          <w:rStyle w:val="FontStyle14"/>
          <w:rFonts w:eastAsia="Times New Roman"/>
          <w:b/>
          <w:sz w:val="24"/>
          <w:szCs w:val="24"/>
        </w:rPr>
      </w:pPr>
      <w:r w:rsidRPr="00857BD5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</w:t>
      </w:r>
      <w:r w:rsidR="00440D4F">
        <w:rPr>
          <w:rStyle w:val="FontStyle14"/>
          <w:b/>
          <w:sz w:val="24"/>
          <w:szCs w:val="24"/>
        </w:rPr>
        <w:t xml:space="preserve">   </w:t>
      </w:r>
      <w:r w:rsidRPr="00857BD5">
        <w:rPr>
          <w:rStyle w:val="FontStyle14"/>
          <w:b/>
          <w:sz w:val="24"/>
          <w:szCs w:val="24"/>
        </w:rPr>
        <w:t>И.</w:t>
      </w:r>
      <w:r w:rsidR="00440D4F">
        <w:rPr>
          <w:rStyle w:val="FontStyle14"/>
          <w:b/>
          <w:sz w:val="24"/>
          <w:szCs w:val="24"/>
        </w:rPr>
        <w:t xml:space="preserve"> </w:t>
      </w:r>
      <w:r w:rsidRPr="00857BD5">
        <w:rPr>
          <w:rStyle w:val="FontStyle14"/>
          <w:b/>
          <w:sz w:val="24"/>
          <w:szCs w:val="24"/>
        </w:rPr>
        <w:t xml:space="preserve">П. Григорашенко </w:t>
      </w:r>
    </w:p>
    <w:p w:rsidR="00386814" w:rsidRDefault="00386814" w:rsidP="003868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814" w:rsidRPr="009C0504" w:rsidRDefault="00386814" w:rsidP="003868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814" w:rsidRDefault="00386814"/>
    <w:sectPr w:rsidR="00386814" w:rsidSect="007272A9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716" w:rsidRDefault="00952716" w:rsidP="003A6E82">
      <w:pPr>
        <w:spacing w:after="0" w:line="240" w:lineRule="auto"/>
      </w:pPr>
      <w:r>
        <w:separator/>
      </w:r>
    </w:p>
  </w:endnote>
  <w:endnote w:type="continuationSeparator" w:id="1">
    <w:p w:rsidR="00952716" w:rsidRDefault="00952716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3118"/>
      <w:docPartObj>
        <w:docPartGallery w:val="Page Numbers (Bottom of Page)"/>
        <w:docPartUnique/>
      </w:docPartObj>
    </w:sdtPr>
    <w:sdtContent>
      <w:p w:rsidR="00F24197" w:rsidRDefault="00F24197">
        <w:pPr>
          <w:pStyle w:val="a5"/>
          <w:jc w:val="center"/>
        </w:pPr>
        <w:r w:rsidRPr="000277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77E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277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518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277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77E8" w:rsidRPr="001F387D" w:rsidRDefault="000277E8" w:rsidP="000277E8">
    <w:pPr>
      <w:pStyle w:val="a5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F24197" w:rsidRDefault="000277E8" w:rsidP="000277E8">
    <w:pPr>
      <w:pStyle w:val="a5"/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716" w:rsidRDefault="00952716" w:rsidP="003A6E82">
      <w:pPr>
        <w:spacing w:after="0" w:line="240" w:lineRule="auto"/>
      </w:pPr>
      <w:r>
        <w:separator/>
      </w:r>
    </w:p>
  </w:footnote>
  <w:footnote w:type="continuationSeparator" w:id="1">
    <w:p w:rsidR="00952716" w:rsidRDefault="00952716" w:rsidP="003A6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814"/>
    <w:rsid w:val="000277E8"/>
    <w:rsid w:val="0009012F"/>
    <w:rsid w:val="000F54E7"/>
    <w:rsid w:val="001A086C"/>
    <w:rsid w:val="001C640C"/>
    <w:rsid w:val="001E08B9"/>
    <w:rsid w:val="001E7CF0"/>
    <w:rsid w:val="003308E4"/>
    <w:rsid w:val="0037531A"/>
    <w:rsid w:val="00386814"/>
    <w:rsid w:val="003A6E82"/>
    <w:rsid w:val="003B7CE2"/>
    <w:rsid w:val="00440D4F"/>
    <w:rsid w:val="0052235B"/>
    <w:rsid w:val="00550767"/>
    <w:rsid w:val="005518B6"/>
    <w:rsid w:val="005E1492"/>
    <w:rsid w:val="0060658B"/>
    <w:rsid w:val="007272A9"/>
    <w:rsid w:val="007633DE"/>
    <w:rsid w:val="007737CD"/>
    <w:rsid w:val="0082571B"/>
    <w:rsid w:val="008700B1"/>
    <w:rsid w:val="00952716"/>
    <w:rsid w:val="009F2FEF"/>
    <w:rsid w:val="00A73570"/>
    <w:rsid w:val="00B17279"/>
    <w:rsid w:val="00D43070"/>
    <w:rsid w:val="00D431E4"/>
    <w:rsid w:val="00D4518D"/>
    <w:rsid w:val="00F05450"/>
    <w:rsid w:val="00F24197"/>
    <w:rsid w:val="00F27C15"/>
    <w:rsid w:val="00F9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86814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38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6814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38681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386814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3A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E82"/>
  </w:style>
  <w:style w:type="paragraph" w:styleId="a5">
    <w:name w:val="footer"/>
    <w:basedOn w:val="a"/>
    <w:link w:val="a6"/>
    <w:uiPriority w:val="99"/>
    <w:unhideWhenUsed/>
    <w:rsid w:val="003A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1BFA-AEA0-4C3A-AD53-5612CD95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ker</cp:lastModifiedBy>
  <cp:revision>25</cp:revision>
  <dcterms:created xsi:type="dcterms:W3CDTF">2019-05-23T07:40:00Z</dcterms:created>
  <dcterms:modified xsi:type="dcterms:W3CDTF">2019-06-21T06:13:00Z</dcterms:modified>
</cp:coreProperties>
</file>