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F770B2">
        <w:trPr>
          <w:trHeight w:val="259"/>
        </w:trPr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E3E6E" w:rsidRPr="00235F61" w:rsidRDefault="006018FA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567A" w:rsidRPr="00235F61" w:rsidRDefault="003E3E6E" w:rsidP="00A16A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2237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F770B2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9D2625" w:rsidP="00D87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223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877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3E3E6E"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C72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5D0F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3E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5D0F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D91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23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D0F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23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985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заявлением </w:t>
      </w:r>
      <w:r w:rsidR="00820582">
        <w:rPr>
          <w:rStyle w:val="FontStyle14"/>
          <w:sz w:val="24"/>
          <w:szCs w:val="24"/>
        </w:rPr>
        <w:t xml:space="preserve">Бендерской таможни </w:t>
      </w:r>
      <w:r w:rsidR="00471172">
        <w:rPr>
          <w:rStyle w:val="FontStyle14"/>
          <w:sz w:val="24"/>
          <w:szCs w:val="24"/>
        </w:rPr>
        <w:t>Государственно</w:t>
      </w:r>
      <w:r w:rsidR="00820582">
        <w:rPr>
          <w:rStyle w:val="FontStyle14"/>
          <w:sz w:val="24"/>
          <w:szCs w:val="24"/>
        </w:rPr>
        <w:t>го</w:t>
      </w:r>
      <w:r w:rsidR="00471172">
        <w:rPr>
          <w:rStyle w:val="FontStyle14"/>
          <w:sz w:val="24"/>
          <w:szCs w:val="24"/>
        </w:rPr>
        <w:t xml:space="preserve"> таможенно</w:t>
      </w:r>
      <w:r w:rsidR="00820582">
        <w:rPr>
          <w:rStyle w:val="FontStyle14"/>
          <w:sz w:val="24"/>
          <w:szCs w:val="24"/>
        </w:rPr>
        <w:t>го</w:t>
      </w:r>
      <w:r w:rsidR="00471172">
        <w:rPr>
          <w:rStyle w:val="FontStyle14"/>
          <w:sz w:val="24"/>
          <w:szCs w:val="24"/>
        </w:rPr>
        <w:t xml:space="preserve"> комитет</w:t>
      </w:r>
      <w:r w:rsidR="00820582">
        <w:rPr>
          <w:rStyle w:val="FontStyle14"/>
          <w:sz w:val="24"/>
          <w:szCs w:val="24"/>
        </w:rPr>
        <w:t>а</w:t>
      </w:r>
      <w:r w:rsidR="00471172">
        <w:rPr>
          <w:rStyle w:val="FontStyle14"/>
          <w:sz w:val="24"/>
          <w:szCs w:val="24"/>
        </w:rPr>
        <w:t xml:space="preserve"> Приднестровской Молдавской Республики</w:t>
      </w:r>
      <w:r w:rsidR="00F70B93">
        <w:rPr>
          <w:rStyle w:val="FontStyle14"/>
          <w:sz w:val="24"/>
          <w:szCs w:val="24"/>
        </w:rPr>
        <w:t xml:space="preserve"> (</w:t>
      </w:r>
      <w:r w:rsidR="00471172">
        <w:rPr>
          <w:rStyle w:val="FontStyle14"/>
          <w:sz w:val="24"/>
          <w:szCs w:val="24"/>
        </w:rPr>
        <w:t>г. Бендеры,</w:t>
      </w:r>
      <w:r w:rsidR="00820582">
        <w:rPr>
          <w:rStyle w:val="FontStyle14"/>
          <w:sz w:val="24"/>
          <w:szCs w:val="24"/>
        </w:rPr>
        <w:t xml:space="preserve">                        </w:t>
      </w:r>
      <w:r w:rsidR="00471172">
        <w:rPr>
          <w:rStyle w:val="FontStyle14"/>
          <w:sz w:val="24"/>
          <w:szCs w:val="24"/>
        </w:rPr>
        <w:t>ул. Пионерская, 2</w:t>
      </w:r>
      <w:r w:rsidR="00F70B93">
        <w:rPr>
          <w:rStyle w:val="FontStyle14"/>
          <w:sz w:val="24"/>
          <w:szCs w:val="24"/>
        </w:rPr>
        <w:t>)</w:t>
      </w:r>
      <w:r w:rsidR="009B0D15">
        <w:rPr>
          <w:rStyle w:val="FontStyle14"/>
          <w:sz w:val="24"/>
          <w:szCs w:val="24"/>
        </w:rPr>
        <w:t xml:space="preserve"> </w:t>
      </w:r>
      <w:r w:rsidR="00D91D4E">
        <w:rPr>
          <w:rStyle w:val="FontStyle14"/>
          <w:sz w:val="24"/>
          <w:szCs w:val="24"/>
        </w:rPr>
        <w:t xml:space="preserve">о принятии решения по жалобе </w:t>
      </w:r>
      <w:proofErr w:type="spellStart"/>
      <w:r w:rsidR="00D91D4E">
        <w:rPr>
          <w:rStyle w:val="FontStyle14"/>
          <w:sz w:val="24"/>
          <w:szCs w:val="24"/>
        </w:rPr>
        <w:t>Березовски</w:t>
      </w:r>
      <w:proofErr w:type="spellEnd"/>
      <w:r w:rsidR="00D91D4E">
        <w:rPr>
          <w:rStyle w:val="FontStyle14"/>
          <w:sz w:val="24"/>
          <w:szCs w:val="24"/>
        </w:rPr>
        <w:t xml:space="preserve"> А. А. (г. Бендеры, ул. Суворова, д. 3) </w:t>
      </w:r>
      <w:r w:rsidR="004E1734">
        <w:rPr>
          <w:rStyle w:val="FontStyle14"/>
          <w:sz w:val="24"/>
          <w:szCs w:val="24"/>
        </w:rPr>
        <w:t xml:space="preserve">на постановление начальника Бендерской таможни </w:t>
      </w:r>
      <w:r w:rsidR="00D91D4E">
        <w:rPr>
          <w:rStyle w:val="FontStyle14"/>
          <w:sz w:val="24"/>
          <w:szCs w:val="24"/>
        </w:rPr>
        <w:t>по делу об административном правонарушении</w:t>
      </w:r>
      <w:r w:rsidR="00F70B9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proofErr w:type="gramEnd"/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26F" w:rsidRDefault="00773EA9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несоответствие </w:t>
      </w:r>
      <w:r w:rsidR="00D91D4E">
        <w:rPr>
          <w:rStyle w:val="FontStyle14"/>
          <w:sz w:val="24"/>
          <w:szCs w:val="24"/>
        </w:rPr>
        <w:t xml:space="preserve">поданного </w:t>
      </w:r>
      <w:r>
        <w:rPr>
          <w:rStyle w:val="FontStyle14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 w:rsidR="007E5618">
        <w:rPr>
          <w:rFonts w:ascii="Times New Roman" w:hAnsi="Times New Roman" w:cs="Times New Roman"/>
          <w:sz w:val="24"/>
          <w:szCs w:val="24"/>
        </w:rPr>
        <w:t>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E5">
        <w:rPr>
          <w:rFonts w:ascii="Times New Roman" w:hAnsi="Times New Roman" w:cs="Times New Roman"/>
          <w:sz w:val="24"/>
          <w:szCs w:val="24"/>
        </w:rPr>
        <w:t>Арбитражным процессуальным кодексом Приднестровской Молдавской Республики (далее – АПК ПМР)</w:t>
      </w:r>
      <w:r w:rsidR="00A30C93">
        <w:rPr>
          <w:rFonts w:ascii="Times New Roman" w:hAnsi="Times New Roman" w:cs="Times New Roman"/>
          <w:sz w:val="24"/>
          <w:szCs w:val="24"/>
        </w:rPr>
        <w:t>, ввиду чего Арбитражный суд отмечает следующее</w:t>
      </w:r>
      <w:r w:rsidR="00D91D4E">
        <w:rPr>
          <w:rFonts w:ascii="Times New Roman" w:hAnsi="Times New Roman" w:cs="Times New Roman"/>
          <w:sz w:val="24"/>
          <w:szCs w:val="24"/>
        </w:rPr>
        <w:t>.</w:t>
      </w:r>
    </w:p>
    <w:p w:rsidR="00672549" w:rsidRDefault="00A30C93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B60">
        <w:rPr>
          <w:rFonts w:ascii="Times New Roman" w:hAnsi="Times New Roman" w:cs="Times New Roman"/>
          <w:sz w:val="24"/>
          <w:szCs w:val="24"/>
        </w:rPr>
        <w:t>Г</w:t>
      </w:r>
      <w:r w:rsidRPr="008A3B60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осударственным органом, </w:t>
      </w:r>
      <w:r w:rsidR="002B4E47">
        <w:rPr>
          <w:rFonts w:ascii="Times New Roman" w:hAnsi="Times New Roman" w:cs="Times New Roman"/>
          <w:sz w:val="24"/>
          <w:szCs w:val="24"/>
        </w:rPr>
        <w:t>подавшим</w:t>
      </w:r>
      <w:r w:rsidRPr="008A3B60">
        <w:rPr>
          <w:rFonts w:ascii="Times New Roman" w:hAnsi="Times New Roman" w:cs="Times New Roman"/>
          <w:sz w:val="24"/>
          <w:szCs w:val="24"/>
        </w:rPr>
        <w:t xml:space="preserve"> в </w:t>
      </w:r>
      <w:r w:rsidR="002B4E47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8A3B60">
        <w:rPr>
          <w:rFonts w:ascii="Times New Roman" w:hAnsi="Times New Roman" w:cs="Times New Roman"/>
          <w:sz w:val="24"/>
          <w:szCs w:val="24"/>
        </w:rPr>
        <w:t>суд заявление</w:t>
      </w:r>
      <w:r w:rsidR="002B4E47">
        <w:rPr>
          <w:rFonts w:ascii="Times New Roman" w:hAnsi="Times New Roman" w:cs="Times New Roman"/>
          <w:sz w:val="24"/>
          <w:szCs w:val="24"/>
        </w:rPr>
        <w:t>,</w:t>
      </w:r>
      <w:r w:rsidRPr="008A3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B60">
        <w:rPr>
          <w:rFonts w:ascii="Times New Roman" w:hAnsi="Times New Roman" w:cs="Times New Roman"/>
          <w:sz w:val="24"/>
          <w:szCs w:val="24"/>
        </w:rPr>
        <w:t>является Бендерская таможня ГТК ПМР</w:t>
      </w:r>
      <w:r w:rsidRPr="008A3B60">
        <w:rPr>
          <w:rFonts w:ascii="Times New Roman" w:eastAsia="Times New Roman" w:hAnsi="Times New Roman" w:cs="Times New Roman"/>
          <w:sz w:val="24"/>
          <w:szCs w:val="24"/>
        </w:rPr>
        <w:t xml:space="preserve">, которая в силу </w:t>
      </w:r>
      <w:r w:rsidR="00AB726F" w:rsidRPr="008A3B60">
        <w:rPr>
          <w:rFonts w:ascii="Times New Roman" w:hAnsi="Times New Roman" w:cs="Times New Roman"/>
          <w:sz w:val="24"/>
          <w:szCs w:val="24"/>
        </w:rPr>
        <w:t>пункта 9 Положения о Государственном таможенном комитете Приднестровской Молдавской Республики, утв</w:t>
      </w:r>
      <w:r w:rsidR="002B4E47">
        <w:rPr>
          <w:rFonts w:ascii="Times New Roman" w:hAnsi="Times New Roman" w:cs="Times New Roman"/>
          <w:sz w:val="24"/>
          <w:szCs w:val="24"/>
        </w:rPr>
        <w:t>ержденного Указом</w:t>
      </w:r>
      <w:r w:rsidR="00AB726F" w:rsidRPr="008A3B60">
        <w:rPr>
          <w:rFonts w:ascii="Times New Roman" w:hAnsi="Times New Roman" w:cs="Times New Roman"/>
          <w:sz w:val="24"/>
          <w:szCs w:val="24"/>
        </w:rPr>
        <w:t xml:space="preserve"> Президента Приднестровской Молдавской Республики от 12 июня 2018 года № 224, подчиняется ГТК ПМР. При этом согласно пункту 1 статьи 17 Таможенного кодекса ПМР таможня является структ</w:t>
      </w:r>
      <w:r w:rsidR="001C224F">
        <w:rPr>
          <w:rFonts w:ascii="Times New Roman" w:hAnsi="Times New Roman" w:cs="Times New Roman"/>
          <w:sz w:val="24"/>
          <w:szCs w:val="24"/>
        </w:rPr>
        <w:t>урным подразделением Государст</w:t>
      </w:r>
      <w:r w:rsidR="00AB726F" w:rsidRPr="008A3B60">
        <w:rPr>
          <w:rFonts w:ascii="Times New Roman" w:hAnsi="Times New Roman" w:cs="Times New Roman"/>
          <w:sz w:val="24"/>
          <w:szCs w:val="24"/>
        </w:rPr>
        <w:t>венного таможенного комитета Приднестровской Молдавской Республики, не имеющим статуса юридического лица.</w:t>
      </w:r>
    </w:p>
    <w:p w:rsidR="00A30C93" w:rsidRPr="00672549" w:rsidRDefault="00A30C93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связи с </w:t>
      </w:r>
      <w:r w:rsidR="008A3B60" w:rsidRPr="008A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изложенным Арбитражный</w:t>
      </w:r>
      <w:r w:rsidRPr="008A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суд предлагает </w:t>
      </w:r>
      <w:r w:rsidR="00D13DB8" w:rsidRPr="008A3B60">
        <w:rPr>
          <w:rFonts w:ascii="Times New Roman" w:hAnsi="Times New Roman" w:cs="Times New Roman"/>
          <w:sz w:val="24"/>
          <w:szCs w:val="24"/>
        </w:rPr>
        <w:t>Бендерск</w:t>
      </w:r>
      <w:r w:rsidR="00BC1BFC">
        <w:rPr>
          <w:rFonts w:ascii="Times New Roman" w:hAnsi="Times New Roman" w:cs="Times New Roman"/>
          <w:sz w:val="24"/>
          <w:szCs w:val="24"/>
        </w:rPr>
        <w:t>ой</w:t>
      </w:r>
      <w:r w:rsidR="00D13DB8" w:rsidRPr="008A3B60">
        <w:rPr>
          <w:rFonts w:ascii="Times New Roman" w:hAnsi="Times New Roman" w:cs="Times New Roman"/>
          <w:sz w:val="24"/>
          <w:szCs w:val="24"/>
        </w:rPr>
        <w:t xml:space="preserve"> таможн</w:t>
      </w:r>
      <w:r w:rsidR="00BC1BFC">
        <w:rPr>
          <w:rFonts w:ascii="Times New Roman" w:hAnsi="Times New Roman" w:cs="Times New Roman"/>
          <w:sz w:val="24"/>
          <w:szCs w:val="24"/>
        </w:rPr>
        <w:t>е</w:t>
      </w:r>
      <w:r w:rsidR="00D13DB8" w:rsidRPr="008A3B60">
        <w:rPr>
          <w:rFonts w:ascii="Times New Roman" w:hAnsi="Times New Roman" w:cs="Times New Roman"/>
          <w:sz w:val="24"/>
          <w:szCs w:val="24"/>
        </w:rPr>
        <w:t xml:space="preserve"> ГТК ПМР</w:t>
      </w:r>
      <w:r w:rsidR="00D13DB8" w:rsidRPr="008A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3B60" w:rsidRPr="008A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рассмотреть вопрос об обращении в суд</w:t>
      </w:r>
      <w:r w:rsidR="00915E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заявлением</w:t>
      </w:r>
      <w:r w:rsidR="008A3B60" w:rsidRPr="008A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надлежащего заявителя</w:t>
      </w:r>
      <w:r w:rsidR="00D13D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C5276" w:rsidRDefault="00D4786E" w:rsidP="002B4E47">
      <w:pPr>
        <w:spacing w:after="0" w:line="19" w:lineRule="atLeast"/>
        <w:ind w:left="-142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6E">
        <w:rPr>
          <w:rFonts w:ascii="Times New Roman" w:hAnsi="Times New Roman" w:cs="Times New Roman"/>
          <w:sz w:val="24"/>
          <w:szCs w:val="24"/>
        </w:rPr>
        <w:t xml:space="preserve">В силу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786E">
        <w:rPr>
          <w:rFonts w:ascii="Times New Roman" w:hAnsi="Times New Roman" w:cs="Times New Roman"/>
          <w:sz w:val="24"/>
          <w:szCs w:val="24"/>
        </w:rPr>
        <w:t xml:space="preserve"> статьи 95 АПК ПМР судья обязан принять к производству Арбитражного суда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4786E">
        <w:rPr>
          <w:rFonts w:ascii="Times New Roman" w:hAnsi="Times New Roman" w:cs="Times New Roman"/>
          <w:sz w:val="24"/>
          <w:szCs w:val="24"/>
        </w:rPr>
        <w:t xml:space="preserve">аявление, поданное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4786E">
        <w:rPr>
          <w:rFonts w:ascii="Times New Roman" w:hAnsi="Times New Roman" w:cs="Times New Roman"/>
          <w:sz w:val="24"/>
          <w:szCs w:val="24"/>
        </w:rPr>
        <w:t xml:space="preserve">соблюдением требований, предъявляемых </w:t>
      </w:r>
      <w:r>
        <w:rPr>
          <w:rFonts w:ascii="Times New Roman" w:hAnsi="Times New Roman" w:cs="Times New Roman"/>
          <w:sz w:val="24"/>
          <w:szCs w:val="24"/>
        </w:rPr>
        <w:t>данным Кодексом</w:t>
      </w:r>
      <w:r w:rsidRPr="00D4786E">
        <w:rPr>
          <w:rFonts w:ascii="Times New Roman" w:hAnsi="Times New Roman" w:cs="Times New Roman"/>
          <w:sz w:val="24"/>
          <w:szCs w:val="24"/>
        </w:rPr>
        <w:t xml:space="preserve"> к его форме и содержанию.</w:t>
      </w:r>
      <w:r w:rsidR="00BC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276" w:rsidRDefault="00BC5276" w:rsidP="002B4E47">
      <w:pPr>
        <w:spacing w:after="0" w:line="19" w:lineRule="atLeast"/>
        <w:ind w:left="-142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</w:t>
      </w:r>
    </w:p>
    <w:p w:rsidR="004C6FDF" w:rsidRDefault="00B05288" w:rsidP="002B4E47">
      <w:pPr>
        <w:spacing w:after="0" w:line="19" w:lineRule="atLeast"/>
        <w:ind w:left="-142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D4786E">
        <w:rPr>
          <w:rFonts w:ascii="Times New Roman" w:hAnsi="Times New Roman" w:cs="Times New Roman"/>
          <w:sz w:val="24"/>
          <w:szCs w:val="24"/>
        </w:rPr>
        <w:t xml:space="preserve"> пакет документов </w:t>
      </w:r>
      <w:r w:rsidR="00D4786E" w:rsidRPr="008A3B60">
        <w:rPr>
          <w:rFonts w:ascii="Times New Roman" w:hAnsi="Times New Roman" w:cs="Times New Roman"/>
          <w:sz w:val="24"/>
          <w:szCs w:val="24"/>
        </w:rPr>
        <w:t>Бендерск</w:t>
      </w:r>
      <w:r w:rsidR="00D4786E">
        <w:rPr>
          <w:rFonts w:ascii="Times New Roman" w:hAnsi="Times New Roman" w:cs="Times New Roman"/>
          <w:sz w:val="24"/>
          <w:szCs w:val="24"/>
        </w:rPr>
        <w:t>ой</w:t>
      </w:r>
      <w:r w:rsidR="00D4786E" w:rsidRPr="008A3B60">
        <w:rPr>
          <w:rFonts w:ascii="Times New Roman" w:hAnsi="Times New Roman" w:cs="Times New Roman"/>
          <w:sz w:val="24"/>
          <w:szCs w:val="24"/>
        </w:rPr>
        <w:t xml:space="preserve"> таможн</w:t>
      </w:r>
      <w:r w:rsidR="00D4786E">
        <w:rPr>
          <w:rFonts w:ascii="Times New Roman" w:hAnsi="Times New Roman" w:cs="Times New Roman"/>
          <w:sz w:val="24"/>
          <w:szCs w:val="24"/>
        </w:rPr>
        <w:t>и</w:t>
      </w:r>
      <w:r w:rsidR="00D4786E" w:rsidRPr="008A3B60">
        <w:rPr>
          <w:rFonts w:ascii="Times New Roman" w:hAnsi="Times New Roman" w:cs="Times New Roman"/>
          <w:sz w:val="24"/>
          <w:szCs w:val="24"/>
        </w:rPr>
        <w:t xml:space="preserve"> ГТК ПМР</w:t>
      </w:r>
      <w:r w:rsidR="00D4786E">
        <w:rPr>
          <w:rFonts w:ascii="Times New Roman" w:hAnsi="Times New Roman" w:cs="Times New Roman"/>
          <w:sz w:val="24"/>
          <w:szCs w:val="24"/>
        </w:rPr>
        <w:t xml:space="preserve"> фактически не содержит заявления</w:t>
      </w:r>
      <w:r w:rsidR="00254A93">
        <w:rPr>
          <w:rFonts w:ascii="Times New Roman" w:hAnsi="Times New Roman" w:cs="Times New Roman"/>
          <w:sz w:val="24"/>
          <w:szCs w:val="24"/>
        </w:rPr>
        <w:t>,</w:t>
      </w:r>
      <w:r w:rsidR="00D4786E">
        <w:rPr>
          <w:rFonts w:ascii="Times New Roman" w:hAnsi="Times New Roman" w:cs="Times New Roman"/>
          <w:sz w:val="24"/>
          <w:szCs w:val="24"/>
        </w:rPr>
        <w:t xml:space="preserve"> </w:t>
      </w:r>
      <w:r w:rsidR="00254A93">
        <w:rPr>
          <w:rFonts w:ascii="Times New Roman" w:hAnsi="Times New Roman" w:cs="Times New Roman"/>
          <w:sz w:val="24"/>
          <w:szCs w:val="24"/>
        </w:rPr>
        <w:t>оформленного в соответствии с императивными указаниями статей 91 – 93 АПК ПМР, а также специальных норм данного Кодекса.</w:t>
      </w:r>
      <w:r w:rsidR="00BC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276" w:rsidRDefault="00BC5276" w:rsidP="002B4E47">
      <w:pPr>
        <w:spacing w:after="0" w:line="19" w:lineRule="atLeast"/>
        <w:ind w:left="-142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соответствии со статьей 21 АПК ПМР Арбитражному суду подведомственны дела по экономическим спорам и другие дела, связанные с осуществлением предпринимательской и иной экономической деятельности. Перечень категорий дел, подведомственных Арбитражному суду, закреплен в статьях 21-1 -  21-4 АПК ПМР. Последующие главы, посвященные порядку рассмотрения отдельных категорий дел Арбитражным судом, устанавлива</w:t>
      </w:r>
      <w:r w:rsidR="00AF66A9">
        <w:rPr>
          <w:rFonts w:ascii="Times New Roman" w:hAnsi="Times New Roman" w:cs="Times New Roman"/>
          <w:sz w:val="24"/>
          <w:szCs w:val="24"/>
        </w:rPr>
        <w:t>ют специальные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содержанию заявлений, направляемых в Арбитражный суд. </w:t>
      </w:r>
    </w:p>
    <w:p w:rsidR="00BC5276" w:rsidRDefault="00BC5276" w:rsidP="002B4E47">
      <w:pPr>
        <w:spacing w:after="0" w:line="19" w:lineRule="atLeast"/>
        <w:ind w:left="-142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поступившего в Арбитражный суд заявления Бендерской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таможни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ГТК ПМР не представляется возможным определить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категории дел отнесено требование заявителя, </w:t>
      </w:r>
      <w:r w:rsidR="00AF66A9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AF6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соблюдение заявителем требований, предъявляемых к содержанию соответствующих заявлений. </w:t>
      </w:r>
    </w:p>
    <w:p w:rsidR="00A16A73" w:rsidRPr="00240831" w:rsidRDefault="00240831" w:rsidP="002B4E47">
      <w:pPr>
        <w:spacing w:after="0" w:line="19" w:lineRule="atLeast"/>
        <w:ind w:left="-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Арбитражный суд фиксирует </w:t>
      </w:r>
      <w:r w:rsidR="002B4E47">
        <w:rPr>
          <w:rFonts w:ascii="Times New Roman" w:eastAsia="Times New Roman" w:hAnsi="Times New Roman" w:cs="Times New Roman"/>
          <w:sz w:val="24"/>
          <w:szCs w:val="24"/>
        </w:rPr>
        <w:t>несоответствие заявления требованиям статей 91 – 93 и специальных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АПК ПМР при подаче заявления, что согласно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 96-1 АПК ПМР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заявления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движения, о чем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подавшее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разумный  срок 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исправления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</w:t>
      </w:r>
    </w:p>
    <w:p w:rsidR="002B4E47" w:rsidRDefault="00CB23D6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96-1, 128 А</w:t>
      </w:r>
      <w:r w:rsidR="00BC5276">
        <w:rPr>
          <w:rFonts w:ascii="Times New Roman" w:eastAsia="Times New Roman" w:hAnsi="Times New Roman" w:cs="Times New Roman"/>
          <w:color w:val="000000"/>
          <w:sz w:val="24"/>
          <w:szCs w:val="24"/>
        </w:rPr>
        <w:t>рбитражного процессуального кодекса Приднестровской Молдавской Республики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2B4E47" w:rsidRPr="002B4E47" w:rsidRDefault="002B4E4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2B4E47">
      <w:pPr>
        <w:spacing w:after="0"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83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2B4E47">
        <w:rPr>
          <w:rStyle w:val="FontStyle14"/>
          <w:sz w:val="24"/>
          <w:szCs w:val="24"/>
        </w:rPr>
        <w:t xml:space="preserve">Бендерской таможни Государственного таможенного комитета Приднестровской Молдавской Республики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1B389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2B4E47">
        <w:rPr>
          <w:rStyle w:val="FontStyle14"/>
          <w:sz w:val="24"/>
          <w:szCs w:val="24"/>
        </w:rPr>
        <w:t xml:space="preserve">Бендерской таможне Государственного таможенного комитета Приднестровской Молдавской Республики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7C67C8">
        <w:rPr>
          <w:rFonts w:ascii="Times New Roman" w:hAnsi="Times New Roman" w:cs="Times New Roman"/>
          <w:sz w:val="24"/>
          <w:szCs w:val="24"/>
        </w:rPr>
        <w:t>7 мая</w:t>
      </w:r>
      <w:r w:rsidR="00773EA9"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2019 года устранить допущенн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АПК ПМР.</w:t>
      </w:r>
    </w:p>
    <w:p w:rsidR="00CE29B7" w:rsidRPr="00CE29B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2B4E47">
        <w:rPr>
          <w:rStyle w:val="FontStyle14"/>
          <w:sz w:val="24"/>
          <w:szCs w:val="24"/>
        </w:rPr>
        <w:t>Бендерской таможне Государственного таможенного комитета Приднестровской Молдавской Республики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  <w:proofErr w:type="gramEnd"/>
    </w:p>
    <w:p w:rsidR="002B4E47" w:rsidRDefault="002B4E47" w:rsidP="002B4E47">
      <w:pPr>
        <w:spacing w:after="0" w:line="19" w:lineRule="atLeast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897" w:rsidRDefault="00BA2711" w:rsidP="002B4E47">
      <w:pPr>
        <w:spacing w:after="0" w:line="19" w:lineRule="atLeast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F25F21" w:rsidRDefault="00F25F21" w:rsidP="002B4E47">
      <w:pPr>
        <w:spacing w:after="0" w:line="19" w:lineRule="atLeast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9B7" w:rsidRDefault="00CE29B7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F21" w:rsidRDefault="00BA2711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BA2711" w:rsidRPr="00F25F21" w:rsidRDefault="00BA2711" w:rsidP="002B4E47">
      <w:pPr>
        <w:spacing w:after="0" w:line="19" w:lineRule="atLeast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2408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F25F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A2711" w:rsidRPr="00BA2711" w:rsidRDefault="00BA2711" w:rsidP="0024083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11" w:rsidRPr="00B13353" w:rsidRDefault="00BA2711" w:rsidP="00240831">
      <w:pPr>
        <w:ind w:left="-142" w:right="-58" w:firstLine="709"/>
        <w:jc w:val="both"/>
        <w:rPr>
          <w:rFonts w:ascii="Calibri" w:eastAsia="Times New Roman" w:hAnsi="Calibri" w:cs="Times New Roman"/>
          <w:u w:val="single"/>
        </w:rPr>
      </w:pPr>
    </w:p>
    <w:p w:rsidR="00375639" w:rsidRDefault="00375639" w:rsidP="00BA2711">
      <w:pPr>
        <w:pStyle w:val="HTML"/>
        <w:ind w:firstLine="709"/>
        <w:jc w:val="both"/>
      </w:pPr>
    </w:p>
    <w:sectPr w:rsidR="00375639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76" w:rsidRDefault="00BC5276" w:rsidP="006A567A">
      <w:pPr>
        <w:spacing w:after="0" w:line="240" w:lineRule="auto"/>
      </w:pPr>
      <w:r>
        <w:separator/>
      </w:r>
    </w:p>
  </w:endnote>
  <w:endnote w:type="continuationSeparator" w:id="1">
    <w:p w:rsidR="00BC5276" w:rsidRDefault="00BC5276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BC5276" w:rsidRPr="00B10020" w:rsidRDefault="00BC5276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BC5276" w:rsidRPr="00B10020" w:rsidRDefault="00BC5276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BC5276" w:rsidRDefault="00BC5276" w:rsidP="00B10020">
        <w:pPr>
          <w:pStyle w:val="a7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770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5276" w:rsidRDefault="00BC52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76" w:rsidRDefault="00BC5276" w:rsidP="006A567A">
      <w:pPr>
        <w:spacing w:after="0" w:line="240" w:lineRule="auto"/>
      </w:pPr>
      <w:r>
        <w:separator/>
      </w:r>
    </w:p>
  </w:footnote>
  <w:footnote w:type="continuationSeparator" w:id="1">
    <w:p w:rsidR="00BC5276" w:rsidRDefault="00BC5276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001328"/>
    <w:rsid w:val="00003B46"/>
    <w:rsid w:val="00063BCB"/>
    <w:rsid w:val="00070035"/>
    <w:rsid w:val="0009255C"/>
    <w:rsid w:val="000D1A97"/>
    <w:rsid w:val="000F6C83"/>
    <w:rsid w:val="0010278B"/>
    <w:rsid w:val="001230C0"/>
    <w:rsid w:val="001233A3"/>
    <w:rsid w:val="00141436"/>
    <w:rsid w:val="001B3897"/>
    <w:rsid w:val="001C224F"/>
    <w:rsid w:val="001C5634"/>
    <w:rsid w:val="00212A43"/>
    <w:rsid w:val="00223725"/>
    <w:rsid w:val="00240831"/>
    <w:rsid w:val="00254A93"/>
    <w:rsid w:val="00284EA9"/>
    <w:rsid w:val="002B4E47"/>
    <w:rsid w:val="00305B2A"/>
    <w:rsid w:val="0032791C"/>
    <w:rsid w:val="00360D8A"/>
    <w:rsid w:val="00367967"/>
    <w:rsid w:val="00375639"/>
    <w:rsid w:val="003E3E6E"/>
    <w:rsid w:val="00413EEF"/>
    <w:rsid w:val="00471172"/>
    <w:rsid w:val="004A5E13"/>
    <w:rsid w:val="004A7AE5"/>
    <w:rsid w:val="004C6FDF"/>
    <w:rsid w:val="004E1734"/>
    <w:rsid w:val="004E63C5"/>
    <w:rsid w:val="00501B1B"/>
    <w:rsid w:val="005804D5"/>
    <w:rsid w:val="005B7218"/>
    <w:rsid w:val="005C72FF"/>
    <w:rsid w:val="005D0F68"/>
    <w:rsid w:val="005D7ED7"/>
    <w:rsid w:val="005F1782"/>
    <w:rsid w:val="006018FA"/>
    <w:rsid w:val="006302C5"/>
    <w:rsid w:val="006604CA"/>
    <w:rsid w:val="00672549"/>
    <w:rsid w:val="00676F30"/>
    <w:rsid w:val="006A567A"/>
    <w:rsid w:val="006E1AB5"/>
    <w:rsid w:val="006E6B45"/>
    <w:rsid w:val="00773EA9"/>
    <w:rsid w:val="0077611B"/>
    <w:rsid w:val="0079195D"/>
    <w:rsid w:val="00796497"/>
    <w:rsid w:val="007A7974"/>
    <w:rsid w:val="007B2EF3"/>
    <w:rsid w:val="007B5AA1"/>
    <w:rsid w:val="007C67C8"/>
    <w:rsid w:val="007E5618"/>
    <w:rsid w:val="00820582"/>
    <w:rsid w:val="00835579"/>
    <w:rsid w:val="00851DCD"/>
    <w:rsid w:val="00874AA1"/>
    <w:rsid w:val="008750FD"/>
    <w:rsid w:val="008A3B60"/>
    <w:rsid w:val="00915E50"/>
    <w:rsid w:val="009B0D15"/>
    <w:rsid w:val="009C417A"/>
    <w:rsid w:val="009D2625"/>
    <w:rsid w:val="00A043A9"/>
    <w:rsid w:val="00A1116C"/>
    <w:rsid w:val="00A12846"/>
    <w:rsid w:val="00A16A73"/>
    <w:rsid w:val="00A30C93"/>
    <w:rsid w:val="00A31CD2"/>
    <w:rsid w:val="00A502F0"/>
    <w:rsid w:val="00A802E3"/>
    <w:rsid w:val="00A80575"/>
    <w:rsid w:val="00AB726F"/>
    <w:rsid w:val="00AC18AE"/>
    <w:rsid w:val="00AC6CAE"/>
    <w:rsid w:val="00AD0BD0"/>
    <w:rsid w:val="00AE0C40"/>
    <w:rsid w:val="00AF3ABB"/>
    <w:rsid w:val="00AF66A9"/>
    <w:rsid w:val="00B05288"/>
    <w:rsid w:val="00B10020"/>
    <w:rsid w:val="00B42855"/>
    <w:rsid w:val="00B61EE2"/>
    <w:rsid w:val="00B839B5"/>
    <w:rsid w:val="00BA2711"/>
    <w:rsid w:val="00BC1BFC"/>
    <w:rsid w:val="00BC5276"/>
    <w:rsid w:val="00BF2107"/>
    <w:rsid w:val="00C62D4B"/>
    <w:rsid w:val="00C876A8"/>
    <w:rsid w:val="00C9169B"/>
    <w:rsid w:val="00CB23D6"/>
    <w:rsid w:val="00CE29B7"/>
    <w:rsid w:val="00CE69FC"/>
    <w:rsid w:val="00D13DB8"/>
    <w:rsid w:val="00D32A64"/>
    <w:rsid w:val="00D4786E"/>
    <w:rsid w:val="00D536E5"/>
    <w:rsid w:val="00D55861"/>
    <w:rsid w:val="00D80C56"/>
    <w:rsid w:val="00D826B9"/>
    <w:rsid w:val="00D8770C"/>
    <w:rsid w:val="00D91D4E"/>
    <w:rsid w:val="00D95D89"/>
    <w:rsid w:val="00D96626"/>
    <w:rsid w:val="00E2672B"/>
    <w:rsid w:val="00E27AA0"/>
    <w:rsid w:val="00E779D4"/>
    <w:rsid w:val="00ED3E25"/>
    <w:rsid w:val="00F25F21"/>
    <w:rsid w:val="00F300F3"/>
    <w:rsid w:val="00F446E8"/>
    <w:rsid w:val="00F65A8D"/>
    <w:rsid w:val="00F70B93"/>
    <w:rsid w:val="00F770B2"/>
    <w:rsid w:val="00F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  <w:style w:type="paragraph" w:styleId="a9">
    <w:name w:val="Normal (Web)"/>
    <w:basedOn w:val="a"/>
    <w:uiPriority w:val="99"/>
    <w:semiHidden/>
    <w:unhideWhenUsed/>
    <w:rsid w:val="00AB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655-C5FE-4DAD-A0CF-F52272E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79</cp:revision>
  <cp:lastPrinted>2019-03-26T13:15:00Z</cp:lastPrinted>
  <dcterms:created xsi:type="dcterms:W3CDTF">2019-03-26T12:26:00Z</dcterms:created>
  <dcterms:modified xsi:type="dcterms:W3CDTF">2019-04-19T05:56:00Z</dcterms:modified>
</cp:coreProperties>
</file>