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DD520F" w:rsidRPr="007C1B45" w:rsidTr="005101DB">
        <w:trPr>
          <w:trHeight w:val="259"/>
        </w:trPr>
        <w:tc>
          <w:tcPr>
            <w:tcW w:w="3969" w:type="dxa"/>
          </w:tcPr>
          <w:p w:rsidR="00DD520F" w:rsidRPr="007C1B45" w:rsidRDefault="00DD520F" w:rsidP="005101D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45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DD520F" w:rsidRPr="007C1B45" w:rsidTr="005101DB">
        <w:tc>
          <w:tcPr>
            <w:tcW w:w="3969" w:type="dxa"/>
          </w:tcPr>
          <w:p w:rsidR="00DD520F" w:rsidRPr="007C1B45" w:rsidRDefault="00DD520F" w:rsidP="00510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D520F" w:rsidRPr="007C1B45" w:rsidTr="005101DB">
        <w:tc>
          <w:tcPr>
            <w:tcW w:w="3969" w:type="dxa"/>
          </w:tcPr>
          <w:p w:rsidR="00DD520F" w:rsidRPr="007C1B45" w:rsidRDefault="00DD520F" w:rsidP="005101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DD520F" w:rsidRPr="007C1B45" w:rsidRDefault="00DD520F" w:rsidP="00DD520F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DD520F" w:rsidRPr="007C1B45" w:rsidTr="005101DB">
        <w:trPr>
          <w:trHeight w:val="342"/>
        </w:trPr>
        <w:tc>
          <w:tcPr>
            <w:tcW w:w="3888" w:type="dxa"/>
            <w:shd w:val="clear" w:color="auto" w:fill="auto"/>
          </w:tcPr>
          <w:p w:rsidR="00DD520F" w:rsidRPr="007C1B45" w:rsidRDefault="00DD520F" w:rsidP="005101D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520F" w:rsidRPr="007C1B45" w:rsidRDefault="00DD520F" w:rsidP="00DD52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DD520F" w:rsidRPr="007C1B45" w:rsidRDefault="00DD520F" w:rsidP="00DD52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DD520F" w:rsidRPr="007C1B45" w:rsidRDefault="00DD520F" w:rsidP="00DD52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DD520F" w:rsidRPr="007C1B45" w:rsidRDefault="00DD520F" w:rsidP="00DD520F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7C1B45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7C1B45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DD520F" w:rsidRPr="007C1B45" w:rsidRDefault="00DD520F" w:rsidP="00DD520F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1B45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7C1B45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C1B45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C1B45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r w:rsidRPr="007C1B45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DD520F" w:rsidRPr="007C1B45" w:rsidRDefault="008D3E3E" w:rsidP="00DD520F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DD520F" w:rsidRPr="007C1B45" w:rsidRDefault="00DD520F" w:rsidP="00DD520F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C1B4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C1B45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DD520F" w:rsidRPr="007C1B45" w:rsidRDefault="00395557" w:rsidP="00DD520F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DD520F">
        <w:rPr>
          <w:rFonts w:ascii="Times New Roman" w:hAnsi="Times New Roman" w:cs="Times New Roman"/>
          <w:b/>
          <w:sz w:val="24"/>
          <w:szCs w:val="24"/>
        </w:rPr>
        <w:t xml:space="preserve"> привлечении третьего лица и отложении судебного заседания </w:t>
      </w:r>
    </w:p>
    <w:p w:rsidR="00DD520F" w:rsidRPr="007C1B45" w:rsidRDefault="00DD520F" w:rsidP="00DD520F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520F" w:rsidRPr="007C1B45" w:rsidRDefault="00DD520F" w:rsidP="00DD520F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9923"/>
      </w:tblGrid>
      <w:tr w:rsidR="00DD520F" w:rsidRPr="007C1B45" w:rsidTr="005101DB">
        <w:trPr>
          <w:trHeight w:val="1131"/>
        </w:trPr>
        <w:tc>
          <w:tcPr>
            <w:tcW w:w="9923" w:type="dxa"/>
          </w:tcPr>
          <w:p w:rsidR="00DD520F" w:rsidRPr="007259EB" w:rsidRDefault="00DD520F" w:rsidP="005101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14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мая    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Дело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230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9- 12    </w:t>
            </w:r>
          </w:p>
          <w:p w:rsidR="00DD520F" w:rsidRDefault="00DD520F" w:rsidP="005101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D520F" w:rsidRPr="007C1B45" w:rsidRDefault="00DD520F" w:rsidP="005101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</w:tr>
    </w:tbl>
    <w:p w:rsidR="00DD520F" w:rsidRDefault="00DD520F" w:rsidP="00DD52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C540E8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C540E8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C540E8">
        <w:rPr>
          <w:rFonts w:ascii="Times New Roman" w:hAnsi="Times New Roman" w:cs="Times New Roman"/>
          <w:sz w:val="24"/>
          <w:szCs w:val="24"/>
        </w:rPr>
        <w:t xml:space="preserve"> И. П., </w:t>
      </w:r>
      <w:r>
        <w:rPr>
          <w:rFonts w:ascii="Times New Roman" w:hAnsi="Times New Roman" w:cs="Times New Roman"/>
          <w:sz w:val="24"/>
          <w:szCs w:val="24"/>
        </w:rPr>
        <w:t>рассм</w:t>
      </w:r>
      <w:r w:rsidR="00857BD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тр</w:t>
      </w:r>
      <w:r w:rsidR="00857BD5">
        <w:rPr>
          <w:rFonts w:ascii="Times New Roman" w:hAnsi="Times New Roman" w:cs="Times New Roman"/>
          <w:sz w:val="24"/>
          <w:szCs w:val="24"/>
        </w:rPr>
        <w:t xml:space="preserve">ивая </w:t>
      </w:r>
      <w:r>
        <w:rPr>
          <w:rFonts w:ascii="Times New Roman" w:hAnsi="Times New Roman" w:cs="Times New Roman"/>
          <w:sz w:val="24"/>
          <w:szCs w:val="24"/>
        </w:rPr>
        <w:t xml:space="preserve">в открытом судебного заседании  исковое заявление </w:t>
      </w:r>
      <w:r w:rsidRPr="002771EA">
        <w:rPr>
          <w:rStyle w:val="FontStyle14"/>
          <w:sz w:val="24"/>
          <w:szCs w:val="24"/>
        </w:rPr>
        <w:t>открытого акционерного общества</w:t>
      </w:r>
      <w:r w:rsidRPr="002771EA">
        <w:rPr>
          <w:rFonts w:ascii="Times New Roman" w:hAnsi="Times New Roman" w:cs="Times New Roman"/>
          <w:sz w:val="24"/>
          <w:szCs w:val="24"/>
        </w:rPr>
        <w:t xml:space="preserve"> «Бендерский маслоэкст</w:t>
      </w:r>
      <w:r>
        <w:rPr>
          <w:rFonts w:ascii="Times New Roman" w:hAnsi="Times New Roman" w:cs="Times New Roman"/>
          <w:sz w:val="24"/>
          <w:szCs w:val="24"/>
        </w:rPr>
        <w:t xml:space="preserve">ракционный завод» (г. Бендеры,  </w:t>
      </w:r>
      <w:r w:rsidRPr="002771EA">
        <w:rPr>
          <w:rFonts w:ascii="Times New Roman" w:hAnsi="Times New Roman" w:cs="Times New Roman"/>
          <w:sz w:val="24"/>
          <w:szCs w:val="24"/>
        </w:rPr>
        <w:t xml:space="preserve">ул. Дружбы, 1) к </w:t>
      </w:r>
      <w:r w:rsidRPr="002771EA">
        <w:rPr>
          <w:rFonts w:ascii="Times New Roman" w:hAnsi="Times New Roman" w:cs="Times New Roman"/>
          <w:color w:val="000000"/>
          <w:sz w:val="24"/>
          <w:szCs w:val="24"/>
        </w:rPr>
        <w:t>обществу с ограниченной ответственностью «Советник»</w:t>
      </w:r>
      <w:r w:rsidRPr="002771EA">
        <w:rPr>
          <w:rFonts w:ascii="Times New Roman" w:hAnsi="Times New Roman" w:cs="Times New Roman"/>
          <w:sz w:val="24"/>
          <w:szCs w:val="24"/>
        </w:rPr>
        <w:t xml:space="preserve"> (г. Рыбница,</w:t>
      </w:r>
      <w:r>
        <w:rPr>
          <w:rFonts w:ascii="Times New Roman" w:hAnsi="Times New Roman" w:cs="Times New Roman"/>
          <w:sz w:val="24"/>
          <w:szCs w:val="24"/>
        </w:rPr>
        <w:t xml:space="preserve"> 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, д. 95, к</w:t>
      </w:r>
      <w:r w:rsidRPr="002771EA">
        <w:rPr>
          <w:rFonts w:ascii="Times New Roman" w:hAnsi="Times New Roman" w:cs="Times New Roman"/>
          <w:sz w:val="24"/>
          <w:szCs w:val="24"/>
        </w:rPr>
        <w:t>. 51) о признании недостоверной величины рыночной оценки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при участии представителей:</w:t>
      </w:r>
      <w:proofErr w:type="gramEnd"/>
    </w:p>
    <w:p w:rsidR="00DD520F" w:rsidRDefault="00DD520F" w:rsidP="00DD520F">
      <w:pPr>
        <w:pStyle w:val="Style4"/>
        <w:widowControl/>
        <w:spacing w:line="240" w:lineRule="auto"/>
        <w:ind w:right="-259" w:firstLine="709"/>
        <w:rPr>
          <w:rStyle w:val="FontStyle14"/>
          <w:sz w:val="24"/>
          <w:szCs w:val="24"/>
        </w:rPr>
      </w:pPr>
      <w:r>
        <w:rPr>
          <w:rFonts w:eastAsia="Calibri"/>
          <w:lang w:eastAsia="en-US"/>
        </w:rPr>
        <w:t xml:space="preserve">истца – </w:t>
      </w:r>
      <w:proofErr w:type="spellStart"/>
      <w:r>
        <w:rPr>
          <w:rFonts w:eastAsia="Calibri"/>
          <w:lang w:eastAsia="en-US"/>
        </w:rPr>
        <w:t>Гурдуза</w:t>
      </w:r>
      <w:proofErr w:type="spellEnd"/>
      <w:r>
        <w:rPr>
          <w:rFonts w:eastAsia="Calibri"/>
          <w:lang w:eastAsia="en-US"/>
        </w:rPr>
        <w:t xml:space="preserve"> М.М. – руководителя согласно выписке из ГРЮЛ</w:t>
      </w:r>
      <w:r>
        <w:rPr>
          <w:rStyle w:val="FontStyle14"/>
          <w:sz w:val="24"/>
          <w:szCs w:val="24"/>
        </w:rPr>
        <w:t>;</w:t>
      </w:r>
    </w:p>
    <w:p w:rsidR="00DD520F" w:rsidRPr="00716CC9" w:rsidRDefault="00DD520F" w:rsidP="00DD520F">
      <w:pPr>
        <w:pStyle w:val="Style4"/>
        <w:widowControl/>
        <w:spacing w:line="240" w:lineRule="auto"/>
        <w:ind w:right="-259"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отсутствие представителей ООО «Советник», извещенного надлежащим образом о времени и месте судебного заседания</w:t>
      </w:r>
      <w:r w:rsidRPr="00716CC9">
        <w:rPr>
          <w:rStyle w:val="FontStyle14"/>
          <w:sz w:val="24"/>
          <w:szCs w:val="24"/>
        </w:rPr>
        <w:t>,</w:t>
      </w:r>
    </w:p>
    <w:p w:rsidR="00DD520F" w:rsidRPr="00D042EB" w:rsidRDefault="00DD520F" w:rsidP="00DD520F">
      <w:pPr>
        <w:pStyle w:val="Style4"/>
        <w:widowControl/>
        <w:spacing w:line="240" w:lineRule="auto"/>
        <w:ind w:right="-259" w:firstLine="709"/>
        <w:rPr>
          <w:rStyle w:val="FontStyle14"/>
          <w:sz w:val="24"/>
          <w:szCs w:val="24"/>
        </w:rPr>
      </w:pPr>
      <w:r w:rsidRPr="00D042EB">
        <w:rPr>
          <w:rStyle w:val="FontStyle14"/>
          <w:sz w:val="24"/>
          <w:szCs w:val="24"/>
        </w:rPr>
        <w:t>разъяснив права и обязанности лиц, участвующих в деле, предусмотренные статьей 25 Арбитражного процессуального кодекса Приднестровской Молдавской Республики (далее – АПК ПМР), и при отсутствии отводов составу суда</w:t>
      </w:r>
    </w:p>
    <w:p w:rsidR="00DD520F" w:rsidRPr="00716CC9" w:rsidRDefault="00DD520F" w:rsidP="00DD520F">
      <w:pPr>
        <w:spacing w:after="0" w:line="240" w:lineRule="auto"/>
        <w:ind w:right="-259" w:firstLine="709"/>
        <w:rPr>
          <w:rFonts w:ascii="Times New Roman" w:hAnsi="Times New Roman" w:cs="Times New Roman"/>
          <w:sz w:val="24"/>
          <w:szCs w:val="24"/>
        </w:rPr>
      </w:pPr>
    </w:p>
    <w:p w:rsidR="00DD520F" w:rsidRPr="00716CC9" w:rsidRDefault="00DD520F" w:rsidP="00DD520F">
      <w:pPr>
        <w:spacing w:after="0" w:line="240" w:lineRule="auto"/>
        <w:ind w:right="-25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CC9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DD520F" w:rsidRDefault="00DD520F" w:rsidP="00DD52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520F" w:rsidRDefault="00DD520F" w:rsidP="00DD520F">
      <w:pPr>
        <w:pStyle w:val="HTML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3E4">
        <w:rPr>
          <w:rFonts w:ascii="Times New Roman" w:hAnsi="Times New Roman" w:cs="Times New Roman"/>
          <w:sz w:val="24"/>
          <w:szCs w:val="24"/>
        </w:rPr>
        <w:tab/>
      </w:r>
      <w:r>
        <w:rPr>
          <w:rStyle w:val="FontStyle14"/>
          <w:sz w:val="24"/>
          <w:szCs w:val="24"/>
        </w:rPr>
        <w:t>о</w:t>
      </w:r>
      <w:r w:rsidRPr="006D6DC6">
        <w:rPr>
          <w:rStyle w:val="FontStyle14"/>
          <w:sz w:val="24"/>
          <w:szCs w:val="24"/>
        </w:rPr>
        <w:t xml:space="preserve">ткрытое акционерное общество «Бендерский </w:t>
      </w:r>
      <w:proofErr w:type="spellStart"/>
      <w:r w:rsidRPr="006D6DC6">
        <w:rPr>
          <w:rStyle w:val="FontStyle14"/>
          <w:sz w:val="24"/>
          <w:szCs w:val="24"/>
        </w:rPr>
        <w:t>маслоэкстрационный</w:t>
      </w:r>
      <w:proofErr w:type="spellEnd"/>
      <w:r w:rsidRPr="006D6DC6">
        <w:rPr>
          <w:rStyle w:val="FontStyle14"/>
          <w:sz w:val="24"/>
          <w:szCs w:val="24"/>
        </w:rPr>
        <w:t xml:space="preserve"> завод»  (далее – истец, ОАО «БМЭЗ») </w:t>
      </w:r>
      <w:r w:rsidRPr="006D6DC6">
        <w:rPr>
          <w:rFonts w:ascii="Times New Roman" w:hAnsi="Times New Roman" w:cs="Times New Roman"/>
          <w:color w:val="000000"/>
          <w:sz w:val="24"/>
          <w:szCs w:val="24"/>
        </w:rPr>
        <w:t xml:space="preserve">обратилось в Арбитражный суд с исковым заявлением к обществу с ограниченной ответственностью «Советник» (далее - ООО «Советник», ответчик) о признании недостоверной величины рыночной оценки. </w:t>
      </w:r>
    </w:p>
    <w:p w:rsidR="00DD520F" w:rsidRDefault="00DD520F" w:rsidP="00DD520F">
      <w:pPr>
        <w:pStyle w:val="HTML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Определением от 17 апреля 2019 года данное исковое заявление принято к производству Арбитражного суда. </w:t>
      </w:r>
    </w:p>
    <w:p w:rsidR="00DD520F" w:rsidRPr="009C0504" w:rsidRDefault="00DD520F" w:rsidP="00DD520F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F50AC1">
        <w:rPr>
          <w:rStyle w:val="FontStyle14"/>
          <w:sz w:val="24"/>
          <w:szCs w:val="24"/>
        </w:rPr>
        <w:t>В состоявшемся</w:t>
      </w:r>
      <w:r>
        <w:rPr>
          <w:rStyle w:val="FontStyle14"/>
          <w:sz w:val="24"/>
          <w:szCs w:val="24"/>
        </w:rPr>
        <w:t xml:space="preserve"> </w:t>
      </w:r>
      <w:r w:rsidR="00A1060D">
        <w:rPr>
          <w:rStyle w:val="FontStyle14"/>
          <w:sz w:val="24"/>
          <w:szCs w:val="24"/>
        </w:rPr>
        <w:t>14 мая</w:t>
      </w:r>
      <w:r>
        <w:rPr>
          <w:rStyle w:val="FontStyle14"/>
          <w:sz w:val="24"/>
          <w:szCs w:val="24"/>
        </w:rPr>
        <w:t xml:space="preserve">  2019 года судебном заседании, </w:t>
      </w:r>
      <w:r w:rsidRPr="00F50AC1">
        <w:rPr>
          <w:rStyle w:val="FontStyle14"/>
          <w:sz w:val="24"/>
          <w:szCs w:val="24"/>
        </w:rPr>
        <w:t xml:space="preserve">проверяя в порядке статьи 104 АПК ПМР явку лиц, участвующих в деле, суд установил отсутствие </w:t>
      </w:r>
      <w:r>
        <w:rPr>
          <w:rStyle w:val="FontStyle14"/>
          <w:sz w:val="24"/>
          <w:szCs w:val="24"/>
        </w:rPr>
        <w:t>представителей ООО «Советник».</w:t>
      </w:r>
      <w:r w:rsidRPr="00F50AC1">
        <w:rPr>
          <w:rStyle w:val="FontStyle14"/>
          <w:sz w:val="24"/>
          <w:szCs w:val="24"/>
        </w:rPr>
        <w:t xml:space="preserve"> При этом в материалах дела име</w:t>
      </w:r>
      <w:r>
        <w:rPr>
          <w:rStyle w:val="FontStyle14"/>
          <w:sz w:val="24"/>
          <w:szCs w:val="24"/>
        </w:rPr>
        <w:t>е</w:t>
      </w:r>
      <w:r w:rsidRPr="00F50AC1">
        <w:rPr>
          <w:rStyle w:val="FontStyle14"/>
          <w:sz w:val="24"/>
          <w:szCs w:val="24"/>
        </w:rPr>
        <w:t>тся почтов</w:t>
      </w:r>
      <w:r>
        <w:rPr>
          <w:rStyle w:val="FontStyle14"/>
          <w:sz w:val="24"/>
          <w:szCs w:val="24"/>
        </w:rPr>
        <w:t>о</w:t>
      </w:r>
      <w:r w:rsidRPr="00F50AC1">
        <w:rPr>
          <w:rStyle w:val="FontStyle14"/>
          <w:sz w:val="24"/>
          <w:szCs w:val="24"/>
        </w:rPr>
        <w:t>е уведомлени</w:t>
      </w:r>
      <w:r>
        <w:rPr>
          <w:rStyle w:val="FontStyle14"/>
          <w:sz w:val="24"/>
          <w:szCs w:val="24"/>
        </w:rPr>
        <w:t>е</w:t>
      </w:r>
      <w:r w:rsidRPr="00F50AC1">
        <w:rPr>
          <w:rStyle w:val="FontStyle14"/>
          <w:sz w:val="24"/>
          <w:szCs w:val="24"/>
        </w:rPr>
        <w:t xml:space="preserve"> № </w:t>
      </w:r>
      <w:r>
        <w:rPr>
          <w:rStyle w:val="FontStyle14"/>
          <w:sz w:val="24"/>
          <w:szCs w:val="24"/>
        </w:rPr>
        <w:t>230/19-12 №3/989</w:t>
      </w:r>
      <w:r w:rsidRPr="00F50AC1">
        <w:rPr>
          <w:rStyle w:val="FontStyle14"/>
          <w:sz w:val="24"/>
          <w:szCs w:val="24"/>
        </w:rPr>
        <w:t>, подтверждающ</w:t>
      </w:r>
      <w:r>
        <w:rPr>
          <w:rStyle w:val="FontStyle14"/>
          <w:sz w:val="24"/>
          <w:szCs w:val="24"/>
        </w:rPr>
        <w:t>е</w:t>
      </w:r>
      <w:r w:rsidRPr="00F50AC1">
        <w:rPr>
          <w:rStyle w:val="FontStyle14"/>
          <w:sz w:val="24"/>
          <w:szCs w:val="24"/>
        </w:rPr>
        <w:t xml:space="preserve">е получение им копии определения суда о принятии </w:t>
      </w:r>
      <w:r>
        <w:rPr>
          <w:rStyle w:val="FontStyle14"/>
          <w:sz w:val="24"/>
          <w:szCs w:val="24"/>
        </w:rPr>
        <w:t xml:space="preserve">искового </w:t>
      </w:r>
      <w:r w:rsidRPr="00F50AC1">
        <w:rPr>
          <w:rStyle w:val="FontStyle14"/>
          <w:sz w:val="24"/>
          <w:szCs w:val="24"/>
        </w:rPr>
        <w:t xml:space="preserve">заявления к производству. Учитывая указанное обстоятельство, </w:t>
      </w:r>
      <w:r w:rsidRPr="009C0504">
        <w:rPr>
          <w:rStyle w:val="FontStyle14"/>
          <w:sz w:val="24"/>
          <w:szCs w:val="24"/>
        </w:rPr>
        <w:t xml:space="preserve">а также следуя положениям пункта 2 статьи 108 АПК ПМР, суд не усмотрел препятствий для рассмотрения дела в отсутствие представителей ответчика. </w:t>
      </w:r>
    </w:p>
    <w:p w:rsidR="005101DB" w:rsidRPr="009C0504" w:rsidRDefault="005101DB" w:rsidP="005101DB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9C0504">
        <w:rPr>
          <w:rStyle w:val="FontStyle14"/>
          <w:sz w:val="24"/>
          <w:szCs w:val="24"/>
        </w:rPr>
        <w:t xml:space="preserve">В ходе судебного заседания заслушаны пояснения истца относительно оснований заявленного требования, которым </w:t>
      </w:r>
      <w:r w:rsidR="00857BD5">
        <w:rPr>
          <w:rStyle w:val="FontStyle14"/>
          <w:sz w:val="24"/>
          <w:szCs w:val="24"/>
        </w:rPr>
        <w:t xml:space="preserve">также </w:t>
      </w:r>
      <w:r w:rsidRPr="009C0504">
        <w:rPr>
          <w:rStyle w:val="FontStyle14"/>
          <w:sz w:val="24"/>
          <w:szCs w:val="24"/>
        </w:rPr>
        <w:t xml:space="preserve">представлены дополнительные пояснения, оформленные в письменном виде. </w:t>
      </w:r>
    </w:p>
    <w:p w:rsidR="009C0504" w:rsidRDefault="005101DB" w:rsidP="005101DB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0504">
        <w:rPr>
          <w:rFonts w:ascii="Times New Roman" w:hAnsi="Times New Roman" w:cs="Times New Roman"/>
          <w:sz w:val="24"/>
          <w:szCs w:val="24"/>
        </w:rPr>
        <w:t>М</w:t>
      </w:r>
      <w:r w:rsidR="00A1060D">
        <w:rPr>
          <w:rFonts w:ascii="Times New Roman" w:hAnsi="Times New Roman" w:cs="Times New Roman"/>
          <w:sz w:val="24"/>
          <w:szCs w:val="24"/>
        </w:rPr>
        <w:t>атериалами дела подтверждается,</w:t>
      </w:r>
      <w:r w:rsidRPr="009C0504">
        <w:rPr>
          <w:rFonts w:ascii="Times New Roman" w:hAnsi="Times New Roman" w:cs="Times New Roman"/>
          <w:sz w:val="24"/>
          <w:szCs w:val="24"/>
        </w:rPr>
        <w:t xml:space="preserve"> что ОАО «БМЭЗ» просит признать недостоверной величину рыночной оценки</w:t>
      </w:r>
      <w:r w:rsidR="00A1060D">
        <w:rPr>
          <w:rFonts w:ascii="Times New Roman" w:hAnsi="Times New Roman" w:cs="Times New Roman"/>
          <w:sz w:val="24"/>
          <w:szCs w:val="24"/>
        </w:rPr>
        <w:t>,</w:t>
      </w:r>
      <w:r w:rsidRPr="009C0504">
        <w:rPr>
          <w:rFonts w:ascii="Times New Roman" w:hAnsi="Times New Roman" w:cs="Times New Roman"/>
          <w:sz w:val="24"/>
          <w:szCs w:val="24"/>
        </w:rPr>
        <w:t xml:space="preserve"> указанную в отчете (заключении) № 01/11-02 от 11 февраля 2019 г. профессионального оценщика ООО «Советник» Ивановой Ю.Е., согласно которому общая стоимо</w:t>
      </w:r>
      <w:r w:rsidR="00857BD5">
        <w:rPr>
          <w:rFonts w:ascii="Times New Roman" w:hAnsi="Times New Roman" w:cs="Times New Roman"/>
          <w:sz w:val="24"/>
          <w:szCs w:val="24"/>
        </w:rPr>
        <w:t xml:space="preserve">сть имущества, принадлежащего истцу, </w:t>
      </w:r>
      <w:r w:rsidRPr="009C0504">
        <w:rPr>
          <w:rFonts w:ascii="Times New Roman" w:hAnsi="Times New Roman" w:cs="Times New Roman"/>
          <w:sz w:val="24"/>
          <w:szCs w:val="24"/>
        </w:rPr>
        <w:t>составляет 388 518,02 рублей ПМР (триста восемьдесят восемь тысяч пятьсот восемнадцать рублей 02 копейки).</w:t>
      </w:r>
      <w:proofErr w:type="gramEnd"/>
      <w:r w:rsidRPr="009C0504">
        <w:rPr>
          <w:rFonts w:ascii="Times New Roman" w:hAnsi="Times New Roman" w:cs="Times New Roman"/>
          <w:sz w:val="24"/>
          <w:szCs w:val="24"/>
        </w:rPr>
        <w:t xml:space="preserve"> Кроме того</w:t>
      </w:r>
      <w:r w:rsidR="00A1060D">
        <w:rPr>
          <w:rFonts w:ascii="Times New Roman" w:hAnsi="Times New Roman" w:cs="Times New Roman"/>
          <w:sz w:val="24"/>
          <w:szCs w:val="24"/>
        </w:rPr>
        <w:t>,</w:t>
      </w:r>
      <w:r w:rsidRPr="009C0504">
        <w:rPr>
          <w:rFonts w:ascii="Times New Roman" w:hAnsi="Times New Roman" w:cs="Times New Roman"/>
          <w:sz w:val="24"/>
          <w:szCs w:val="24"/>
        </w:rPr>
        <w:t xml:space="preserve"> указанная рыночная оценка отражена в постановлении </w:t>
      </w:r>
      <w:r w:rsidR="009C0504" w:rsidRPr="009C0504">
        <w:rPr>
          <w:rFonts w:ascii="Times New Roman" w:hAnsi="Times New Roman" w:cs="Times New Roman"/>
          <w:sz w:val="24"/>
          <w:szCs w:val="24"/>
        </w:rPr>
        <w:t xml:space="preserve">о передаче </w:t>
      </w:r>
      <w:r w:rsidR="009C0504" w:rsidRPr="009C0504">
        <w:rPr>
          <w:rFonts w:ascii="Times New Roman" w:hAnsi="Times New Roman" w:cs="Times New Roman"/>
          <w:sz w:val="24"/>
          <w:szCs w:val="24"/>
        </w:rPr>
        <w:lastRenderedPageBreak/>
        <w:t xml:space="preserve">арестованного имущества на реализацию судебного исполнителя </w:t>
      </w:r>
      <w:proofErr w:type="spellStart"/>
      <w:r w:rsidR="009C0504" w:rsidRPr="009C0504">
        <w:rPr>
          <w:rFonts w:ascii="Times New Roman" w:hAnsi="Times New Roman" w:cs="Times New Roman"/>
          <w:sz w:val="24"/>
          <w:szCs w:val="24"/>
        </w:rPr>
        <w:t>ТиБО</w:t>
      </w:r>
      <w:proofErr w:type="spellEnd"/>
      <w:r w:rsidR="009C0504" w:rsidRPr="009C0504">
        <w:rPr>
          <w:rFonts w:ascii="Times New Roman" w:hAnsi="Times New Roman" w:cs="Times New Roman"/>
          <w:sz w:val="24"/>
          <w:szCs w:val="24"/>
        </w:rPr>
        <w:t xml:space="preserve"> ГССИ МЮ ПМР Смола Ю.Н. в рамках сводного исполнительного производства №70/2</w:t>
      </w:r>
      <w:r w:rsidR="00A1060D">
        <w:rPr>
          <w:rFonts w:ascii="Times New Roman" w:hAnsi="Times New Roman" w:cs="Times New Roman"/>
          <w:sz w:val="24"/>
          <w:szCs w:val="24"/>
        </w:rPr>
        <w:t>а</w:t>
      </w:r>
      <w:r w:rsidR="009C0504" w:rsidRPr="009C0504">
        <w:rPr>
          <w:rFonts w:ascii="Times New Roman" w:hAnsi="Times New Roman" w:cs="Times New Roman"/>
          <w:sz w:val="24"/>
          <w:szCs w:val="24"/>
        </w:rPr>
        <w:t>-17</w:t>
      </w:r>
      <w:r w:rsidR="00857BD5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="00857BD5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857BD5">
        <w:rPr>
          <w:rFonts w:ascii="Times New Roman" w:hAnsi="Times New Roman" w:cs="Times New Roman"/>
          <w:sz w:val="24"/>
          <w:szCs w:val="24"/>
        </w:rPr>
        <w:t xml:space="preserve"> с чем А</w:t>
      </w:r>
      <w:r w:rsidR="009C0504">
        <w:rPr>
          <w:rFonts w:ascii="Times New Roman" w:hAnsi="Times New Roman" w:cs="Times New Roman"/>
          <w:sz w:val="24"/>
          <w:szCs w:val="24"/>
        </w:rPr>
        <w:t xml:space="preserve">рбитражный суд приходит к выводу о том, что решение по делу № 230/19-12 может на права и обязанности судебного исполнителя </w:t>
      </w:r>
      <w:proofErr w:type="spellStart"/>
      <w:r w:rsidR="009C0504">
        <w:rPr>
          <w:rFonts w:ascii="Times New Roman" w:hAnsi="Times New Roman" w:cs="Times New Roman"/>
          <w:sz w:val="24"/>
          <w:szCs w:val="24"/>
        </w:rPr>
        <w:t>ТиБО</w:t>
      </w:r>
      <w:proofErr w:type="spellEnd"/>
      <w:r w:rsidR="009C0504">
        <w:rPr>
          <w:rFonts w:ascii="Times New Roman" w:hAnsi="Times New Roman" w:cs="Times New Roman"/>
          <w:sz w:val="24"/>
          <w:szCs w:val="24"/>
        </w:rPr>
        <w:t xml:space="preserve"> ГССИ МЮ ПМР по отношению к одной из сторон данного дела. </w:t>
      </w:r>
    </w:p>
    <w:p w:rsidR="005101DB" w:rsidRDefault="009C0504" w:rsidP="005101DB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обстоятельство в силу статьи 31 АПК ПМР  является основанием для привлечения ГССИ МЮ ПМР к участию в настоящем деле в качестве третьего лица, не заявляющего самостоятельных требований на предмет спора, на стороне ответчика. </w:t>
      </w:r>
    </w:p>
    <w:p w:rsidR="003A4684" w:rsidRDefault="00857BD5" w:rsidP="003A4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3A4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684" w:rsidRPr="002178C7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пунктом 1 статьи 31 </w:t>
      </w:r>
      <w:r w:rsidR="003A4684">
        <w:rPr>
          <w:rFonts w:ascii="Times New Roman" w:eastAsia="Times New Roman" w:hAnsi="Times New Roman" w:cs="Times New Roman"/>
          <w:sz w:val="24"/>
          <w:szCs w:val="24"/>
        </w:rPr>
        <w:t xml:space="preserve">АПК ПМР </w:t>
      </w:r>
      <w:r w:rsidR="003A4684" w:rsidRPr="002178C7">
        <w:rPr>
          <w:rFonts w:ascii="Times New Roman" w:eastAsia="Times New Roman" w:hAnsi="Times New Roman" w:cs="Times New Roman"/>
          <w:sz w:val="24"/>
          <w:szCs w:val="24"/>
        </w:rPr>
        <w:t xml:space="preserve"> третьи лица, не заявляющие самостоятельных требований на предмет спора, могут вступить в дело на стороне истца или ответчика до принятия </w:t>
      </w:r>
      <w:r w:rsidR="003A468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A4684" w:rsidRPr="002178C7">
        <w:rPr>
          <w:rFonts w:ascii="Times New Roman" w:eastAsia="Times New Roman" w:hAnsi="Times New Roman" w:cs="Times New Roman"/>
          <w:sz w:val="24"/>
          <w:szCs w:val="24"/>
        </w:rPr>
        <w:t>рбитражным судом решения, если решение по делу может повлиять на их права или обязанности по отношению к одной из сторон. Они могут быть привлечены к участию в деле также по ходатайству сторон или по инициативе суда.</w:t>
      </w:r>
    </w:p>
    <w:p w:rsidR="003A4684" w:rsidRPr="002178C7" w:rsidRDefault="003A4684" w:rsidP="003A4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C7">
        <w:rPr>
          <w:rFonts w:ascii="Times New Roman" w:eastAsia="Times New Roman" w:hAnsi="Times New Roman" w:cs="Times New Roman"/>
          <w:sz w:val="24"/>
          <w:szCs w:val="24"/>
        </w:rPr>
        <w:t xml:space="preserve">Учитывая </w:t>
      </w:r>
      <w:proofErr w:type="gramStart"/>
      <w:r w:rsidRPr="002178C7">
        <w:rPr>
          <w:rFonts w:ascii="Times New Roman" w:eastAsia="Times New Roman" w:hAnsi="Times New Roman" w:cs="Times New Roman"/>
          <w:sz w:val="24"/>
          <w:szCs w:val="24"/>
        </w:rPr>
        <w:t>изложенное</w:t>
      </w:r>
      <w:proofErr w:type="gramEnd"/>
      <w:r w:rsidRPr="002178C7">
        <w:rPr>
          <w:rFonts w:ascii="Times New Roman" w:eastAsia="Times New Roman" w:hAnsi="Times New Roman" w:cs="Times New Roman"/>
          <w:sz w:val="24"/>
          <w:szCs w:val="24"/>
        </w:rPr>
        <w:t xml:space="preserve"> выше, Арбитражный суд считает необходимым привлечь к участию в деле в качестве третьего лица, не заявляющего самостоятельных требований на предмет спора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78C7">
        <w:rPr>
          <w:rFonts w:ascii="Times New Roman" w:eastAsia="Times New Roman" w:hAnsi="Times New Roman" w:cs="Times New Roman"/>
          <w:sz w:val="24"/>
          <w:szCs w:val="24"/>
        </w:rPr>
        <w:t xml:space="preserve"> на стороне ответчика </w:t>
      </w:r>
      <w:r>
        <w:rPr>
          <w:rFonts w:ascii="Times New Roman" w:eastAsia="Times New Roman" w:hAnsi="Times New Roman" w:cs="Times New Roman"/>
          <w:sz w:val="24"/>
          <w:szCs w:val="24"/>
        </w:rPr>
        <w:t>ГССИ МЮ ПМР.</w:t>
      </w:r>
    </w:p>
    <w:p w:rsidR="003A4684" w:rsidRPr="002178C7" w:rsidRDefault="003A4684" w:rsidP="003A4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изложенного рассмотрение дела по существу с вынесением судебного решения в настоящем судебном заседании не представляется возможным, что служит основанием для отложения </w:t>
      </w:r>
      <w:r w:rsidR="00A1060D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рассмотрения дела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положениями статьи 109 АПК ПМР. </w:t>
      </w:r>
    </w:p>
    <w:p w:rsidR="003A4684" w:rsidRPr="002178C7" w:rsidRDefault="003A4684" w:rsidP="003A4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4684" w:rsidRPr="002178C7" w:rsidRDefault="003A4684" w:rsidP="003A4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C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 основании изложенного и руководствуясь статьями 31, 128 Арбитражного процессуального кодекса Приднестровской Молдавской Республики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Pr="002178C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Арбитражный суд Приднестровской Молдавской Республики</w:t>
      </w:r>
    </w:p>
    <w:p w:rsidR="003A4684" w:rsidRPr="002178C7" w:rsidRDefault="003A4684" w:rsidP="003A4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4684" w:rsidRDefault="003A4684" w:rsidP="003A4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2178C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О </w:t>
      </w:r>
      <w:proofErr w:type="gramStart"/>
      <w:r w:rsidRPr="002178C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</w:t>
      </w:r>
      <w:proofErr w:type="gramEnd"/>
      <w:r w:rsidRPr="002178C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Р Е Д Е Л И Л:</w:t>
      </w:r>
    </w:p>
    <w:p w:rsidR="003A4684" w:rsidRDefault="003A4684" w:rsidP="003A4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3A4684" w:rsidRPr="002178C7" w:rsidRDefault="003A4684" w:rsidP="003A468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C7">
        <w:rPr>
          <w:rFonts w:ascii="Times New Roman" w:eastAsia="Times New Roman" w:hAnsi="Times New Roman" w:cs="Times New Roman"/>
          <w:sz w:val="24"/>
          <w:szCs w:val="24"/>
        </w:rPr>
        <w:t>Привлечь к участию в деле в качестве третьего лица, не заявляющего самостоятельных требований на предмет спора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78C7">
        <w:rPr>
          <w:rFonts w:ascii="Times New Roman" w:eastAsia="Times New Roman" w:hAnsi="Times New Roman" w:cs="Times New Roman"/>
          <w:sz w:val="24"/>
          <w:szCs w:val="24"/>
        </w:rPr>
        <w:t xml:space="preserve"> на стороне ответчика </w:t>
      </w:r>
      <w:r w:rsidR="00857BD5">
        <w:rPr>
          <w:rFonts w:ascii="Times New Roman" w:eastAsia="Times New Roman" w:hAnsi="Times New Roman" w:cs="Times New Roman"/>
          <w:sz w:val="24"/>
          <w:szCs w:val="24"/>
        </w:rPr>
        <w:t>Государственную службу судебных исполнителей Министерства юстиции ПМР</w:t>
      </w:r>
      <w:r w:rsidR="00566907">
        <w:rPr>
          <w:rFonts w:ascii="Georgia" w:hAnsi="Georgia"/>
          <w:color w:val="333333"/>
          <w:shd w:val="clear" w:color="auto" w:fill="FFFFFF"/>
        </w:rPr>
        <w:t xml:space="preserve">. </w:t>
      </w:r>
    </w:p>
    <w:p w:rsidR="003A4684" w:rsidRPr="002178C7" w:rsidRDefault="003A4684" w:rsidP="003A468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C7">
        <w:rPr>
          <w:rFonts w:ascii="Times New Roman" w:hAnsi="Times New Roman" w:cs="Times New Roman"/>
          <w:sz w:val="24"/>
          <w:szCs w:val="24"/>
        </w:rPr>
        <w:t xml:space="preserve">Предложить третьему лицу представить Арбитражному суду возражения </w:t>
      </w:r>
      <w:r>
        <w:rPr>
          <w:rFonts w:ascii="Times New Roman" w:hAnsi="Times New Roman" w:cs="Times New Roman"/>
          <w:sz w:val="24"/>
          <w:szCs w:val="24"/>
        </w:rPr>
        <w:t>на иск</w:t>
      </w:r>
      <w:r w:rsidR="00A1060D">
        <w:rPr>
          <w:rFonts w:ascii="Times New Roman" w:hAnsi="Times New Roman" w:cs="Times New Roman"/>
          <w:sz w:val="24"/>
          <w:szCs w:val="24"/>
        </w:rPr>
        <w:t xml:space="preserve"> и </w:t>
      </w:r>
      <w:r w:rsidRPr="002178C7">
        <w:rPr>
          <w:rFonts w:ascii="Times New Roman" w:hAnsi="Times New Roman" w:cs="Times New Roman"/>
          <w:sz w:val="24"/>
          <w:szCs w:val="24"/>
        </w:rPr>
        <w:t xml:space="preserve"> доказательства, опровергающие или подтверждающие доводы истца и ответчика</w:t>
      </w:r>
      <w:r w:rsidR="00A1060D">
        <w:rPr>
          <w:rFonts w:ascii="Times New Roman" w:hAnsi="Times New Roman" w:cs="Times New Roman"/>
          <w:sz w:val="24"/>
          <w:szCs w:val="24"/>
        </w:rPr>
        <w:t xml:space="preserve"> при наличии таковых.</w:t>
      </w:r>
    </w:p>
    <w:p w:rsidR="003A4684" w:rsidRPr="00857BD5" w:rsidRDefault="00857BD5" w:rsidP="003A468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FontStyle14"/>
          <w:rFonts w:eastAsia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Судебное заседани</w:t>
      </w:r>
      <w:r w:rsidR="005669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по делу №230/19-12 отложить </w:t>
      </w:r>
      <w:r w:rsidR="003A4684" w:rsidRPr="002178C7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29 мая </w:t>
      </w:r>
      <w:r w:rsidR="003A4684">
        <w:rPr>
          <w:rFonts w:ascii="Times New Roman" w:hAnsi="Times New Roman" w:cs="Times New Roman"/>
          <w:sz w:val="24"/>
          <w:szCs w:val="24"/>
        </w:rPr>
        <w:t xml:space="preserve"> 2019</w:t>
      </w:r>
      <w:r w:rsidR="003A4684" w:rsidRPr="002178C7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3A4684">
        <w:rPr>
          <w:rFonts w:ascii="Times New Roman" w:hAnsi="Times New Roman" w:cs="Times New Roman"/>
          <w:sz w:val="24"/>
          <w:szCs w:val="24"/>
        </w:rPr>
        <w:t>0</w:t>
      </w:r>
      <w:r w:rsidR="003A4684" w:rsidRPr="002178C7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3A4684" w:rsidRPr="002178C7">
        <w:rPr>
          <w:rStyle w:val="FontStyle14"/>
          <w:sz w:val="24"/>
          <w:szCs w:val="24"/>
        </w:rPr>
        <w:t xml:space="preserve">в здании Арбитражного суда </w:t>
      </w:r>
      <w:r w:rsidR="003A4684" w:rsidRPr="002178C7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="003A4684" w:rsidRPr="002178C7">
        <w:rPr>
          <w:rStyle w:val="FontStyle14"/>
          <w:sz w:val="24"/>
          <w:szCs w:val="24"/>
        </w:rPr>
        <w:t xml:space="preserve"> по адресу: </w:t>
      </w:r>
      <w:proofErr w:type="gramStart"/>
      <w:r w:rsidR="003A4684" w:rsidRPr="002178C7">
        <w:rPr>
          <w:rStyle w:val="FontStyle14"/>
          <w:sz w:val="24"/>
          <w:szCs w:val="24"/>
        </w:rPr>
        <w:t>г</w:t>
      </w:r>
      <w:proofErr w:type="gramEnd"/>
      <w:r w:rsidR="003A4684" w:rsidRPr="002178C7">
        <w:rPr>
          <w:rStyle w:val="FontStyle14"/>
          <w:sz w:val="24"/>
          <w:szCs w:val="24"/>
        </w:rPr>
        <w:t xml:space="preserve">. Тирасполь,  ул. Ленина </w:t>
      </w:r>
      <w:r w:rsidR="003A4684" w:rsidRPr="002178C7">
        <w:rPr>
          <w:rStyle w:val="FontStyle13"/>
          <w:sz w:val="24"/>
          <w:szCs w:val="24"/>
        </w:rPr>
        <w:t>1/2</w:t>
      </w:r>
      <w:r w:rsidR="003A4684" w:rsidRPr="002178C7">
        <w:rPr>
          <w:rStyle w:val="FontStyle13"/>
          <w:b/>
          <w:i/>
          <w:sz w:val="24"/>
          <w:szCs w:val="24"/>
        </w:rPr>
        <w:t>,</w:t>
      </w:r>
      <w:r w:rsidR="003A4684" w:rsidRPr="002178C7">
        <w:rPr>
          <w:rStyle w:val="FontStyle13"/>
          <w:sz w:val="24"/>
          <w:szCs w:val="24"/>
        </w:rPr>
        <w:t xml:space="preserve">  </w:t>
      </w:r>
      <w:r w:rsidR="003A4684" w:rsidRPr="002178C7">
        <w:rPr>
          <w:rStyle w:val="FontStyle14"/>
          <w:sz w:val="24"/>
          <w:szCs w:val="24"/>
        </w:rPr>
        <w:t>кабинет 205.</w:t>
      </w:r>
    </w:p>
    <w:p w:rsidR="00857BD5" w:rsidRDefault="00857BD5" w:rsidP="00857BD5">
      <w:pPr>
        <w:spacing w:after="0" w:line="240" w:lineRule="auto"/>
        <w:jc w:val="both"/>
        <w:rPr>
          <w:rStyle w:val="FontStyle14"/>
          <w:sz w:val="24"/>
          <w:szCs w:val="24"/>
        </w:rPr>
      </w:pPr>
    </w:p>
    <w:p w:rsidR="00857BD5" w:rsidRDefault="00857BD5" w:rsidP="00857BD5">
      <w:pPr>
        <w:spacing w:after="0" w:line="240" w:lineRule="auto"/>
        <w:jc w:val="both"/>
        <w:rPr>
          <w:rStyle w:val="FontStyle14"/>
          <w:sz w:val="24"/>
          <w:szCs w:val="24"/>
        </w:rPr>
      </w:pPr>
    </w:p>
    <w:p w:rsidR="00857BD5" w:rsidRPr="00857BD5" w:rsidRDefault="00857BD5" w:rsidP="00857BD5">
      <w:pPr>
        <w:spacing w:after="0" w:line="240" w:lineRule="auto"/>
        <w:jc w:val="both"/>
        <w:rPr>
          <w:rStyle w:val="FontStyle14"/>
          <w:b/>
          <w:sz w:val="24"/>
          <w:szCs w:val="24"/>
        </w:rPr>
      </w:pPr>
      <w:r w:rsidRPr="00857BD5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857BD5" w:rsidRPr="00857BD5" w:rsidRDefault="00857BD5" w:rsidP="00857BD5">
      <w:pPr>
        <w:spacing w:after="0" w:line="240" w:lineRule="auto"/>
        <w:jc w:val="both"/>
        <w:rPr>
          <w:rStyle w:val="FontStyle14"/>
          <w:rFonts w:eastAsia="Times New Roman"/>
          <w:b/>
          <w:sz w:val="24"/>
          <w:szCs w:val="24"/>
        </w:rPr>
      </w:pPr>
      <w:r w:rsidRPr="00857BD5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  И.П. </w:t>
      </w:r>
      <w:proofErr w:type="spellStart"/>
      <w:r w:rsidRPr="00857BD5">
        <w:rPr>
          <w:rStyle w:val="FontStyle14"/>
          <w:b/>
          <w:sz w:val="24"/>
          <w:szCs w:val="24"/>
        </w:rPr>
        <w:t>Григорашенко</w:t>
      </w:r>
      <w:proofErr w:type="spellEnd"/>
      <w:r w:rsidRPr="00857BD5">
        <w:rPr>
          <w:rStyle w:val="FontStyle14"/>
          <w:b/>
          <w:sz w:val="24"/>
          <w:szCs w:val="24"/>
        </w:rPr>
        <w:t xml:space="preserve"> </w:t>
      </w:r>
    </w:p>
    <w:p w:rsidR="003A4684" w:rsidRDefault="003A4684" w:rsidP="005101DB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0504" w:rsidRPr="009C0504" w:rsidRDefault="009C0504" w:rsidP="005101DB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01DB" w:rsidRDefault="005101DB" w:rsidP="005101DB">
      <w:pPr>
        <w:ind w:firstLine="720"/>
        <w:jc w:val="both"/>
      </w:pPr>
    </w:p>
    <w:p w:rsidR="005101DB" w:rsidRDefault="005101DB" w:rsidP="00DD520F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</w:p>
    <w:p w:rsidR="005101DB" w:rsidRPr="00F50AC1" w:rsidRDefault="005101DB" w:rsidP="00DD520F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</w:p>
    <w:p w:rsidR="005101DB" w:rsidRDefault="005101DB"/>
    <w:sectPr w:rsidR="005101DB" w:rsidSect="00DF530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45A11"/>
    <w:multiLevelType w:val="hybridMultilevel"/>
    <w:tmpl w:val="885CB6B4"/>
    <w:lvl w:ilvl="0" w:tplc="B1B60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DD520F"/>
    <w:rsid w:val="00312BC5"/>
    <w:rsid w:val="00395557"/>
    <w:rsid w:val="003A4684"/>
    <w:rsid w:val="005101DB"/>
    <w:rsid w:val="00566907"/>
    <w:rsid w:val="00857BD5"/>
    <w:rsid w:val="008D3E3E"/>
    <w:rsid w:val="009C0504"/>
    <w:rsid w:val="00A1060D"/>
    <w:rsid w:val="00DD520F"/>
    <w:rsid w:val="00DF5301"/>
    <w:rsid w:val="00EE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DD520F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DD5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520F"/>
    <w:rPr>
      <w:rFonts w:ascii="Courier New" w:eastAsia="Times New Roman" w:hAnsi="Courier New" w:cs="Courier New"/>
      <w:sz w:val="20"/>
      <w:szCs w:val="20"/>
    </w:rPr>
  </w:style>
  <w:style w:type="paragraph" w:customStyle="1" w:styleId="Style4">
    <w:name w:val="Style4"/>
    <w:basedOn w:val="a"/>
    <w:rsid w:val="00DD520F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3A468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9</cp:revision>
  <dcterms:created xsi:type="dcterms:W3CDTF">2019-05-15T12:58:00Z</dcterms:created>
  <dcterms:modified xsi:type="dcterms:W3CDTF">2019-05-17T06:44:00Z</dcterms:modified>
</cp:coreProperties>
</file>