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0639F5" w:rsidTr="002D2926">
        <w:trPr>
          <w:trHeight w:val="259"/>
        </w:trPr>
        <w:tc>
          <w:tcPr>
            <w:tcW w:w="3969" w:type="dxa"/>
          </w:tcPr>
          <w:p w:rsidR="00F253A2" w:rsidRPr="000639F5" w:rsidRDefault="00F253A2" w:rsidP="001A48C1">
            <w:pPr>
              <w:rPr>
                <w:rFonts w:eastAsia="Calibri"/>
                <w:bCs/>
                <w:sz w:val="20"/>
                <w:szCs w:val="20"/>
              </w:rPr>
            </w:pPr>
            <w:r w:rsidRPr="000639F5">
              <w:rPr>
                <w:rFonts w:eastAsia="Calibri"/>
                <w:sz w:val="20"/>
                <w:szCs w:val="20"/>
              </w:rPr>
              <w:t xml:space="preserve">исх. № </w:t>
            </w:r>
            <w:r w:rsidRPr="000639F5">
              <w:rPr>
                <w:rFonts w:eastAsia="Calibri"/>
                <w:bCs/>
                <w:sz w:val="20"/>
                <w:szCs w:val="20"/>
              </w:rPr>
              <w:t>______________________</w:t>
            </w:r>
          </w:p>
        </w:tc>
      </w:tr>
      <w:tr w:rsidR="00F253A2" w:rsidRPr="000639F5" w:rsidTr="002D2926">
        <w:tc>
          <w:tcPr>
            <w:tcW w:w="3969" w:type="dxa"/>
          </w:tcPr>
          <w:p w:rsidR="00F253A2" w:rsidRPr="000639F5" w:rsidRDefault="002431E5" w:rsidP="001A48C1">
            <w:pPr>
              <w:rPr>
                <w:rFonts w:eastAsia="Calibri"/>
                <w:bCs/>
                <w:sz w:val="20"/>
                <w:szCs w:val="20"/>
              </w:rPr>
            </w:pPr>
            <w:r w:rsidRPr="000639F5">
              <w:rPr>
                <w:rFonts w:eastAsia="Calibri"/>
                <w:bCs/>
                <w:sz w:val="20"/>
                <w:szCs w:val="20"/>
              </w:rPr>
              <w:t xml:space="preserve">   </w:t>
            </w:r>
          </w:p>
        </w:tc>
      </w:tr>
      <w:tr w:rsidR="00F253A2" w:rsidRPr="000639F5" w:rsidTr="002D2926">
        <w:tc>
          <w:tcPr>
            <w:tcW w:w="3969" w:type="dxa"/>
          </w:tcPr>
          <w:p w:rsidR="00F253A2" w:rsidRPr="000639F5" w:rsidRDefault="00F253A2" w:rsidP="001A48C1">
            <w:pPr>
              <w:rPr>
                <w:rFonts w:eastAsia="Calibri"/>
                <w:b/>
                <w:bCs/>
                <w:sz w:val="20"/>
                <w:szCs w:val="20"/>
              </w:rPr>
            </w:pPr>
            <w:r w:rsidRPr="000639F5">
              <w:rPr>
                <w:rFonts w:eastAsia="Calibri"/>
                <w:bCs/>
                <w:sz w:val="20"/>
                <w:szCs w:val="20"/>
              </w:rPr>
              <w:t xml:space="preserve">от </w:t>
            </w:r>
            <w:r w:rsidRPr="000639F5">
              <w:rPr>
                <w:rFonts w:eastAsia="Calibri"/>
                <w:sz w:val="20"/>
                <w:szCs w:val="20"/>
              </w:rPr>
              <w:t>«</w:t>
            </w:r>
            <w:r w:rsidRPr="000639F5">
              <w:rPr>
                <w:rFonts w:eastAsia="Calibri"/>
                <w:sz w:val="20"/>
                <w:szCs w:val="20"/>
                <w:lang w:val="en-US"/>
              </w:rPr>
              <w:t>___</w:t>
            </w:r>
            <w:r w:rsidRPr="000639F5">
              <w:rPr>
                <w:rFonts w:eastAsia="Calibri"/>
                <w:sz w:val="20"/>
                <w:szCs w:val="20"/>
              </w:rPr>
              <w:t>»</w:t>
            </w:r>
            <w:r w:rsidRPr="000639F5">
              <w:rPr>
                <w:rFonts w:eastAsia="Calibri"/>
                <w:b/>
                <w:bCs/>
                <w:sz w:val="20"/>
                <w:szCs w:val="20"/>
              </w:rPr>
              <w:t xml:space="preserve">_____________ </w:t>
            </w:r>
            <w:r w:rsidRPr="000639F5">
              <w:rPr>
                <w:rFonts w:eastAsia="Calibri"/>
                <w:bCs/>
                <w:sz w:val="20"/>
                <w:szCs w:val="20"/>
              </w:rPr>
              <w:t>20____г.</w:t>
            </w:r>
          </w:p>
        </w:tc>
      </w:tr>
    </w:tbl>
    <w:p w:rsidR="00C3734A" w:rsidRPr="000639F5" w:rsidRDefault="00C3734A" w:rsidP="00C3734A">
      <w:pPr>
        <w:rPr>
          <w:vanish/>
          <w:sz w:val="20"/>
          <w:szCs w:val="20"/>
        </w:rPr>
      </w:pPr>
    </w:p>
    <w:tbl>
      <w:tblPr>
        <w:tblpPr w:leftFromText="180" w:rightFromText="180" w:vertAnchor="text" w:horzAnchor="margin" w:tblpXSpec="right" w:tblpY="-1024"/>
        <w:tblW w:w="0" w:type="auto"/>
        <w:tblLook w:val="01E0"/>
      </w:tblPr>
      <w:tblGrid>
        <w:gridCol w:w="3888"/>
      </w:tblGrid>
      <w:tr w:rsidR="002431E5" w:rsidRPr="000639F5" w:rsidTr="00C3734A">
        <w:trPr>
          <w:trHeight w:val="342"/>
        </w:trPr>
        <w:tc>
          <w:tcPr>
            <w:tcW w:w="3888" w:type="dxa"/>
            <w:shd w:val="clear" w:color="auto" w:fill="auto"/>
          </w:tcPr>
          <w:p w:rsidR="002431E5" w:rsidRPr="000639F5" w:rsidRDefault="002431E5" w:rsidP="00C3734A">
            <w:pPr>
              <w:jc w:val="right"/>
              <w:rPr>
                <w:rFonts w:eastAsia="Calibri"/>
                <w:color w:val="000000"/>
                <w:sz w:val="20"/>
                <w:szCs w:val="20"/>
              </w:rPr>
            </w:pPr>
          </w:p>
        </w:tc>
      </w:tr>
    </w:tbl>
    <w:p w:rsidR="00F64381" w:rsidRPr="000639F5" w:rsidRDefault="002F40AF" w:rsidP="004F7B6D">
      <w:pPr>
        <w:jc w:val="center"/>
        <w:rPr>
          <w:b/>
          <w:color w:val="5F5F5F"/>
          <w:sz w:val="20"/>
          <w:szCs w:val="20"/>
        </w:rPr>
      </w:pPr>
      <w:r w:rsidRPr="000639F5">
        <w:rPr>
          <w:rFonts w:cs="Tunga"/>
          <w:b/>
          <w:noProof/>
          <w:color w:val="5F5F5F"/>
          <w:sz w:val="20"/>
          <w:szCs w:val="20"/>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0639F5" w:rsidRDefault="00F253A2" w:rsidP="004F7B6D">
      <w:pPr>
        <w:jc w:val="center"/>
        <w:rPr>
          <w:b/>
          <w:color w:val="5F5F5F"/>
          <w:sz w:val="20"/>
          <w:szCs w:val="20"/>
        </w:rPr>
      </w:pPr>
    </w:p>
    <w:p w:rsidR="00F253A2" w:rsidRPr="000639F5" w:rsidRDefault="00CA1791" w:rsidP="004F7B6D">
      <w:pPr>
        <w:jc w:val="center"/>
        <w:rPr>
          <w:b/>
          <w:color w:val="5F5F5F"/>
          <w:sz w:val="20"/>
          <w:szCs w:val="20"/>
        </w:rPr>
      </w:pPr>
      <w:r w:rsidRPr="000639F5">
        <w:rPr>
          <w:b/>
          <w:color w:val="5F5F5F"/>
          <w:sz w:val="20"/>
          <w:szCs w:val="20"/>
        </w:rPr>
        <w:t xml:space="preserve"> </w:t>
      </w:r>
    </w:p>
    <w:p w:rsidR="00212E13" w:rsidRPr="000639F5" w:rsidRDefault="00212E13" w:rsidP="004F7B6D">
      <w:pPr>
        <w:jc w:val="center"/>
        <w:rPr>
          <w:b/>
          <w:sz w:val="20"/>
          <w:szCs w:val="20"/>
        </w:rPr>
      </w:pPr>
      <w:r w:rsidRPr="000639F5">
        <w:rPr>
          <w:b/>
          <w:sz w:val="20"/>
          <w:szCs w:val="20"/>
        </w:rPr>
        <w:t>АРБИТРАЖНЫЙ СУД</w:t>
      </w:r>
    </w:p>
    <w:p w:rsidR="00A032B6" w:rsidRPr="000639F5" w:rsidRDefault="00A032B6" w:rsidP="00212E13">
      <w:pPr>
        <w:jc w:val="center"/>
        <w:rPr>
          <w:b/>
          <w:sz w:val="20"/>
          <w:szCs w:val="20"/>
        </w:rPr>
      </w:pPr>
      <w:r w:rsidRPr="000639F5">
        <w:rPr>
          <w:b/>
          <w:sz w:val="20"/>
          <w:szCs w:val="20"/>
        </w:rPr>
        <w:t>ПРИДНЕСТРОВСК</w:t>
      </w:r>
      <w:r w:rsidR="00212E13" w:rsidRPr="000639F5">
        <w:rPr>
          <w:b/>
          <w:sz w:val="20"/>
          <w:szCs w:val="20"/>
        </w:rPr>
        <w:t>ОЙ</w:t>
      </w:r>
      <w:r w:rsidRPr="000639F5">
        <w:rPr>
          <w:b/>
          <w:sz w:val="20"/>
          <w:szCs w:val="20"/>
        </w:rPr>
        <w:t xml:space="preserve"> МОЛДАВСК</w:t>
      </w:r>
      <w:r w:rsidR="00212E13" w:rsidRPr="000639F5">
        <w:rPr>
          <w:b/>
          <w:sz w:val="20"/>
          <w:szCs w:val="20"/>
        </w:rPr>
        <w:t xml:space="preserve">ОЙ </w:t>
      </w:r>
      <w:r w:rsidRPr="000639F5">
        <w:rPr>
          <w:b/>
          <w:sz w:val="20"/>
          <w:szCs w:val="20"/>
        </w:rPr>
        <w:t>РЕСПУБЛИК</w:t>
      </w:r>
      <w:r w:rsidR="00212E13" w:rsidRPr="000639F5">
        <w:rPr>
          <w:b/>
          <w:sz w:val="20"/>
          <w:szCs w:val="20"/>
        </w:rPr>
        <w:t>И</w:t>
      </w:r>
    </w:p>
    <w:p w:rsidR="00CA1791" w:rsidRPr="000639F5" w:rsidRDefault="00CA1791" w:rsidP="00212E13">
      <w:pPr>
        <w:ind w:left="-181"/>
        <w:jc w:val="center"/>
        <w:rPr>
          <w:sz w:val="20"/>
          <w:szCs w:val="20"/>
        </w:rPr>
      </w:pPr>
    </w:p>
    <w:p w:rsidR="00212E13" w:rsidRPr="000639F5" w:rsidRDefault="00212E13" w:rsidP="00212E13">
      <w:pPr>
        <w:ind w:left="-181"/>
        <w:jc w:val="center"/>
        <w:rPr>
          <w:sz w:val="20"/>
          <w:szCs w:val="20"/>
        </w:rPr>
      </w:pPr>
      <w:smartTag w:uri="urn:schemas-microsoft-com:office:smarttags" w:element="metricconverter">
        <w:smartTagPr>
          <w:attr w:name="ProductID" w:val="3300, г"/>
        </w:smartTagPr>
        <w:r w:rsidRPr="000639F5">
          <w:rPr>
            <w:sz w:val="20"/>
            <w:szCs w:val="20"/>
          </w:rPr>
          <w:t>3300, г</w:t>
        </w:r>
      </w:smartTag>
      <w:proofErr w:type="gramStart"/>
      <w:r w:rsidRPr="000639F5">
        <w:rPr>
          <w:sz w:val="20"/>
          <w:szCs w:val="20"/>
        </w:rPr>
        <w:t>.Т</w:t>
      </w:r>
      <w:proofErr w:type="gramEnd"/>
      <w:r w:rsidRPr="000639F5">
        <w:rPr>
          <w:sz w:val="20"/>
          <w:szCs w:val="20"/>
        </w:rPr>
        <w:t>ирасполь, ул. Ленина, 1/2. Тел. 7-70-47, 7-42-</w:t>
      </w:r>
      <w:r w:rsidR="00E67E5E" w:rsidRPr="000639F5">
        <w:rPr>
          <w:sz w:val="20"/>
          <w:szCs w:val="20"/>
        </w:rPr>
        <w:t>07</w:t>
      </w:r>
    </w:p>
    <w:p w:rsidR="00212E13" w:rsidRPr="000639F5" w:rsidRDefault="00212E13" w:rsidP="00212E13">
      <w:pPr>
        <w:ind w:left="-181"/>
        <w:jc w:val="center"/>
        <w:rPr>
          <w:sz w:val="20"/>
          <w:szCs w:val="20"/>
        </w:rPr>
      </w:pPr>
      <w:r w:rsidRPr="000639F5">
        <w:rPr>
          <w:sz w:val="20"/>
          <w:szCs w:val="20"/>
        </w:rPr>
        <w:t xml:space="preserve">Официальный сайт: </w:t>
      </w:r>
      <w:proofErr w:type="spellStart"/>
      <w:r w:rsidR="002D2926" w:rsidRPr="000639F5">
        <w:rPr>
          <w:sz w:val="20"/>
          <w:szCs w:val="20"/>
        </w:rPr>
        <w:t>www</w:t>
      </w:r>
      <w:proofErr w:type="spellEnd"/>
      <w:r w:rsidR="002D2926" w:rsidRPr="000639F5">
        <w:rPr>
          <w:sz w:val="20"/>
          <w:szCs w:val="20"/>
        </w:rPr>
        <w:t>.</w:t>
      </w:r>
      <w:proofErr w:type="spellStart"/>
      <w:r w:rsidR="002D2926" w:rsidRPr="000639F5">
        <w:rPr>
          <w:sz w:val="20"/>
          <w:szCs w:val="20"/>
          <w:lang w:val="en-US"/>
        </w:rPr>
        <w:t>arbitr</w:t>
      </w:r>
      <w:proofErr w:type="spellEnd"/>
      <w:r w:rsidR="00444EB1" w:rsidRPr="000639F5">
        <w:rPr>
          <w:sz w:val="20"/>
          <w:szCs w:val="20"/>
        </w:rPr>
        <w:t>.</w:t>
      </w:r>
      <w:proofErr w:type="spellStart"/>
      <w:r w:rsidR="00444EB1" w:rsidRPr="000639F5">
        <w:rPr>
          <w:sz w:val="20"/>
          <w:szCs w:val="20"/>
        </w:rPr>
        <w:t>gospmr</w:t>
      </w:r>
      <w:proofErr w:type="spellEnd"/>
      <w:r w:rsidR="002D2926" w:rsidRPr="000639F5">
        <w:rPr>
          <w:sz w:val="20"/>
          <w:szCs w:val="20"/>
        </w:rPr>
        <w:t>.</w:t>
      </w:r>
      <w:r w:rsidR="002D2926" w:rsidRPr="000639F5">
        <w:rPr>
          <w:sz w:val="20"/>
          <w:szCs w:val="20"/>
          <w:lang w:val="en-US"/>
        </w:rPr>
        <w:t>org</w:t>
      </w:r>
    </w:p>
    <w:p w:rsidR="002D2926" w:rsidRPr="000639F5" w:rsidRDefault="002D2926" w:rsidP="00212E13">
      <w:pPr>
        <w:ind w:left="-181"/>
        <w:jc w:val="center"/>
        <w:rPr>
          <w:color w:val="5F5F5F"/>
          <w:sz w:val="20"/>
          <w:szCs w:val="20"/>
        </w:rPr>
      </w:pPr>
    </w:p>
    <w:p w:rsidR="00A032B6" w:rsidRPr="000639F5" w:rsidRDefault="00AD3F0A" w:rsidP="00A032B6">
      <w:pPr>
        <w:ind w:left="-181"/>
        <w:jc w:val="center"/>
        <w:rPr>
          <w:b/>
          <w:sz w:val="20"/>
          <w:szCs w:val="20"/>
          <w:u w:val="single"/>
        </w:rPr>
      </w:pPr>
      <w:r w:rsidRPr="000639F5">
        <w:rPr>
          <w:b/>
          <w:noProof/>
          <w:sz w:val="20"/>
          <w:szCs w:val="20"/>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sidRPr="000639F5">
        <w:rPr>
          <w:b/>
          <w:noProof/>
          <w:sz w:val="20"/>
          <w:szCs w:val="20"/>
          <w:u w:val="single"/>
        </w:rPr>
        <w:pict>
          <v:shape id="_x0000_s1032" type="#_x0000_t32" style="position:absolute;left:0;text-align:left;margin-left:11.55pt;margin-top:4.5pt;width:480.45pt;height:0;z-index:251658752" o:connectortype="straight" strokeweight=".5pt"/>
        </w:pict>
      </w:r>
    </w:p>
    <w:p w:rsidR="00A032B6" w:rsidRPr="0034130A" w:rsidRDefault="00A032B6" w:rsidP="00A032B6">
      <w:pPr>
        <w:ind w:left="-181"/>
        <w:jc w:val="center"/>
        <w:rPr>
          <w:b/>
          <w:u w:val="single"/>
        </w:rPr>
      </w:pPr>
    </w:p>
    <w:p w:rsidR="001823B7" w:rsidRPr="0034130A" w:rsidRDefault="00E90DB1" w:rsidP="001823B7">
      <w:pPr>
        <w:ind w:left="-181"/>
        <w:jc w:val="center"/>
        <w:rPr>
          <w:b/>
        </w:rPr>
      </w:pPr>
      <w:r w:rsidRPr="0034130A">
        <w:rPr>
          <w:b/>
        </w:rPr>
        <w:t xml:space="preserve">О </w:t>
      </w:r>
      <w:proofErr w:type="gramStart"/>
      <w:r w:rsidRPr="0034130A">
        <w:rPr>
          <w:b/>
        </w:rPr>
        <w:t>П</w:t>
      </w:r>
      <w:proofErr w:type="gramEnd"/>
      <w:r w:rsidRPr="0034130A">
        <w:rPr>
          <w:b/>
        </w:rPr>
        <w:t xml:space="preserve"> Р Е Д Е Л Е Н И Е</w:t>
      </w:r>
    </w:p>
    <w:p w:rsidR="00597E1D" w:rsidRPr="0034130A" w:rsidRDefault="00597E1D" w:rsidP="00597E1D">
      <w:pPr>
        <w:tabs>
          <w:tab w:val="left" w:pos="4293"/>
        </w:tabs>
        <w:jc w:val="center"/>
        <w:rPr>
          <w:b/>
        </w:rPr>
      </w:pPr>
      <w:r w:rsidRPr="0034130A">
        <w:rPr>
          <w:b/>
        </w:rPr>
        <w:t>об отложении рассмотрения дела</w:t>
      </w:r>
    </w:p>
    <w:p w:rsidR="00E51F48" w:rsidRPr="0034130A" w:rsidRDefault="00E51F48"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734FB" w:rsidTr="00435D1A">
        <w:trPr>
          <w:trHeight w:val="259"/>
        </w:trPr>
        <w:tc>
          <w:tcPr>
            <w:tcW w:w="4952" w:type="dxa"/>
            <w:gridSpan w:val="7"/>
          </w:tcPr>
          <w:p w:rsidR="00435D1A" w:rsidRPr="001661C3" w:rsidRDefault="00435D1A" w:rsidP="000357F5">
            <w:pPr>
              <w:rPr>
                <w:rFonts w:eastAsia="Calibri"/>
                <w:bCs/>
                <w:sz w:val="20"/>
                <w:szCs w:val="20"/>
              </w:rPr>
            </w:pPr>
            <w:r w:rsidRPr="001661C3">
              <w:rPr>
                <w:rFonts w:eastAsia="Calibri"/>
                <w:sz w:val="20"/>
                <w:szCs w:val="20"/>
              </w:rPr>
              <w:t>«</w:t>
            </w:r>
            <w:r w:rsidR="00C25D86" w:rsidRPr="001661C3">
              <w:rPr>
                <w:rFonts w:eastAsia="Calibri"/>
                <w:sz w:val="20"/>
                <w:szCs w:val="20"/>
                <w:u w:val="single"/>
              </w:rPr>
              <w:t xml:space="preserve">   </w:t>
            </w:r>
            <w:r w:rsidR="00D63914">
              <w:rPr>
                <w:rFonts w:eastAsia="Calibri"/>
                <w:sz w:val="20"/>
                <w:szCs w:val="20"/>
                <w:u w:val="single"/>
              </w:rPr>
              <w:t>1</w:t>
            </w:r>
            <w:r w:rsidR="000357F5">
              <w:rPr>
                <w:rFonts w:eastAsia="Calibri"/>
                <w:sz w:val="20"/>
                <w:szCs w:val="20"/>
                <w:u w:val="single"/>
              </w:rPr>
              <w:t>4</w:t>
            </w:r>
            <w:r w:rsidR="00C25D86" w:rsidRPr="001661C3">
              <w:rPr>
                <w:rFonts w:eastAsia="Calibri"/>
                <w:sz w:val="20"/>
                <w:szCs w:val="20"/>
                <w:u w:val="single"/>
              </w:rPr>
              <w:t xml:space="preserve">  </w:t>
            </w:r>
            <w:r w:rsidRPr="001661C3">
              <w:rPr>
                <w:rFonts w:eastAsia="Calibri"/>
                <w:sz w:val="20"/>
                <w:szCs w:val="20"/>
              </w:rPr>
              <w:t>»</w:t>
            </w:r>
            <w:r w:rsidR="00C25D86" w:rsidRPr="001661C3">
              <w:rPr>
                <w:rFonts w:eastAsia="Calibri"/>
                <w:sz w:val="20"/>
                <w:szCs w:val="20"/>
                <w:u w:val="single"/>
              </w:rPr>
              <w:t xml:space="preserve">      </w:t>
            </w:r>
            <w:r w:rsidR="000357F5">
              <w:rPr>
                <w:rFonts w:eastAsia="Calibri"/>
                <w:sz w:val="20"/>
                <w:szCs w:val="20"/>
                <w:u w:val="single"/>
              </w:rPr>
              <w:t>мая</w:t>
            </w:r>
            <w:r w:rsidR="00C25D86" w:rsidRPr="001661C3">
              <w:rPr>
                <w:rFonts w:eastAsia="Calibri"/>
                <w:sz w:val="20"/>
                <w:szCs w:val="20"/>
                <w:u w:val="single"/>
              </w:rPr>
              <w:t xml:space="preserve">      201</w:t>
            </w:r>
            <w:r w:rsidR="00EB4C28" w:rsidRPr="001661C3">
              <w:rPr>
                <w:rFonts w:eastAsia="Calibri"/>
                <w:sz w:val="20"/>
                <w:szCs w:val="20"/>
                <w:u w:val="single"/>
              </w:rPr>
              <w:t>9</w:t>
            </w:r>
            <w:r w:rsidR="00C25D86" w:rsidRPr="001661C3">
              <w:rPr>
                <w:rFonts w:eastAsia="Calibri"/>
                <w:sz w:val="20"/>
                <w:szCs w:val="20"/>
                <w:u w:val="single"/>
              </w:rPr>
              <w:t xml:space="preserve"> г. </w:t>
            </w:r>
          </w:p>
        </w:tc>
        <w:tc>
          <w:tcPr>
            <w:tcW w:w="4971" w:type="dxa"/>
            <w:gridSpan w:val="3"/>
          </w:tcPr>
          <w:p w:rsidR="00435D1A" w:rsidRPr="004734FB" w:rsidRDefault="00435D1A" w:rsidP="001E6BD4">
            <w:pPr>
              <w:rPr>
                <w:rFonts w:eastAsia="Calibri"/>
                <w:b/>
                <w:bCs/>
                <w:sz w:val="20"/>
                <w:szCs w:val="20"/>
              </w:rPr>
            </w:pPr>
            <w:r w:rsidRPr="004734FB">
              <w:rPr>
                <w:rFonts w:eastAsia="Calibri"/>
                <w:bCs/>
                <w:sz w:val="20"/>
                <w:szCs w:val="20"/>
              </w:rPr>
              <w:t xml:space="preserve">              </w:t>
            </w:r>
            <w:r w:rsidR="00C25D86" w:rsidRPr="004734FB">
              <w:rPr>
                <w:rFonts w:eastAsia="Calibri"/>
                <w:bCs/>
                <w:sz w:val="20"/>
                <w:szCs w:val="20"/>
              </w:rPr>
              <w:t xml:space="preserve">          </w:t>
            </w:r>
            <w:r w:rsidRPr="004734FB">
              <w:rPr>
                <w:rFonts w:eastAsia="Calibri"/>
                <w:bCs/>
                <w:sz w:val="20"/>
                <w:szCs w:val="20"/>
              </w:rPr>
              <w:t xml:space="preserve">            </w:t>
            </w:r>
            <w:r w:rsidR="009D3F25">
              <w:rPr>
                <w:rFonts w:eastAsia="Calibri"/>
                <w:bCs/>
                <w:sz w:val="20"/>
                <w:szCs w:val="20"/>
              </w:rPr>
              <w:t xml:space="preserve">         </w:t>
            </w:r>
            <w:r w:rsidRPr="004734FB">
              <w:rPr>
                <w:rFonts w:eastAsia="Calibri"/>
                <w:bCs/>
                <w:sz w:val="20"/>
                <w:szCs w:val="20"/>
              </w:rPr>
              <w:t xml:space="preserve">  Дело </w:t>
            </w:r>
            <w:r w:rsidRPr="004734FB">
              <w:rPr>
                <w:rFonts w:eastAsia="Calibri"/>
                <w:sz w:val="20"/>
                <w:szCs w:val="20"/>
              </w:rPr>
              <w:t xml:space="preserve">№ </w:t>
            </w:r>
            <w:r w:rsidR="00C25D86" w:rsidRPr="004734FB">
              <w:rPr>
                <w:rFonts w:eastAsia="Calibri"/>
                <w:sz w:val="20"/>
                <w:szCs w:val="20"/>
                <w:u w:val="single"/>
              </w:rPr>
              <w:t xml:space="preserve">  </w:t>
            </w:r>
            <w:r w:rsidR="001E6BD4">
              <w:rPr>
                <w:rFonts w:eastAsia="Calibri"/>
                <w:sz w:val="20"/>
                <w:szCs w:val="20"/>
                <w:u w:val="single"/>
              </w:rPr>
              <w:t>121</w:t>
            </w:r>
            <w:r w:rsidR="00C25D86" w:rsidRPr="004734FB">
              <w:rPr>
                <w:rFonts w:eastAsia="Calibri"/>
                <w:sz w:val="20"/>
                <w:szCs w:val="20"/>
                <w:u w:val="single"/>
              </w:rPr>
              <w:t>/1</w:t>
            </w:r>
            <w:r w:rsidR="001E6BD4">
              <w:rPr>
                <w:rFonts w:eastAsia="Calibri"/>
                <w:sz w:val="20"/>
                <w:szCs w:val="20"/>
                <w:u w:val="single"/>
              </w:rPr>
              <w:t>9</w:t>
            </w:r>
            <w:r w:rsidR="00C25D86" w:rsidRPr="004734FB">
              <w:rPr>
                <w:rFonts w:eastAsia="Calibri"/>
                <w:sz w:val="20"/>
                <w:szCs w:val="20"/>
                <w:u w:val="single"/>
              </w:rPr>
              <w:t xml:space="preserve">-06     </w:t>
            </w:r>
          </w:p>
        </w:tc>
      </w:tr>
      <w:tr w:rsidR="00717526" w:rsidRPr="0034130A" w:rsidTr="00435D1A">
        <w:tc>
          <w:tcPr>
            <w:tcW w:w="1199" w:type="dxa"/>
          </w:tcPr>
          <w:p w:rsidR="00F64381" w:rsidRPr="001661C3" w:rsidRDefault="00F64381" w:rsidP="00F64381">
            <w:pPr>
              <w:rPr>
                <w:rFonts w:eastAsia="Calibri"/>
                <w:b/>
                <w:bCs/>
                <w:sz w:val="20"/>
                <w:szCs w:val="20"/>
              </w:rPr>
            </w:pPr>
          </w:p>
        </w:tc>
        <w:tc>
          <w:tcPr>
            <w:tcW w:w="1418" w:type="dxa"/>
            <w:gridSpan w:val="4"/>
          </w:tcPr>
          <w:p w:rsidR="00F64381" w:rsidRPr="001661C3" w:rsidRDefault="00F64381" w:rsidP="00F64381">
            <w:pPr>
              <w:rPr>
                <w:rFonts w:eastAsia="Calibri"/>
                <w:b/>
                <w:bCs/>
                <w:sz w:val="20"/>
                <w:szCs w:val="20"/>
              </w:rPr>
            </w:pPr>
          </w:p>
        </w:tc>
        <w:tc>
          <w:tcPr>
            <w:tcW w:w="838" w:type="dxa"/>
          </w:tcPr>
          <w:p w:rsidR="00F64381" w:rsidRPr="001661C3" w:rsidRDefault="00F64381" w:rsidP="00F64381">
            <w:pPr>
              <w:rPr>
                <w:rFonts w:eastAsia="Calibri"/>
                <w:b/>
                <w:bCs/>
                <w:sz w:val="20"/>
                <w:szCs w:val="20"/>
              </w:rPr>
            </w:pPr>
          </w:p>
        </w:tc>
        <w:tc>
          <w:tcPr>
            <w:tcW w:w="3577" w:type="dxa"/>
            <w:gridSpan w:val="2"/>
          </w:tcPr>
          <w:p w:rsidR="00F64381" w:rsidRPr="001661C3" w:rsidRDefault="00F64381" w:rsidP="006E570D">
            <w:pPr>
              <w:tabs>
                <w:tab w:val="center" w:pos="1805"/>
              </w:tabs>
              <w:jc w:val="center"/>
              <w:rPr>
                <w:rFonts w:eastAsia="Calibri"/>
                <w:bCs/>
                <w:sz w:val="20"/>
                <w:szCs w:val="20"/>
              </w:rPr>
            </w:pPr>
          </w:p>
        </w:tc>
        <w:tc>
          <w:tcPr>
            <w:tcW w:w="2891" w:type="dxa"/>
            <w:gridSpan w:val="2"/>
          </w:tcPr>
          <w:p w:rsidR="00F64381" w:rsidRPr="0034130A" w:rsidRDefault="00F64381" w:rsidP="00F64381">
            <w:pPr>
              <w:rPr>
                <w:rFonts w:eastAsia="Calibri"/>
                <w:b/>
                <w:bCs/>
              </w:rPr>
            </w:pPr>
          </w:p>
        </w:tc>
      </w:tr>
      <w:tr w:rsidR="0051667D" w:rsidRPr="0034130A" w:rsidTr="00435D1A">
        <w:tc>
          <w:tcPr>
            <w:tcW w:w="1985" w:type="dxa"/>
            <w:gridSpan w:val="2"/>
          </w:tcPr>
          <w:p w:rsidR="008273B9" w:rsidRPr="001661C3" w:rsidRDefault="001823B7" w:rsidP="00F64381">
            <w:pPr>
              <w:rPr>
                <w:rFonts w:eastAsia="Calibri"/>
                <w:b/>
                <w:bCs/>
                <w:sz w:val="20"/>
                <w:szCs w:val="20"/>
              </w:rPr>
            </w:pPr>
            <w:r w:rsidRPr="001661C3">
              <w:rPr>
                <w:rFonts w:eastAsia="Calibri"/>
                <w:bCs/>
                <w:sz w:val="20"/>
                <w:szCs w:val="20"/>
              </w:rPr>
              <w:t>г. Тирасполь</w:t>
            </w:r>
          </w:p>
        </w:tc>
        <w:tc>
          <w:tcPr>
            <w:tcW w:w="283" w:type="dxa"/>
          </w:tcPr>
          <w:p w:rsidR="008273B9" w:rsidRPr="001661C3" w:rsidRDefault="008273B9" w:rsidP="00F64381">
            <w:pPr>
              <w:rPr>
                <w:rFonts w:eastAsia="Calibri"/>
                <w:b/>
                <w:bCs/>
                <w:sz w:val="20"/>
                <w:szCs w:val="20"/>
              </w:rPr>
            </w:pPr>
          </w:p>
        </w:tc>
        <w:tc>
          <w:tcPr>
            <w:tcW w:w="284" w:type="dxa"/>
          </w:tcPr>
          <w:p w:rsidR="008273B9" w:rsidRPr="001661C3" w:rsidRDefault="008273B9" w:rsidP="006E570D">
            <w:pPr>
              <w:jc w:val="center"/>
              <w:rPr>
                <w:rFonts w:eastAsia="Calibri"/>
                <w:b/>
                <w:bCs/>
                <w:sz w:val="20"/>
                <w:szCs w:val="20"/>
              </w:rPr>
            </w:pPr>
          </w:p>
        </w:tc>
        <w:tc>
          <w:tcPr>
            <w:tcW w:w="4587" w:type="dxa"/>
            <w:gridSpan w:val="5"/>
          </w:tcPr>
          <w:p w:rsidR="008273B9" w:rsidRPr="001661C3" w:rsidRDefault="008273B9" w:rsidP="006E570D">
            <w:pPr>
              <w:jc w:val="center"/>
              <w:rPr>
                <w:rFonts w:eastAsia="Calibri"/>
                <w:b/>
                <w:bCs/>
                <w:sz w:val="20"/>
                <w:szCs w:val="20"/>
              </w:rPr>
            </w:pPr>
          </w:p>
        </w:tc>
        <w:tc>
          <w:tcPr>
            <w:tcW w:w="2784" w:type="dxa"/>
          </w:tcPr>
          <w:p w:rsidR="008273B9" w:rsidRPr="0034130A" w:rsidRDefault="008273B9" w:rsidP="00F64381">
            <w:pPr>
              <w:rPr>
                <w:rFonts w:eastAsia="Calibri"/>
                <w:b/>
                <w:bCs/>
              </w:rPr>
            </w:pPr>
          </w:p>
        </w:tc>
      </w:tr>
    </w:tbl>
    <w:p w:rsidR="00597E1D" w:rsidRPr="0034130A" w:rsidRDefault="00597E1D" w:rsidP="00597E1D">
      <w:pPr>
        <w:pStyle w:val="ConsPlusNonformat"/>
        <w:ind w:firstLine="709"/>
        <w:jc w:val="both"/>
        <w:rPr>
          <w:rFonts w:ascii="Times New Roman" w:hAnsi="Times New Roman" w:cs="Times New Roman"/>
          <w:sz w:val="24"/>
          <w:szCs w:val="24"/>
        </w:rPr>
      </w:pPr>
    </w:p>
    <w:p w:rsidR="009D3F25" w:rsidRPr="00E95809" w:rsidRDefault="00D30DFB" w:rsidP="00D30DFB">
      <w:pPr>
        <w:ind w:firstLine="720"/>
        <w:jc w:val="both"/>
        <w:rPr>
          <w:sz w:val="22"/>
          <w:szCs w:val="22"/>
        </w:rPr>
      </w:pPr>
      <w:proofErr w:type="gramStart"/>
      <w:r w:rsidRPr="00E95809">
        <w:rPr>
          <w:sz w:val="22"/>
          <w:szCs w:val="22"/>
        </w:rPr>
        <w:t xml:space="preserve">Арбитражный суд Приднестровской Молдавской Республики в составе судьи </w:t>
      </w:r>
      <w:r w:rsidRPr="00E95809">
        <w:rPr>
          <w:sz w:val="22"/>
          <w:szCs w:val="22"/>
        </w:rPr>
        <w:br/>
        <w:t xml:space="preserve">Т. И. </w:t>
      </w:r>
      <w:proofErr w:type="spellStart"/>
      <w:r w:rsidRPr="00E95809">
        <w:rPr>
          <w:sz w:val="22"/>
          <w:szCs w:val="22"/>
        </w:rPr>
        <w:t>Цыганаш</w:t>
      </w:r>
      <w:proofErr w:type="spellEnd"/>
      <w:r w:rsidRPr="00E95809">
        <w:rPr>
          <w:sz w:val="22"/>
          <w:szCs w:val="22"/>
        </w:rPr>
        <w:t xml:space="preserve">, рассматривая в отрытом судебном заседании </w:t>
      </w:r>
      <w:r w:rsidR="00C11F61" w:rsidRPr="00E95809">
        <w:rPr>
          <w:sz w:val="22"/>
          <w:szCs w:val="22"/>
        </w:rPr>
        <w:t>заявлени</w:t>
      </w:r>
      <w:r w:rsidR="00057788" w:rsidRPr="00E95809">
        <w:rPr>
          <w:sz w:val="22"/>
          <w:szCs w:val="22"/>
        </w:rPr>
        <w:t>е</w:t>
      </w:r>
      <w:r w:rsidR="00C11F61" w:rsidRPr="00E95809">
        <w:rPr>
          <w:sz w:val="22"/>
          <w:szCs w:val="22"/>
        </w:rPr>
        <w:t xml:space="preserve"> </w:t>
      </w:r>
      <w:r w:rsidR="001E6BD4" w:rsidRPr="00E95809">
        <w:rPr>
          <w:sz w:val="22"/>
          <w:szCs w:val="22"/>
        </w:rPr>
        <w:t xml:space="preserve">общества с ограниченной ответственностью «Картофель от хозяина» (г. Бендеры, ул. Московская, д. 36, кв. 2) к Государственному унитарному предприятию «Спецтехника и снаряжение» Министерства внутренних дел Приднестровской Молдавской Республики (г. Тирасполь, ул. </w:t>
      </w:r>
      <w:proofErr w:type="spellStart"/>
      <w:r w:rsidR="001E6BD4" w:rsidRPr="00E95809">
        <w:rPr>
          <w:sz w:val="22"/>
          <w:szCs w:val="22"/>
        </w:rPr>
        <w:t>Манойлова</w:t>
      </w:r>
      <w:proofErr w:type="spellEnd"/>
      <w:r w:rsidR="001E6BD4" w:rsidRPr="00E95809">
        <w:rPr>
          <w:sz w:val="22"/>
          <w:szCs w:val="22"/>
        </w:rPr>
        <w:t>, д.68)</w:t>
      </w:r>
      <w:r w:rsidR="004B1DF5" w:rsidRPr="00E95809">
        <w:rPr>
          <w:sz w:val="22"/>
          <w:szCs w:val="22"/>
        </w:rPr>
        <w:t xml:space="preserve"> с участием</w:t>
      </w:r>
      <w:r w:rsidR="00A31E76" w:rsidRPr="00E95809">
        <w:rPr>
          <w:sz w:val="22"/>
          <w:szCs w:val="22"/>
        </w:rPr>
        <w:t xml:space="preserve"> заинтересованных лиц:</w:t>
      </w:r>
      <w:proofErr w:type="gramEnd"/>
      <w:r w:rsidR="004B1DF5" w:rsidRPr="00E95809">
        <w:rPr>
          <w:sz w:val="22"/>
          <w:szCs w:val="22"/>
        </w:rPr>
        <w:t xml:space="preserve"> </w:t>
      </w:r>
      <w:proofErr w:type="gramStart"/>
      <w:r w:rsidR="004B1DF5" w:rsidRPr="00E95809">
        <w:rPr>
          <w:sz w:val="22"/>
          <w:szCs w:val="22"/>
        </w:rPr>
        <w:t xml:space="preserve">Налоговой инспекции по г. Бендеры (г. Бендеры, ул. Калинина 17) </w:t>
      </w:r>
      <w:r w:rsidR="00A31E76" w:rsidRPr="00E95809">
        <w:rPr>
          <w:sz w:val="22"/>
          <w:szCs w:val="22"/>
        </w:rPr>
        <w:t>закрытого акционерного общество «</w:t>
      </w:r>
      <w:proofErr w:type="spellStart"/>
      <w:r w:rsidR="00A31E76" w:rsidRPr="00E95809">
        <w:rPr>
          <w:sz w:val="22"/>
          <w:szCs w:val="22"/>
        </w:rPr>
        <w:t>Агростиль</w:t>
      </w:r>
      <w:proofErr w:type="spellEnd"/>
      <w:r w:rsidR="00A31E76" w:rsidRPr="00E95809">
        <w:rPr>
          <w:sz w:val="22"/>
          <w:szCs w:val="22"/>
        </w:rPr>
        <w:t>» (г. Бендеры, ул. Суворова, д. 7)</w:t>
      </w:r>
      <w:r w:rsidR="004B1DF5" w:rsidRPr="00E95809">
        <w:rPr>
          <w:sz w:val="22"/>
          <w:szCs w:val="22"/>
        </w:rPr>
        <w:t>,</w:t>
      </w:r>
      <w:r w:rsidR="001E6BD4" w:rsidRPr="00E95809">
        <w:rPr>
          <w:sz w:val="22"/>
          <w:szCs w:val="22"/>
        </w:rPr>
        <w:t xml:space="preserve"> о признании незаконным решения</w:t>
      </w:r>
      <w:r w:rsidRPr="00E95809">
        <w:rPr>
          <w:sz w:val="22"/>
          <w:szCs w:val="22"/>
        </w:rPr>
        <w:t>, при участии представител</w:t>
      </w:r>
      <w:r w:rsidR="009D3F25" w:rsidRPr="00E95809">
        <w:rPr>
          <w:sz w:val="22"/>
          <w:szCs w:val="22"/>
        </w:rPr>
        <w:t>ей:</w:t>
      </w:r>
      <w:proofErr w:type="gramEnd"/>
    </w:p>
    <w:p w:rsidR="009D3F25" w:rsidRPr="00E95809" w:rsidRDefault="00A30B76" w:rsidP="009D3F25">
      <w:pPr>
        <w:jc w:val="both"/>
        <w:rPr>
          <w:sz w:val="22"/>
          <w:szCs w:val="22"/>
        </w:rPr>
      </w:pPr>
      <w:r w:rsidRPr="00E95809">
        <w:rPr>
          <w:sz w:val="22"/>
          <w:szCs w:val="22"/>
        </w:rPr>
        <w:t>-</w:t>
      </w:r>
      <w:r w:rsidR="00D30DFB" w:rsidRPr="00E95809">
        <w:rPr>
          <w:sz w:val="22"/>
          <w:szCs w:val="22"/>
        </w:rPr>
        <w:t xml:space="preserve"> </w:t>
      </w:r>
      <w:r w:rsidR="001E6BD4" w:rsidRPr="00E95809">
        <w:rPr>
          <w:sz w:val="22"/>
          <w:szCs w:val="22"/>
        </w:rPr>
        <w:t xml:space="preserve">общества с ограниченной ответственностью «Картофель от хозяина» </w:t>
      </w:r>
      <w:r w:rsidR="00D30DFB" w:rsidRPr="00E95809">
        <w:rPr>
          <w:sz w:val="22"/>
          <w:szCs w:val="22"/>
        </w:rPr>
        <w:t xml:space="preserve">– </w:t>
      </w:r>
      <w:r w:rsidR="001E6BD4" w:rsidRPr="00E95809">
        <w:rPr>
          <w:rStyle w:val="10"/>
          <w:color w:val="000000"/>
          <w:sz w:val="22"/>
          <w:szCs w:val="22"/>
        </w:rPr>
        <w:t>Д.Н. Воробьева</w:t>
      </w:r>
      <w:r w:rsidR="00C11F61" w:rsidRPr="00E95809">
        <w:rPr>
          <w:rStyle w:val="10"/>
          <w:color w:val="000000"/>
          <w:sz w:val="22"/>
          <w:szCs w:val="22"/>
        </w:rPr>
        <w:t xml:space="preserve">  </w:t>
      </w:r>
      <w:r w:rsidR="00D30DFB" w:rsidRPr="00E95809">
        <w:rPr>
          <w:sz w:val="22"/>
          <w:szCs w:val="22"/>
        </w:rPr>
        <w:t xml:space="preserve">по доверенности от </w:t>
      </w:r>
      <w:r w:rsidR="001E6BD4" w:rsidRPr="00E95809">
        <w:rPr>
          <w:sz w:val="22"/>
          <w:szCs w:val="22"/>
        </w:rPr>
        <w:t>2</w:t>
      </w:r>
      <w:r w:rsidR="00C11F61" w:rsidRPr="00E95809">
        <w:rPr>
          <w:sz w:val="22"/>
          <w:szCs w:val="22"/>
        </w:rPr>
        <w:t>8</w:t>
      </w:r>
      <w:r w:rsidR="00D30DFB" w:rsidRPr="00E95809">
        <w:rPr>
          <w:sz w:val="22"/>
          <w:szCs w:val="22"/>
        </w:rPr>
        <w:t xml:space="preserve"> </w:t>
      </w:r>
      <w:r w:rsidR="001E6BD4" w:rsidRPr="00E95809">
        <w:rPr>
          <w:sz w:val="22"/>
          <w:szCs w:val="22"/>
        </w:rPr>
        <w:t>февраля</w:t>
      </w:r>
      <w:r w:rsidR="00D30DFB" w:rsidRPr="00E95809">
        <w:rPr>
          <w:sz w:val="22"/>
          <w:szCs w:val="22"/>
        </w:rPr>
        <w:t xml:space="preserve"> 201</w:t>
      </w:r>
      <w:r w:rsidR="00C11F61" w:rsidRPr="00E95809">
        <w:rPr>
          <w:sz w:val="22"/>
          <w:szCs w:val="22"/>
        </w:rPr>
        <w:t>9</w:t>
      </w:r>
      <w:r w:rsidR="009D3F25" w:rsidRPr="00E95809">
        <w:rPr>
          <w:sz w:val="22"/>
          <w:szCs w:val="22"/>
        </w:rPr>
        <w:t xml:space="preserve"> года;</w:t>
      </w:r>
    </w:p>
    <w:p w:rsidR="00057788" w:rsidRPr="00E95809" w:rsidRDefault="00A30B76" w:rsidP="009D3F25">
      <w:pPr>
        <w:jc w:val="both"/>
        <w:rPr>
          <w:sz w:val="22"/>
          <w:szCs w:val="22"/>
        </w:rPr>
      </w:pPr>
      <w:r w:rsidRPr="00E95809">
        <w:rPr>
          <w:sz w:val="22"/>
          <w:szCs w:val="22"/>
        </w:rPr>
        <w:t xml:space="preserve">- </w:t>
      </w:r>
      <w:r w:rsidR="001E6BD4" w:rsidRPr="00E95809">
        <w:rPr>
          <w:sz w:val="22"/>
          <w:szCs w:val="22"/>
        </w:rPr>
        <w:t xml:space="preserve">Государственного унитарного предприятия «Спецтехника и снаряжение» Министерства внутренних дел Приднестровской Молдавской Республики </w:t>
      </w:r>
      <w:r w:rsidR="009D3F25" w:rsidRPr="00E95809">
        <w:rPr>
          <w:sz w:val="22"/>
          <w:szCs w:val="22"/>
        </w:rPr>
        <w:t xml:space="preserve">– </w:t>
      </w:r>
      <w:r w:rsidR="001E6BD4" w:rsidRPr="00E95809">
        <w:rPr>
          <w:sz w:val="22"/>
          <w:szCs w:val="22"/>
        </w:rPr>
        <w:t xml:space="preserve">В.В. </w:t>
      </w:r>
      <w:proofErr w:type="spellStart"/>
      <w:r w:rsidR="001E6BD4" w:rsidRPr="00E95809">
        <w:rPr>
          <w:sz w:val="22"/>
          <w:szCs w:val="22"/>
        </w:rPr>
        <w:t>Царенко</w:t>
      </w:r>
      <w:proofErr w:type="spellEnd"/>
      <w:r w:rsidR="009D3F25" w:rsidRPr="00E95809">
        <w:rPr>
          <w:sz w:val="22"/>
          <w:szCs w:val="22"/>
        </w:rPr>
        <w:t xml:space="preserve"> по доверенности </w:t>
      </w:r>
      <w:r w:rsidR="006E73AC" w:rsidRPr="00E95809">
        <w:rPr>
          <w:sz w:val="22"/>
          <w:szCs w:val="22"/>
        </w:rPr>
        <w:t xml:space="preserve">№ </w:t>
      </w:r>
      <w:r w:rsidR="001E6BD4" w:rsidRPr="00E95809">
        <w:rPr>
          <w:sz w:val="22"/>
          <w:szCs w:val="22"/>
        </w:rPr>
        <w:t xml:space="preserve">272 </w:t>
      </w:r>
      <w:r w:rsidR="009D3F25" w:rsidRPr="00E95809">
        <w:rPr>
          <w:sz w:val="22"/>
          <w:szCs w:val="22"/>
        </w:rPr>
        <w:t xml:space="preserve">от </w:t>
      </w:r>
      <w:r w:rsidR="001E6BD4" w:rsidRPr="00E95809">
        <w:rPr>
          <w:sz w:val="22"/>
          <w:szCs w:val="22"/>
        </w:rPr>
        <w:t>10</w:t>
      </w:r>
      <w:r w:rsidR="006E73AC" w:rsidRPr="00E95809">
        <w:rPr>
          <w:sz w:val="22"/>
          <w:szCs w:val="22"/>
        </w:rPr>
        <w:t xml:space="preserve"> сентября 2018</w:t>
      </w:r>
      <w:r w:rsidR="009D3F25" w:rsidRPr="00E95809">
        <w:rPr>
          <w:sz w:val="22"/>
          <w:szCs w:val="22"/>
        </w:rPr>
        <w:t xml:space="preserve"> года</w:t>
      </w:r>
      <w:r w:rsidR="006E73AC" w:rsidRPr="00E95809">
        <w:rPr>
          <w:sz w:val="22"/>
          <w:szCs w:val="22"/>
        </w:rPr>
        <w:t>,</w:t>
      </w:r>
      <w:r w:rsidR="001E6BD4" w:rsidRPr="00E95809">
        <w:rPr>
          <w:sz w:val="22"/>
          <w:szCs w:val="22"/>
        </w:rPr>
        <w:t xml:space="preserve"> </w:t>
      </w:r>
    </w:p>
    <w:p w:rsidR="00A31E76" w:rsidRPr="00E95809" w:rsidRDefault="00A31E76" w:rsidP="009D3F25">
      <w:pPr>
        <w:jc w:val="both"/>
        <w:rPr>
          <w:sz w:val="22"/>
          <w:szCs w:val="22"/>
        </w:rPr>
      </w:pPr>
      <w:r w:rsidRPr="00E95809">
        <w:rPr>
          <w:sz w:val="22"/>
          <w:szCs w:val="22"/>
        </w:rPr>
        <w:t xml:space="preserve">- Налоговой инспекции по </w:t>
      </w:r>
      <w:proofErr w:type="gramStart"/>
      <w:r w:rsidRPr="00E95809">
        <w:rPr>
          <w:sz w:val="22"/>
          <w:szCs w:val="22"/>
        </w:rPr>
        <w:t>г</w:t>
      </w:r>
      <w:proofErr w:type="gramEnd"/>
      <w:r w:rsidRPr="00E95809">
        <w:rPr>
          <w:sz w:val="22"/>
          <w:szCs w:val="22"/>
        </w:rPr>
        <w:t>. Бендеры – Л.Г. Бобровой по доверенности № 12 от 21 января 2019 года.</w:t>
      </w:r>
    </w:p>
    <w:p w:rsidR="00A31E76" w:rsidRPr="00E95809" w:rsidRDefault="00D30DFB" w:rsidP="00E95809">
      <w:pPr>
        <w:ind w:firstLine="720"/>
        <w:jc w:val="center"/>
        <w:outlineLvl w:val="0"/>
        <w:rPr>
          <w:b/>
          <w:sz w:val="22"/>
          <w:szCs w:val="22"/>
        </w:rPr>
      </w:pPr>
      <w:r w:rsidRPr="00E95809">
        <w:rPr>
          <w:b/>
          <w:sz w:val="22"/>
          <w:szCs w:val="22"/>
        </w:rPr>
        <w:t>У С Т А Н О В И Л:</w:t>
      </w:r>
    </w:p>
    <w:p w:rsidR="00D63914" w:rsidRPr="00E95809" w:rsidRDefault="00D63914" w:rsidP="00D63914">
      <w:pPr>
        <w:jc w:val="both"/>
        <w:rPr>
          <w:sz w:val="22"/>
          <w:szCs w:val="22"/>
        </w:rPr>
      </w:pPr>
      <w:r w:rsidRPr="00E95809">
        <w:rPr>
          <w:sz w:val="22"/>
          <w:szCs w:val="22"/>
        </w:rPr>
        <w:t xml:space="preserve">в состоявшемся судебном заседании, суд </w:t>
      </w:r>
      <w:r w:rsidR="000357F5">
        <w:rPr>
          <w:sz w:val="22"/>
          <w:szCs w:val="22"/>
        </w:rPr>
        <w:t>довел до сведения лиц, участвующих в деле, о не поступлении ответа на запрос к дате судебного заседания, направленный судом в  МВД ПМР</w:t>
      </w:r>
      <w:r w:rsidRPr="00E95809">
        <w:rPr>
          <w:sz w:val="22"/>
          <w:szCs w:val="22"/>
        </w:rPr>
        <w:t>.</w:t>
      </w:r>
    </w:p>
    <w:p w:rsidR="00A46138" w:rsidRPr="00E95809" w:rsidRDefault="00A46138" w:rsidP="00A46138">
      <w:pPr>
        <w:ind w:firstLine="567"/>
        <w:jc w:val="both"/>
        <w:rPr>
          <w:sz w:val="22"/>
          <w:szCs w:val="22"/>
        </w:rPr>
      </w:pPr>
      <w:r w:rsidRPr="00E95809">
        <w:rPr>
          <w:sz w:val="22"/>
          <w:szCs w:val="22"/>
        </w:rPr>
        <w:t xml:space="preserve">Арбитражный суд полагает, что рассмотрение дела в данном судебном заседании невозможно, </w:t>
      </w:r>
      <w:r w:rsidR="00E95809" w:rsidRPr="00E95809">
        <w:rPr>
          <w:sz w:val="22"/>
          <w:szCs w:val="22"/>
        </w:rPr>
        <w:t xml:space="preserve">в связи с необходимостью направления </w:t>
      </w:r>
      <w:r w:rsidR="00213C4E">
        <w:rPr>
          <w:sz w:val="22"/>
          <w:szCs w:val="22"/>
        </w:rPr>
        <w:t xml:space="preserve">соответствующего </w:t>
      </w:r>
      <w:r w:rsidR="00E95809" w:rsidRPr="00E95809">
        <w:rPr>
          <w:sz w:val="22"/>
          <w:szCs w:val="22"/>
        </w:rPr>
        <w:t xml:space="preserve">запроса в Министерство </w:t>
      </w:r>
      <w:r w:rsidR="000357F5">
        <w:rPr>
          <w:sz w:val="22"/>
          <w:szCs w:val="22"/>
        </w:rPr>
        <w:t>юстиции</w:t>
      </w:r>
      <w:r w:rsidR="00E95809" w:rsidRPr="00E95809">
        <w:rPr>
          <w:sz w:val="22"/>
          <w:szCs w:val="22"/>
        </w:rPr>
        <w:t xml:space="preserve"> Приднестровской Молдавской Республики, </w:t>
      </w:r>
      <w:r w:rsidRPr="00E95809">
        <w:rPr>
          <w:sz w:val="22"/>
          <w:szCs w:val="22"/>
        </w:rPr>
        <w:t xml:space="preserve">что в силу пункта 1 статьи 109 Арбитражного процессуального кодекса Приднестровской Молдавской Республики является основанием для отложения рассмотрения дела. </w:t>
      </w:r>
    </w:p>
    <w:p w:rsidR="00A46138" w:rsidRPr="00E95809" w:rsidRDefault="00A46138" w:rsidP="00A46138">
      <w:pPr>
        <w:pStyle w:val="ac"/>
        <w:spacing w:before="0" w:beforeAutospacing="0" w:after="0" w:afterAutospacing="0"/>
        <w:ind w:firstLine="567"/>
        <w:rPr>
          <w:sz w:val="22"/>
          <w:szCs w:val="22"/>
        </w:rPr>
      </w:pPr>
      <w:r w:rsidRPr="00E95809">
        <w:rPr>
          <w:sz w:val="22"/>
          <w:szCs w:val="22"/>
        </w:rPr>
        <w:t xml:space="preserve">При таких обстоятельствах Арбитражный суд Приднестровской Молдавской Республики, руководствуясь статьями 109, 128 Арбитражного процессуального кодекса Приднестровской Молдавской Республики, </w:t>
      </w:r>
    </w:p>
    <w:p w:rsidR="00D30DFB" w:rsidRPr="00E95809" w:rsidRDefault="00D30DFB" w:rsidP="00E95809">
      <w:pPr>
        <w:ind w:firstLine="720"/>
        <w:jc w:val="center"/>
        <w:outlineLvl w:val="0"/>
        <w:rPr>
          <w:b/>
          <w:sz w:val="22"/>
          <w:szCs w:val="22"/>
        </w:rPr>
      </w:pPr>
      <w:r w:rsidRPr="00E95809">
        <w:rPr>
          <w:b/>
          <w:sz w:val="22"/>
          <w:szCs w:val="22"/>
        </w:rPr>
        <w:t xml:space="preserve">О </w:t>
      </w:r>
      <w:proofErr w:type="gramStart"/>
      <w:r w:rsidRPr="00E95809">
        <w:rPr>
          <w:b/>
          <w:sz w:val="22"/>
          <w:szCs w:val="22"/>
        </w:rPr>
        <w:t>П</w:t>
      </w:r>
      <w:proofErr w:type="gramEnd"/>
      <w:r w:rsidRPr="00E95809">
        <w:rPr>
          <w:b/>
          <w:sz w:val="22"/>
          <w:szCs w:val="22"/>
        </w:rPr>
        <w:t xml:space="preserve"> Р Е Д Е Л И Л:</w:t>
      </w:r>
    </w:p>
    <w:p w:rsidR="00D30DFB" w:rsidRPr="00E95809" w:rsidRDefault="000357F5" w:rsidP="000357F5">
      <w:pPr>
        <w:jc w:val="both"/>
        <w:rPr>
          <w:sz w:val="22"/>
          <w:szCs w:val="22"/>
        </w:rPr>
      </w:pPr>
      <w:r>
        <w:rPr>
          <w:sz w:val="22"/>
          <w:szCs w:val="22"/>
        </w:rPr>
        <w:t>о</w:t>
      </w:r>
      <w:r w:rsidR="00D30DFB" w:rsidRPr="00E95809">
        <w:rPr>
          <w:sz w:val="22"/>
          <w:szCs w:val="22"/>
        </w:rPr>
        <w:t xml:space="preserve">тложить рассмотрение дела № </w:t>
      </w:r>
      <w:r w:rsidR="000422FD" w:rsidRPr="00E95809">
        <w:rPr>
          <w:sz w:val="22"/>
          <w:szCs w:val="22"/>
        </w:rPr>
        <w:t>121</w:t>
      </w:r>
      <w:r w:rsidR="00A95EE1" w:rsidRPr="00E95809">
        <w:rPr>
          <w:sz w:val="22"/>
          <w:szCs w:val="22"/>
        </w:rPr>
        <w:t>/1</w:t>
      </w:r>
      <w:r w:rsidR="000422FD" w:rsidRPr="00E95809">
        <w:rPr>
          <w:sz w:val="22"/>
          <w:szCs w:val="22"/>
        </w:rPr>
        <w:t>9</w:t>
      </w:r>
      <w:r w:rsidR="00D30DFB" w:rsidRPr="00E95809">
        <w:rPr>
          <w:sz w:val="22"/>
          <w:szCs w:val="22"/>
        </w:rPr>
        <w:t xml:space="preserve">-06 на  </w:t>
      </w:r>
      <w:r>
        <w:rPr>
          <w:sz w:val="22"/>
          <w:szCs w:val="22"/>
        </w:rPr>
        <w:t>31</w:t>
      </w:r>
      <w:r w:rsidR="00213C4E">
        <w:rPr>
          <w:sz w:val="22"/>
          <w:szCs w:val="22"/>
        </w:rPr>
        <w:t xml:space="preserve"> </w:t>
      </w:r>
      <w:r w:rsidR="00E95809" w:rsidRPr="00213C4E">
        <w:rPr>
          <w:sz w:val="22"/>
          <w:szCs w:val="22"/>
        </w:rPr>
        <w:t>мая</w:t>
      </w:r>
      <w:r w:rsidR="00D30DFB" w:rsidRPr="00213C4E">
        <w:rPr>
          <w:sz w:val="22"/>
          <w:szCs w:val="22"/>
        </w:rPr>
        <w:t xml:space="preserve"> 201</w:t>
      </w:r>
      <w:r w:rsidR="00556C9D" w:rsidRPr="00213C4E">
        <w:rPr>
          <w:sz w:val="22"/>
          <w:szCs w:val="22"/>
        </w:rPr>
        <w:t>9</w:t>
      </w:r>
      <w:r w:rsidR="00D30DFB" w:rsidRPr="00213C4E">
        <w:rPr>
          <w:sz w:val="22"/>
          <w:szCs w:val="22"/>
        </w:rPr>
        <w:t xml:space="preserve"> года на 1</w:t>
      </w:r>
      <w:r w:rsidR="00213C4E">
        <w:rPr>
          <w:sz w:val="22"/>
          <w:szCs w:val="22"/>
        </w:rPr>
        <w:t>0</w:t>
      </w:r>
      <w:r w:rsidR="00D30DFB" w:rsidRPr="00213C4E">
        <w:rPr>
          <w:sz w:val="22"/>
          <w:szCs w:val="22"/>
        </w:rPr>
        <w:t>.00 час</w:t>
      </w:r>
      <w:proofErr w:type="gramStart"/>
      <w:r w:rsidR="00D30DFB" w:rsidRPr="00213C4E">
        <w:rPr>
          <w:sz w:val="22"/>
          <w:szCs w:val="22"/>
        </w:rPr>
        <w:t>.</w:t>
      </w:r>
      <w:r w:rsidR="00057788" w:rsidRPr="00213C4E">
        <w:rPr>
          <w:sz w:val="22"/>
          <w:szCs w:val="22"/>
        </w:rPr>
        <w:t>,</w:t>
      </w:r>
      <w:r w:rsidR="00057788" w:rsidRPr="00E95809">
        <w:rPr>
          <w:sz w:val="22"/>
          <w:szCs w:val="22"/>
        </w:rPr>
        <w:t xml:space="preserve"> </w:t>
      </w:r>
      <w:proofErr w:type="gramEnd"/>
      <w:r w:rsidR="00057788" w:rsidRPr="00E95809">
        <w:rPr>
          <w:sz w:val="22"/>
          <w:szCs w:val="22"/>
        </w:rPr>
        <w:t>заседание состоится</w:t>
      </w:r>
      <w:r w:rsidR="00D30DFB" w:rsidRPr="00E95809">
        <w:rPr>
          <w:sz w:val="22"/>
          <w:szCs w:val="22"/>
        </w:rPr>
        <w:t xml:space="preserve"> в здании Арбитражного суда Приднестровской Молдавской Республики по адресу: Приднестровская Молдавская Республика,  </w:t>
      </w:r>
      <w:proofErr w:type="gramStart"/>
      <w:r w:rsidR="00D30DFB" w:rsidRPr="00E95809">
        <w:rPr>
          <w:sz w:val="22"/>
          <w:szCs w:val="22"/>
        </w:rPr>
        <w:t>г</w:t>
      </w:r>
      <w:proofErr w:type="gramEnd"/>
      <w:r w:rsidR="00D30DFB" w:rsidRPr="00E95809">
        <w:rPr>
          <w:sz w:val="22"/>
          <w:szCs w:val="22"/>
        </w:rPr>
        <w:t>. Тирасполь, ул. Ленина, ½,  каб.201.</w:t>
      </w:r>
    </w:p>
    <w:p w:rsidR="00E95809" w:rsidRPr="00E95809" w:rsidRDefault="00E95809" w:rsidP="00C47F60">
      <w:pPr>
        <w:jc w:val="both"/>
        <w:rPr>
          <w:sz w:val="22"/>
          <w:szCs w:val="22"/>
        </w:rPr>
      </w:pPr>
    </w:p>
    <w:p w:rsidR="00D30DFB" w:rsidRPr="00E95809" w:rsidRDefault="00D30DFB" w:rsidP="00D30DFB">
      <w:pPr>
        <w:ind w:left="709"/>
        <w:jc w:val="both"/>
        <w:outlineLvl w:val="0"/>
        <w:rPr>
          <w:sz w:val="22"/>
          <w:szCs w:val="22"/>
        </w:rPr>
      </w:pPr>
      <w:r w:rsidRPr="00E95809">
        <w:rPr>
          <w:sz w:val="22"/>
          <w:szCs w:val="22"/>
        </w:rPr>
        <w:t xml:space="preserve">Определение не обжалуется. </w:t>
      </w:r>
    </w:p>
    <w:p w:rsidR="00D30DFB" w:rsidRPr="00E95809" w:rsidRDefault="00D30DFB" w:rsidP="00D30DFB">
      <w:pPr>
        <w:jc w:val="both"/>
        <w:rPr>
          <w:b/>
          <w:sz w:val="22"/>
          <w:szCs w:val="22"/>
        </w:rPr>
      </w:pPr>
    </w:p>
    <w:p w:rsidR="00D30DFB" w:rsidRPr="00E95809" w:rsidRDefault="00D30DFB" w:rsidP="00D30DFB">
      <w:pPr>
        <w:jc w:val="both"/>
        <w:outlineLvl w:val="0"/>
        <w:rPr>
          <w:b/>
          <w:sz w:val="22"/>
          <w:szCs w:val="22"/>
        </w:rPr>
      </w:pPr>
      <w:r w:rsidRPr="00E95809">
        <w:rPr>
          <w:b/>
          <w:sz w:val="22"/>
          <w:szCs w:val="22"/>
        </w:rPr>
        <w:t>Судья Арбитражного суда</w:t>
      </w:r>
    </w:p>
    <w:p w:rsidR="00D30DFB" w:rsidRPr="004D22BC" w:rsidRDefault="00D30DFB" w:rsidP="00213C4E">
      <w:pPr>
        <w:jc w:val="both"/>
      </w:pPr>
      <w:r w:rsidRPr="00E95809">
        <w:rPr>
          <w:b/>
          <w:sz w:val="22"/>
          <w:szCs w:val="22"/>
        </w:rPr>
        <w:t xml:space="preserve">Приднестровской Молдавской Республики                                            Т. И. </w:t>
      </w:r>
      <w:proofErr w:type="spellStart"/>
      <w:r w:rsidRPr="00E95809">
        <w:rPr>
          <w:b/>
          <w:sz w:val="22"/>
          <w:szCs w:val="22"/>
        </w:rPr>
        <w:t>Цыганаш</w:t>
      </w:r>
      <w:proofErr w:type="spellEnd"/>
      <w:r w:rsidRPr="00E95809">
        <w:rPr>
          <w:b/>
          <w:sz w:val="22"/>
          <w:szCs w:val="22"/>
        </w:rPr>
        <w:t xml:space="preserve"> </w:t>
      </w:r>
    </w:p>
    <w:p w:rsidR="00E265BC" w:rsidRPr="0034130A" w:rsidRDefault="00E265BC" w:rsidP="00D30DFB">
      <w:pPr>
        <w:pStyle w:val="ConsPlusNonformat"/>
        <w:ind w:firstLine="709"/>
        <w:jc w:val="both"/>
      </w:pPr>
    </w:p>
    <w:sectPr w:rsidR="00E265BC" w:rsidRPr="0034130A"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992" w:rsidRDefault="00690992" w:rsidP="00747910">
      <w:r>
        <w:separator/>
      </w:r>
    </w:p>
  </w:endnote>
  <w:endnote w:type="continuationSeparator" w:id="1">
    <w:p w:rsidR="00690992" w:rsidRDefault="0069099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D12" w:rsidRDefault="00AD3F0A">
    <w:pPr>
      <w:pStyle w:val="a7"/>
      <w:jc w:val="right"/>
    </w:pPr>
    <w:fldSimple w:instr=" PAGE   \* MERGEFORMAT ">
      <w:r w:rsidR="000639F5">
        <w:rPr>
          <w:noProof/>
        </w:rPr>
        <w:t>1</w:t>
      </w:r>
    </w:fldSimple>
  </w:p>
  <w:p w:rsidR="00547D12" w:rsidRDefault="00547D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992" w:rsidRDefault="00690992" w:rsidP="00747910">
      <w:r>
        <w:separator/>
      </w:r>
    </w:p>
  </w:footnote>
  <w:footnote w:type="continuationSeparator" w:id="1">
    <w:p w:rsidR="00690992" w:rsidRDefault="0069099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6F1"/>
    <w:multiLevelType w:val="hybridMultilevel"/>
    <w:tmpl w:val="CDB8B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357F5"/>
    <w:rsid w:val="000400F3"/>
    <w:rsid w:val="000422FD"/>
    <w:rsid w:val="00057788"/>
    <w:rsid w:val="000639F5"/>
    <w:rsid w:val="00081B5A"/>
    <w:rsid w:val="000C4195"/>
    <w:rsid w:val="000C512D"/>
    <w:rsid w:val="000C5465"/>
    <w:rsid w:val="000C64A5"/>
    <w:rsid w:val="000E2672"/>
    <w:rsid w:val="000E5906"/>
    <w:rsid w:val="000F0CF4"/>
    <w:rsid w:val="00132E5D"/>
    <w:rsid w:val="001661C3"/>
    <w:rsid w:val="001823B7"/>
    <w:rsid w:val="001A48C1"/>
    <w:rsid w:val="001C1B4F"/>
    <w:rsid w:val="001D0E5D"/>
    <w:rsid w:val="001D2264"/>
    <w:rsid w:val="001D3815"/>
    <w:rsid w:val="001E1810"/>
    <w:rsid w:val="001E6114"/>
    <w:rsid w:val="001E6BD4"/>
    <w:rsid w:val="0020322F"/>
    <w:rsid w:val="00212E13"/>
    <w:rsid w:val="00213C4E"/>
    <w:rsid w:val="00237DC6"/>
    <w:rsid w:val="002431E5"/>
    <w:rsid w:val="0026059C"/>
    <w:rsid w:val="00264D42"/>
    <w:rsid w:val="002935E2"/>
    <w:rsid w:val="002A2443"/>
    <w:rsid w:val="002D2926"/>
    <w:rsid w:val="002F40AF"/>
    <w:rsid w:val="0034130A"/>
    <w:rsid w:val="00365A17"/>
    <w:rsid w:val="003815C0"/>
    <w:rsid w:val="00381CF3"/>
    <w:rsid w:val="003A617A"/>
    <w:rsid w:val="003F211F"/>
    <w:rsid w:val="00424065"/>
    <w:rsid w:val="00435D1A"/>
    <w:rsid w:val="00444EB1"/>
    <w:rsid w:val="004734FB"/>
    <w:rsid w:val="004A01C7"/>
    <w:rsid w:val="004B0F41"/>
    <w:rsid w:val="004B1DF5"/>
    <w:rsid w:val="004C56EA"/>
    <w:rsid w:val="004C701C"/>
    <w:rsid w:val="004C7BB9"/>
    <w:rsid w:val="004D6EFC"/>
    <w:rsid w:val="004E037B"/>
    <w:rsid w:val="004F7B6D"/>
    <w:rsid w:val="0051667D"/>
    <w:rsid w:val="00541E7C"/>
    <w:rsid w:val="00547D12"/>
    <w:rsid w:val="00556C9D"/>
    <w:rsid w:val="00597E1D"/>
    <w:rsid w:val="005A6736"/>
    <w:rsid w:val="005E529D"/>
    <w:rsid w:val="005F2FA2"/>
    <w:rsid w:val="00633B17"/>
    <w:rsid w:val="006423EC"/>
    <w:rsid w:val="006605EA"/>
    <w:rsid w:val="00683558"/>
    <w:rsid w:val="00690992"/>
    <w:rsid w:val="00694E57"/>
    <w:rsid w:val="006C45ED"/>
    <w:rsid w:val="006C6D2B"/>
    <w:rsid w:val="006D4446"/>
    <w:rsid w:val="006E570D"/>
    <w:rsid w:val="006E62CD"/>
    <w:rsid w:val="006E73AC"/>
    <w:rsid w:val="00710036"/>
    <w:rsid w:val="00715B23"/>
    <w:rsid w:val="00717526"/>
    <w:rsid w:val="007269EB"/>
    <w:rsid w:val="00736754"/>
    <w:rsid w:val="00747910"/>
    <w:rsid w:val="0075091C"/>
    <w:rsid w:val="00757170"/>
    <w:rsid w:val="007A44EF"/>
    <w:rsid w:val="007A51C3"/>
    <w:rsid w:val="007E508F"/>
    <w:rsid w:val="00813A13"/>
    <w:rsid w:val="008273B9"/>
    <w:rsid w:val="00833454"/>
    <w:rsid w:val="0089393F"/>
    <w:rsid w:val="008A11D6"/>
    <w:rsid w:val="00900716"/>
    <w:rsid w:val="00904994"/>
    <w:rsid w:val="00917458"/>
    <w:rsid w:val="00926900"/>
    <w:rsid w:val="00947189"/>
    <w:rsid w:val="00955A0E"/>
    <w:rsid w:val="00991E26"/>
    <w:rsid w:val="00997222"/>
    <w:rsid w:val="009977D8"/>
    <w:rsid w:val="009A74DD"/>
    <w:rsid w:val="009D3F25"/>
    <w:rsid w:val="009E0BE7"/>
    <w:rsid w:val="00A032B6"/>
    <w:rsid w:val="00A2356E"/>
    <w:rsid w:val="00A30B76"/>
    <w:rsid w:val="00A31E76"/>
    <w:rsid w:val="00A42F10"/>
    <w:rsid w:val="00A46138"/>
    <w:rsid w:val="00A654E1"/>
    <w:rsid w:val="00A76266"/>
    <w:rsid w:val="00A813DD"/>
    <w:rsid w:val="00A9000D"/>
    <w:rsid w:val="00A95EE1"/>
    <w:rsid w:val="00AA6B1C"/>
    <w:rsid w:val="00AB326C"/>
    <w:rsid w:val="00AC5C8C"/>
    <w:rsid w:val="00AC6E73"/>
    <w:rsid w:val="00AD3F0A"/>
    <w:rsid w:val="00AE51C6"/>
    <w:rsid w:val="00AF591D"/>
    <w:rsid w:val="00B51AEA"/>
    <w:rsid w:val="00B75036"/>
    <w:rsid w:val="00B76C06"/>
    <w:rsid w:val="00BC7001"/>
    <w:rsid w:val="00BE7BA6"/>
    <w:rsid w:val="00C1131C"/>
    <w:rsid w:val="00C1189C"/>
    <w:rsid w:val="00C11F61"/>
    <w:rsid w:val="00C25D86"/>
    <w:rsid w:val="00C31C3D"/>
    <w:rsid w:val="00C3734A"/>
    <w:rsid w:val="00C42368"/>
    <w:rsid w:val="00C43442"/>
    <w:rsid w:val="00C47F60"/>
    <w:rsid w:val="00C77370"/>
    <w:rsid w:val="00C8300D"/>
    <w:rsid w:val="00CA1791"/>
    <w:rsid w:val="00CA52C3"/>
    <w:rsid w:val="00D028B9"/>
    <w:rsid w:val="00D04AEB"/>
    <w:rsid w:val="00D14BF1"/>
    <w:rsid w:val="00D30DFB"/>
    <w:rsid w:val="00D330AE"/>
    <w:rsid w:val="00D33D6F"/>
    <w:rsid w:val="00D63914"/>
    <w:rsid w:val="00D96E34"/>
    <w:rsid w:val="00E022F5"/>
    <w:rsid w:val="00E22F72"/>
    <w:rsid w:val="00E265BC"/>
    <w:rsid w:val="00E26F45"/>
    <w:rsid w:val="00E3594C"/>
    <w:rsid w:val="00E37FF1"/>
    <w:rsid w:val="00E51F48"/>
    <w:rsid w:val="00E6678D"/>
    <w:rsid w:val="00E67E5E"/>
    <w:rsid w:val="00E90DB1"/>
    <w:rsid w:val="00E92C98"/>
    <w:rsid w:val="00E94F78"/>
    <w:rsid w:val="00E95809"/>
    <w:rsid w:val="00E975E9"/>
    <w:rsid w:val="00EB4C28"/>
    <w:rsid w:val="00ED67B4"/>
    <w:rsid w:val="00F01731"/>
    <w:rsid w:val="00F16008"/>
    <w:rsid w:val="00F253A2"/>
    <w:rsid w:val="00F64381"/>
    <w:rsid w:val="00F72C4D"/>
    <w:rsid w:val="00F75B6E"/>
    <w:rsid w:val="00FA6E55"/>
    <w:rsid w:val="00FC3F3C"/>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 w:type="paragraph" w:styleId="af3">
    <w:name w:val="Body Text Indent"/>
    <w:basedOn w:val="a"/>
    <w:link w:val="af4"/>
    <w:rsid w:val="00547D12"/>
    <w:pPr>
      <w:spacing w:after="120"/>
      <w:ind w:left="283"/>
    </w:pPr>
  </w:style>
  <w:style w:type="character" w:customStyle="1" w:styleId="af4">
    <w:name w:val="Основной текст с отступом Знак"/>
    <w:basedOn w:val="a0"/>
    <w:link w:val="af3"/>
    <w:rsid w:val="00547D12"/>
    <w:rPr>
      <w:sz w:val="24"/>
      <w:szCs w:val="24"/>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338</Words>
  <Characters>2329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2019-05-14T07:21:00Z</cp:lastPrinted>
  <dcterms:created xsi:type="dcterms:W3CDTF">2019-05-14T07:21:00Z</dcterms:created>
  <dcterms:modified xsi:type="dcterms:W3CDTF">2019-05-14T07:26:00Z</dcterms:modified>
</cp:coreProperties>
</file>