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1D0E5D"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4B1DF5">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4B1DF5">
              <w:rPr>
                <w:rFonts w:eastAsia="Calibri"/>
                <w:sz w:val="20"/>
                <w:szCs w:val="20"/>
                <w:u w:val="single"/>
              </w:rPr>
              <w:t>3</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4B1DF5">
              <w:rPr>
                <w:rFonts w:eastAsia="Calibri"/>
                <w:sz w:val="20"/>
                <w:szCs w:val="20"/>
                <w:u w:val="single"/>
              </w:rPr>
              <w:t>апреля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121</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proofErr w:type="gramStart"/>
      <w:r w:rsidRPr="004D22BC">
        <w:t xml:space="preserve">Арбитражный суд Приднестровской Молдавской Республики в составе судьи </w:t>
      </w:r>
      <w:r w:rsidRPr="004D22BC">
        <w:br/>
        <w:t xml:space="preserve">Т. И. </w:t>
      </w:r>
      <w:proofErr w:type="spellStart"/>
      <w:r w:rsidRPr="004D22BC">
        <w:t>Цыганаш</w:t>
      </w:r>
      <w:proofErr w:type="spellEnd"/>
      <w:r w:rsidRPr="004D22BC">
        <w:t xml:space="preserve">, рассматривая в отрытом судебном заседании </w:t>
      </w:r>
      <w:r w:rsidR="00C11F61">
        <w:t>заявлени</w:t>
      </w:r>
      <w:r w:rsidR="00057788">
        <w:t>е</w:t>
      </w:r>
      <w:r w:rsidR="00C11F61">
        <w:t xml:space="preserve"> </w:t>
      </w:r>
      <w:r w:rsidR="001E6BD4">
        <w:t xml:space="preserve">общества с ограниченной ответственностью «Картофель от хозяина» (г. Бендеры, ул. Московская, д. 36, кв. 2) к Государственному унитарному предприятию «Спецтехника и снаряжение» Министерства внутренних дел Приднестровской Молдавской Республики (г. Тирасполь, ул. </w:t>
      </w:r>
      <w:proofErr w:type="spellStart"/>
      <w:r w:rsidR="001E6BD4">
        <w:t>Манойлова</w:t>
      </w:r>
      <w:proofErr w:type="spellEnd"/>
      <w:r w:rsidR="001E6BD4">
        <w:t>, д.68)</w:t>
      </w:r>
      <w:r w:rsidR="004B1DF5">
        <w:t xml:space="preserve"> с участием</w:t>
      </w:r>
      <w:r w:rsidR="00A31E76">
        <w:t xml:space="preserve"> заинтересованных лиц:</w:t>
      </w:r>
      <w:proofErr w:type="gramEnd"/>
      <w:r w:rsidR="004B1DF5">
        <w:t xml:space="preserve"> </w:t>
      </w:r>
      <w:proofErr w:type="gramStart"/>
      <w:r w:rsidR="004B1DF5">
        <w:t xml:space="preserve">Налоговой инспекции по г. Бендеры (г. Бендеры, ул. Калинина 17) </w:t>
      </w:r>
      <w:r w:rsidR="00A31E76">
        <w:t>закрытого акционерного общество «</w:t>
      </w:r>
      <w:proofErr w:type="spellStart"/>
      <w:r w:rsidR="00A31E76">
        <w:t>Агростиль</w:t>
      </w:r>
      <w:proofErr w:type="spellEnd"/>
      <w:r w:rsidR="00A31E76">
        <w:t>» (г. Бендеры, ул. Суворова, д. 7)</w:t>
      </w:r>
      <w:r w:rsidR="004B1DF5">
        <w:t>,</w:t>
      </w:r>
      <w:r w:rsidR="001E6BD4">
        <w:t xml:space="preserve"> о признании незаконным решения</w:t>
      </w:r>
      <w:r w:rsidRPr="004D22BC">
        <w:t>, при участии представител</w:t>
      </w:r>
      <w:r w:rsidR="009D3F25">
        <w:t>ей:</w:t>
      </w:r>
      <w:proofErr w:type="gramEnd"/>
    </w:p>
    <w:p w:rsidR="009D3F25" w:rsidRDefault="00A30B76" w:rsidP="009D3F25">
      <w:pPr>
        <w:jc w:val="both"/>
      </w:pPr>
      <w:r>
        <w:t>-</w:t>
      </w:r>
      <w:r w:rsidR="00D30DFB" w:rsidRPr="004D22BC">
        <w:t xml:space="preserve"> </w:t>
      </w:r>
      <w:r w:rsidR="001E6BD4">
        <w:t xml:space="preserve">общества с ограниченной ответственностью «Картофель от хозяина» </w:t>
      </w:r>
      <w:r w:rsidR="00D30DFB" w:rsidRPr="004D22BC">
        <w:t xml:space="preserve">– </w:t>
      </w:r>
      <w:r w:rsidR="001E6BD4">
        <w:rPr>
          <w:rStyle w:val="10"/>
          <w:color w:val="000000"/>
          <w:sz w:val="24"/>
          <w:szCs w:val="24"/>
        </w:rPr>
        <w:t>Д.Н. Воробьева</w:t>
      </w:r>
      <w:r w:rsidR="00C11F61">
        <w:rPr>
          <w:rStyle w:val="10"/>
          <w:color w:val="000000"/>
          <w:sz w:val="24"/>
          <w:szCs w:val="24"/>
        </w:rPr>
        <w:t xml:space="preserve">  </w:t>
      </w:r>
      <w:proofErr w:type="gramStart"/>
      <w:r w:rsidR="00D30DFB" w:rsidRPr="00A95EE1">
        <w:t>по</w:t>
      </w:r>
      <w:proofErr w:type="gramEnd"/>
      <w:r w:rsidR="00D30DFB" w:rsidRPr="004D22BC">
        <w:t xml:space="preserve"> доверенности от </w:t>
      </w:r>
      <w:r w:rsidR="001E6BD4">
        <w:t>2</w:t>
      </w:r>
      <w:r w:rsidR="00C11F61">
        <w:t>8</w:t>
      </w:r>
      <w:r w:rsidR="00D30DFB" w:rsidRPr="004D22BC">
        <w:t xml:space="preserve"> </w:t>
      </w:r>
      <w:r w:rsidR="001E6BD4">
        <w:t>февраля</w:t>
      </w:r>
      <w:r w:rsidR="00D30DFB" w:rsidRPr="004D22BC">
        <w:t xml:space="preserve"> 201</w:t>
      </w:r>
      <w:r w:rsidR="00C11F61">
        <w:t>9</w:t>
      </w:r>
      <w:r w:rsidR="009D3F25">
        <w:t xml:space="preserve"> года;</w:t>
      </w:r>
    </w:p>
    <w:p w:rsidR="00057788" w:rsidRDefault="00A30B76" w:rsidP="009D3F25">
      <w:pPr>
        <w:jc w:val="both"/>
      </w:pPr>
      <w:r>
        <w:t xml:space="preserve">- </w:t>
      </w:r>
      <w:r w:rsidR="001E6BD4">
        <w:t xml:space="preserve">Государственного унитарного предприятия «Спецтехника и снаряжение» Министерства внутренних дел Приднестровской Молдавской Республики </w:t>
      </w:r>
      <w:r w:rsidR="009D3F25" w:rsidRPr="004D22BC">
        <w:t>–</w:t>
      </w:r>
      <w:r w:rsidR="009D3F25">
        <w:t xml:space="preserve"> </w:t>
      </w:r>
      <w:r w:rsidR="001E6BD4">
        <w:t xml:space="preserve">В.В. </w:t>
      </w:r>
      <w:proofErr w:type="spellStart"/>
      <w:r w:rsidR="001E6BD4">
        <w:t>Царенко</w:t>
      </w:r>
      <w:proofErr w:type="spellEnd"/>
      <w:r w:rsidR="009D3F25">
        <w:t xml:space="preserve"> по доверенности </w:t>
      </w:r>
      <w:r w:rsidR="006E73AC">
        <w:t xml:space="preserve">№ </w:t>
      </w:r>
      <w:r w:rsidR="001E6BD4">
        <w:t xml:space="preserve">272 </w:t>
      </w:r>
      <w:r w:rsidR="009D3F25">
        <w:t xml:space="preserve">от </w:t>
      </w:r>
      <w:r w:rsidR="001E6BD4">
        <w:t>10</w:t>
      </w:r>
      <w:r w:rsidR="006E73AC">
        <w:t xml:space="preserve"> сентября 2018</w:t>
      </w:r>
      <w:r w:rsidR="009D3F25">
        <w:t xml:space="preserve"> года</w:t>
      </w:r>
      <w:r w:rsidR="006E73AC">
        <w:t>,</w:t>
      </w:r>
      <w:r w:rsidR="001E6BD4">
        <w:t xml:space="preserve"> </w:t>
      </w:r>
    </w:p>
    <w:p w:rsidR="00A31E76" w:rsidRDefault="00A31E76" w:rsidP="009D3F25">
      <w:pPr>
        <w:jc w:val="both"/>
      </w:pPr>
      <w:r>
        <w:t xml:space="preserve">- Налоговой инспекции по </w:t>
      </w:r>
      <w:proofErr w:type="gramStart"/>
      <w:r>
        <w:t>г</w:t>
      </w:r>
      <w:proofErr w:type="gramEnd"/>
      <w:r>
        <w:t>. Бендеры – Л.Г. Бобровой по доверенности № 12 от 21 января 2019 года.</w:t>
      </w:r>
    </w:p>
    <w:p w:rsidR="00D30DFB" w:rsidRPr="004D22BC" w:rsidRDefault="00D30DFB" w:rsidP="00D30DFB">
      <w:pPr>
        <w:ind w:firstLine="720"/>
        <w:jc w:val="both"/>
      </w:pPr>
    </w:p>
    <w:p w:rsidR="00D30DFB" w:rsidRPr="004D22BC" w:rsidRDefault="00D30DFB" w:rsidP="00D30DFB">
      <w:pPr>
        <w:ind w:firstLine="720"/>
        <w:jc w:val="center"/>
        <w:outlineLvl w:val="0"/>
        <w:rPr>
          <w:b/>
        </w:rPr>
      </w:pPr>
      <w:r w:rsidRPr="004D22BC">
        <w:rPr>
          <w:b/>
        </w:rPr>
        <w:t>У С Т А Н О В И Л:</w:t>
      </w:r>
    </w:p>
    <w:p w:rsidR="00A31E76" w:rsidRPr="004D22BC" w:rsidRDefault="00A31E76" w:rsidP="00C31C3D">
      <w:pPr>
        <w:jc w:val="both"/>
        <w:rPr>
          <w:b/>
        </w:rPr>
      </w:pPr>
    </w:p>
    <w:p w:rsidR="004B1DF5" w:rsidRPr="00A31E76" w:rsidRDefault="004B1DF5" w:rsidP="004B1DF5">
      <w:pPr>
        <w:jc w:val="both"/>
      </w:pPr>
      <w:r w:rsidRPr="00A31E76">
        <w:t>в состоявшемся судебном заседании суд заслушал свидетеля в порядке статьи 36 АПК ПМР</w:t>
      </w:r>
      <w:r w:rsidR="00A31E76">
        <w:t>,</w:t>
      </w:r>
      <w:r w:rsidRPr="00A31E76">
        <w:t xml:space="preserve"> приобщил к материалам дела дополнительные доказательства, представленные представителями сторон. </w:t>
      </w:r>
    </w:p>
    <w:p w:rsidR="000F0CF4" w:rsidRPr="00A31E76" w:rsidRDefault="004B1DF5" w:rsidP="004B1DF5">
      <w:pPr>
        <w:ind w:firstLine="708"/>
        <w:jc w:val="both"/>
      </w:pPr>
      <w:r w:rsidRPr="00A31E76">
        <w:t xml:space="preserve">Представителем ГУП «Спецтехника и снаряжение» Министерства внутренних дел Приднестровской Молдавской Республики </w:t>
      </w:r>
      <w:r w:rsidR="00C47F60" w:rsidRPr="00A31E76">
        <w:t>в ходе рассмотрения дела заявлено ходатайств</w:t>
      </w:r>
      <w:r w:rsidRPr="00A31E76">
        <w:t>о</w:t>
      </w:r>
      <w:r w:rsidR="00A31E76" w:rsidRPr="00A31E76">
        <w:t xml:space="preserve"> об отложении рассмотрения дела для предоставления дополнительных доказательств в обосновании правовой позиции по делу.</w:t>
      </w:r>
    </w:p>
    <w:p w:rsidR="00A31E76" w:rsidRPr="00A31E76" w:rsidRDefault="00A31E76" w:rsidP="00A31E76">
      <w:pPr>
        <w:ind w:firstLine="567"/>
        <w:jc w:val="both"/>
      </w:pPr>
      <w:r w:rsidRPr="00A31E76">
        <w:t>Арбитражный суд, заслушав в порядке, предусмотренном статьей 107 АПК ПМР, мнение лиц, участвующих в деле, полагает ходатайство государственного органа подлежащим удовлетворению.</w:t>
      </w:r>
    </w:p>
    <w:p w:rsidR="00D30DFB" w:rsidRPr="004D22BC" w:rsidRDefault="00D30DFB" w:rsidP="00D30DFB">
      <w:pPr>
        <w:pStyle w:val="ac"/>
        <w:spacing w:before="0" w:beforeAutospacing="0" w:after="0" w:afterAutospacing="0"/>
        <w:ind w:firstLine="709"/>
      </w:pPr>
      <w:r w:rsidRPr="00A31E76">
        <w:t xml:space="preserve">При таких обстоятельствах Арбитражный суд Приднестровской Молдавской Республики, руководствуясь </w:t>
      </w:r>
      <w:r w:rsidR="00B51AEA" w:rsidRPr="00A31E76">
        <w:t xml:space="preserve">статьями </w:t>
      </w:r>
      <w:r w:rsidRPr="00A31E76">
        <w:t>109, 128</w:t>
      </w:r>
      <w:r w:rsidR="00556C9D" w:rsidRPr="00A31E76">
        <w:t>, 130-12</w:t>
      </w:r>
      <w:r w:rsidRPr="00A31E76">
        <w:t xml:space="preserve"> Арбитражного</w:t>
      </w:r>
      <w:r w:rsidRPr="004D22BC">
        <w:t xml:space="preserve">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lastRenderedPageBreak/>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C31C3D" w:rsidRDefault="00C31C3D" w:rsidP="00C47F60">
      <w:pPr>
        <w:jc w:val="both"/>
      </w:pPr>
      <w:r>
        <w:t xml:space="preserve">1.  Удовлетворить ходатайство </w:t>
      </w:r>
      <w:r w:rsidR="00E22F72" w:rsidRPr="00A31E76">
        <w:t xml:space="preserve">ГУП «Спецтехника и снаряжение» Министерства внутренних дел Приднестровской Молдавской Республики </w:t>
      </w:r>
      <w:r>
        <w:t>об отложении рассмотрения дела.</w:t>
      </w:r>
    </w:p>
    <w:p w:rsidR="00D30DFB" w:rsidRPr="004D22BC" w:rsidRDefault="00C31C3D" w:rsidP="00C47F60">
      <w:pPr>
        <w:jc w:val="both"/>
      </w:pPr>
      <w:r>
        <w:t>2</w:t>
      </w:r>
      <w:r w:rsidR="00C47F60">
        <w:t>.</w:t>
      </w:r>
      <w:r>
        <w:t xml:space="preserve"> </w:t>
      </w:r>
      <w:r w:rsidR="00C47F60">
        <w:t xml:space="preserve"> </w:t>
      </w:r>
      <w:r w:rsidR="00D30DFB" w:rsidRPr="004D22BC">
        <w:t xml:space="preserve">Отложить рассмотрение дела № </w:t>
      </w:r>
      <w:r w:rsidR="000422FD">
        <w:t>121</w:t>
      </w:r>
      <w:r w:rsidR="00A95EE1">
        <w:t>/1</w:t>
      </w:r>
      <w:r w:rsidR="000422FD">
        <w:t>9</w:t>
      </w:r>
      <w:r w:rsidR="00D30DFB" w:rsidRPr="004D22BC">
        <w:t xml:space="preserve">-06 на </w:t>
      </w:r>
      <w:r>
        <w:t>17</w:t>
      </w:r>
      <w:r w:rsidR="00D30DFB" w:rsidRPr="004D22BC">
        <w:t xml:space="preserve"> </w:t>
      </w:r>
      <w:r w:rsidR="000422FD">
        <w:t>апреля</w:t>
      </w:r>
      <w:r w:rsidR="00D30DFB" w:rsidRPr="004D22BC">
        <w:t xml:space="preserve"> 201</w:t>
      </w:r>
      <w:r w:rsidR="00556C9D">
        <w:t>9</w:t>
      </w:r>
      <w:r w:rsidR="00D30DFB" w:rsidRPr="004D22BC">
        <w:t xml:space="preserve"> года на 1</w:t>
      </w:r>
      <w:r w:rsidR="000422FD">
        <w:t>1</w:t>
      </w:r>
      <w:r w:rsidR="00D30DFB" w:rsidRPr="004D22BC">
        <w:t>.00 час</w:t>
      </w:r>
      <w:proofErr w:type="gramStart"/>
      <w:r w:rsidR="00D30DFB" w:rsidRPr="004D22BC">
        <w:t>.</w:t>
      </w:r>
      <w:r w:rsidR="00057788">
        <w:t xml:space="preserve">, </w:t>
      </w:r>
      <w:proofErr w:type="gramEnd"/>
      <w:r w:rsidR="00057788">
        <w:t>заседание состоится</w:t>
      </w:r>
      <w:r w:rsidR="00D30DFB" w:rsidRPr="004D22BC">
        <w:t xml:space="preserve"> в здании Арбитражного суда Приднестровской Молдавской Республики по адресу: Приднестровская Молдавская Республика,  </w:t>
      </w:r>
      <w:proofErr w:type="gramStart"/>
      <w:r w:rsidR="00D30DFB" w:rsidRPr="004D22BC">
        <w:t>г</w:t>
      </w:r>
      <w:proofErr w:type="gramEnd"/>
      <w:r w:rsidR="00D30DFB" w:rsidRPr="004D22BC">
        <w:t>. Тирасполь, ул. Ленина, ½,  каб.201.</w:t>
      </w:r>
    </w:p>
    <w:p w:rsidR="00C47F60" w:rsidRPr="00E22F72" w:rsidRDefault="00C31C3D" w:rsidP="00E22F72">
      <w:pPr>
        <w:keepNext/>
        <w:jc w:val="both"/>
        <w:outlineLvl w:val="2"/>
      </w:pPr>
      <w:r>
        <w:t xml:space="preserve">3.   Государственному унитарному предприятию «Спецтехника и снаряжение» Министерства </w:t>
      </w:r>
      <w:r w:rsidRPr="00E22F72">
        <w:t>внутренних дел Приднестровской Молдавской Республики</w:t>
      </w:r>
      <w:r w:rsidR="00C47F60" w:rsidRPr="00E22F72">
        <w:t>:</w:t>
      </w:r>
    </w:p>
    <w:p w:rsidR="00C47F60" w:rsidRPr="00E22F72" w:rsidRDefault="00C47F60" w:rsidP="00E22F72">
      <w:pPr>
        <w:jc w:val="both"/>
      </w:pPr>
      <w:r w:rsidRPr="00E22F72">
        <w:t>- обеспечить в судебное заседание явку в</w:t>
      </w:r>
      <w:r w:rsidR="00547D12" w:rsidRPr="00E22F72">
        <w:t xml:space="preserve"> качестве свидетеля А.А. Белоус.</w:t>
      </w:r>
    </w:p>
    <w:p w:rsidR="00547D12" w:rsidRPr="00E22F72" w:rsidRDefault="00547D12" w:rsidP="00E22F72">
      <w:pPr>
        <w:pStyle w:val="aa"/>
        <w:jc w:val="both"/>
        <w:outlineLvl w:val="0"/>
        <w:rPr>
          <w:rFonts w:ascii="Times New Roman" w:hAnsi="Times New Roman" w:cs="Times New Roman"/>
          <w:sz w:val="24"/>
          <w:szCs w:val="24"/>
        </w:rPr>
      </w:pPr>
      <w:r w:rsidRPr="00E22F72">
        <w:rPr>
          <w:rFonts w:ascii="Times New Roman" w:hAnsi="Times New Roman" w:cs="Times New Roman"/>
          <w:sz w:val="24"/>
          <w:szCs w:val="24"/>
        </w:rPr>
        <w:t>4. Разъяснить   Государственному унитарному предприятию «Спецтехника и снаряжение» Министерства внутренних дел Приднестровской Молдавской Республики:</w:t>
      </w:r>
    </w:p>
    <w:p w:rsidR="00547D12" w:rsidRPr="00E22F72" w:rsidRDefault="00547D12" w:rsidP="00E22F72">
      <w:pPr>
        <w:pStyle w:val="aa"/>
        <w:jc w:val="both"/>
        <w:outlineLvl w:val="0"/>
        <w:rPr>
          <w:rFonts w:ascii="Times New Roman" w:hAnsi="Times New Roman" w:cs="Times New Roman"/>
          <w:sz w:val="24"/>
          <w:szCs w:val="24"/>
        </w:rPr>
      </w:pPr>
      <w:r w:rsidRPr="00E22F72">
        <w:rPr>
          <w:rFonts w:ascii="Times New Roman" w:hAnsi="Times New Roman" w:cs="Times New Roman"/>
          <w:sz w:val="24"/>
          <w:szCs w:val="24"/>
        </w:rPr>
        <w:t>- показания свидетелей в силу пункта 1 статьи 44 АПК ПМР являются доказательствами по делу наряду с иными письменными и вещественными доказательствами по делу;</w:t>
      </w:r>
    </w:p>
    <w:p w:rsidR="00547D12" w:rsidRPr="00E22F72" w:rsidRDefault="00547D12" w:rsidP="00E22F72">
      <w:pPr>
        <w:pStyle w:val="aa"/>
        <w:jc w:val="both"/>
        <w:outlineLvl w:val="0"/>
        <w:rPr>
          <w:rFonts w:ascii="Times New Roman" w:hAnsi="Times New Roman" w:cs="Times New Roman"/>
          <w:sz w:val="24"/>
          <w:szCs w:val="24"/>
        </w:rPr>
      </w:pPr>
      <w:r w:rsidRPr="00E22F72">
        <w:rPr>
          <w:rFonts w:ascii="Times New Roman" w:hAnsi="Times New Roman" w:cs="Times New Roman"/>
          <w:sz w:val="24"/>
          <w:szCs w:val="24"/>
        </w:rPr>
        <w:t>-  в силу пункта 4 статьи 13012 АПК ПМР обязанность доказывания законности оспариваемого решения по данной категории споров возложена на государственный орган, принявший оспариваемый акт;</w:t>
      </w:r>
    </w:p>
    <w:p w:rsidR="00547D12" w:rsidRPr="00E22F72" w:rsidRDefault="00547D12" w:rsidP="00E22F72">
      <w:pPr>
        <w:pStyle w:val="aa"/>
        <w:jc w:val="both"/>
        <w:rPr>
          <w:rFonts w:ascii="Times New Roman" w:hAnsi="Times New Roman" w:cs="Times New Roman"/>
          <w:sz w:val="24"/>
          <w:szCs w:val="24"/>
        </w:rPr>
      </w:pPr>
      <w:r w:rsidRPr="00E22F72">
        <w:rPr>
          <w:rFonts w:ascii="Times New Roman" w:hAnsi="Times New Roman" w:cs="Times New Roman"/>
          <w:sz w:val="24"/>
          <w:szCs w:val="24"/>
        </w:rPr>
        <w:t xml:space="preserve">- если лицо, от которого арбитражным судом </w:t>
      </w:r>
      <w:proofErr w:type="spellStart"/>
      <w:r w:rsidRPr="00E22F72">
        <w:rPr>
          <w:rFonts w:ascii="Times New Roman" w:hAnsi="Times New Roman" w:cs="Times New Roman"/>
          <w:sz w:val="24"/>
          <w:szCs w:val="24"/>
        </w:rPr>
        <w:t>истребуется</w:t>
      </w:r>
      <w:proofErr w:type="spellEnd"/>
      <w:r w:rsidRPr="00E22F72">
        <w:rPr>
          <w:rFonts w:ascii="Times New Roman" w:hAnsi="Times New Roman" w:cs="Times New Roman"/>
          <w:sz w:val="24"/>
          <w:szCs w:val="24"/>
        </w:rPr>
        <w:t xml:space="preserve">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w:t>
      </w:r>
      <w:r w:rsidR="00E22F72">
        <w:rPr>
          <w:rFonts w:ascii="Times New Roman" w:hAnsi="Times New Roman" w:cs="Times New Roman"/>
          <w:sz w:val="24"/>
          <w:szCs w:val="24"/>
        </w:rPr>
        <w:t xml:space="preserve"> (пункт 4 статьи 46 АПК ПМР).</w:t>
      </w:r>
    </w:p>
    <w:p w:rsidR="00547D12" w:rsidRPr="00E22F72" w:rsidRDefault="00E22F72" w:rsidP="00E22F72">
      <w:pPr>
        <w:pStyle w:val="af3"/>
        <w:ind w:left="0"/>
        <w:jc w:val="both"/>
      </w:pPr>
      <w:r w:rsidRPr="00E22F72">
        <w:t>5. Предупредить Государственно</w:t>
      </w:r>
      <w:r>
        <w:t>е</w:t>
      </w:r>
      <w:r w:rsidRPr="00E22F72">
        <w:t xml:space="preserve"> унитарно</w:t>
      </w:r>
      <w:r>
        <w:t>е</w:t>
      </w:r>
      <w:r w:rsidRPr="00E22F72">
        <w:t xml:space="preserve"> предприяти</w:t>
      </w:r>
      <w:r>
        <w:t>е</w:t>
      </w:r>
      <w:r w:rsidRPr="00E22F72">
        <w:t xml:space="preserve"> «Спецтехника и снаряжение» Министерства внутренних дел Приднестровской Молдавской Республики</w:t>
      </w:r>
      <w:proofErr w:type="gramStart"/>
      <w:r w:rsidRPr="00E22F72">
        <w:t xml:space="preserve"> ,</w:t>
      </w:r>
      <w:proofErr w:type="gramEnd"/>
      <w:r w:rsidRPr="00E22F72">
        <w:t xml:space="preserve"> что в</w:t>
      </w:r>
      <w:r w:rsidR="00547D12" w:rsidRPr="00E22F72">
        <w:t xml:space="preserve"> случае неисполнения обязанности представить </w:t>
      </w:r>
      <w:proofErr w:type="spellStart"/>
      <w:r w:rsidR="00547D12" w:rsidRPr="00E22F72">
        <w:t>истребуемое</w:t>
      </w:r>
      <w:proofErr w:type="spellEnd"/>
      <w:r w:rsidR="00547D12" w:rsidRPr="00E22F72">
        <w:t xml:space="preserve"> судом доказательство по причинам, признанным арбитражным судом неуважительными, либо </w:t>
      </w:r>
      <w:proofErr w:type="spellStart"/>
      <w:r w:rsidR="00547D12" w:rsidRPr="00E22F72">
        <w:t>неизвещения</w:t>
      </w:r>
      <w:proofErr w:type="spellEnd"/>
      <w:r w:rsidR="00547D12" w:rsidRPr="00E22F72">
        <w:t xml:space="preserve"> суда о невозможности представления доказательства вообще или в установленный срок на лицо, от которого </w:t>
      </w:r>
      <w:proofErr w:type="spellStart"/>
      <w:r w:rsidR="00547D12" w:rsidRPr="00E22F72">
        <w:t>истребуется</w:t>
      </w:r>
      <w:proofErr w:type="spellEnd"/>
      <w:r w:rsidR="00547D12" w:rsidRPr="00E22F72">
        <w:t xml:space="preserve"> доказательство, судом налагается судебный штраф в порядке и в размерах, которые установлены в главе 13 настоящего Кодекса</w:t>
      </w:r>
      <w:r w:rsidRPr="00E22F72">
        <w:t xml:space="preserve"> (часть вторая пункта 4 статьи 130-12 АПК ПМР)</w:t>
      </w:r>
      <w:r w:rsidR="00547D12" w:rsidRPr="00E22F72">
        <w:t>.</w:t>
      </w: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12" w:rsidRDefault="00547D12" w:rsidP="00747910">
      <w:r>
        <w:separator/>
      </w:r>
    </w:p>
  </w:endnote>
  <w:endnote w:type="continuationSeparator" w:id="1">
    <w:p w:rsidR="00547D12" w:rsidRDefault="00547D1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547D12">
    <w:pPr>
      <w:pStyle w:val="a7"/>
      <w:jc w:val="right"/>
    </w:pPr>
    <w:fldSimple w:instr=" PAGE   \* MERGEFORMAT ">
      <w:r w:rsidR="00E3594C">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12" w:rsidRDefault="00547D12" w:rsidP="00747910">
      <w:r>
        <w:separator/>
      </w:r>
    </w:p>
  </w:footnote>
  <w:footnote w:type="continuationSeparator" w:id="1">
    <w:p w:rsidR="00547D12" w:rsidRDefault="00547D1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422FD"/>
    <w:rsid w:val="00057788"/>
    <w:rsid w:val="00081B5A"/>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6114"/>
    <w:rsid w:val="001E6BD4"/>
    <w:rsid w:val="0020322F"/>
    <w:rsid w:val="00212E13"/>
    <w:rsid w:val="00237DC6"/>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62CD"/>
    <w:rsid w:val="006E73AC"/>
    <w:rsid w:val="00710036"/>
    <w:rsid w:val="00715B23"/>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654E1"/>
    <w:rsid w:val="00A76266"/>
    <w:rsid w:val="00A813DD"/>
    <w:rsid w:val="00A9000D"/>
    <w:rsid w:val="00A95EE1"/>
    <w:rsid w:val="00AA6B1C"/>
    <w:rsid w:val="00AB326C"/>
    <w:rsid w:val="00AC5C8C"/>
    <w:rsid w:val="00AC6E73"/>
    <w:rsid w:val="00AE51C6"/>
    <w:rsid w:val="00AF591D"/>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52C3"/>
    <w:rsid w:val="00D028B9"/>
    <w:rsid w:val="00D04AEB"/>
    <w:rsid w:val="00D14BF1"/>
    <w:rsid w:val="00D30DFB"/>
    <w:rsid w:val="00D330AE"/>
    <w:rsid w:val="00D33D6F"/>
    <w:rsid w:val="00D96E34"/>
    <w:rsid w:val="00E022F5"/>
    <w:rsid w:val="00E22F72"/>
    <w:rsid w:val="00E265BC"/>
    <w:rsid w:val="00E26F45"/>
    <w:rsid w:val="00E3594C"/>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2019-04-04T07:35:00Z</cp:lastPrinted>
  <dcterms:created xsi:type="dcterms:W3CDTF">2019-04-04T07:36:00Z</dcterms:created>
  <dcterms:modified xsi:type="dcterms:W3CDTF">2019-04-04T07:36:00Z</dcterms:modified>
</cp:coreProperties>
</file>