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E90CB3" w:rsidTr="00DA799D">
        <w:trPr>
          <w:trHeight w:val="259"/>
        </w:trPr>
        <w:tc>
          <w:tcPr>
            <w:tcW w:w="3969" w:type="dxa"/>
            <w:hideMark/>
          </w:tcPr>
          <w:p w:rsidR="00E90CB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2272066</wp:posOffset>
                  </wp:positionH>
                  <wp:positionV relativeFrom="paragraph">
                    <wp:posOffset>-290219</wp:posOffset>
                  </wp:positionV>
                  <wp:extent cx="957532" cy="992038"/>
                  <wp:effectExtent l="19050" t="0" r="0" b="0"/>
                  <wp:wrapNone/>
                  <wp:docPr id="4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1047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E90CB3" w:rsidTr="00DA799D">
        <w:tc>
          <w:tcPr>
            <w:tcW w:w="3969" w:type="dxa"/>
            <w:hideMark/>
          </w:tcPr>
          <w:p w:rsidR="00E90CB3" w:rsidRDefault="00E90CB3" w:rsidP="0071174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E90CB3" w:rsidTr="00DA799D">
        <w:tc>
          <w:tcPr>
            <w:tcW w:w="3969" w:type="dxa"/>
            <w:hideMark/>
          </w:tcPr>
          <w:p w:rsidR="00E90CB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E90CB3" w:rsidRDefault="00E90CB3" w:rsidP="00E90CB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E90CB3" w:rsidTr="00DA799D">
        <w:trPr>
          <w:trHeight w:val="342"/>
        </w:trPr>
        <w:tc>
          <w:tcPr>
            <w:tcW w:w="3888" w:type="dxa"/>
          </w:tcPr>
          <w:p w:rsidR="00E90CB3" w:rsidRDefault="00E90CB3" w:rsidP="00DA79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9B20E5" w:rsidRDefault="009B20E5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E90CB3" w:rsidRPr="0027115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smartTag w:uri="urn:schemas-microsoft-com:office:smarttags" w:element="metricconverter">
        <w:smartTagPr>
          <w:attr w:name="ProductID" w:val="3300, г"/>
        </w:smartTagPr>
        <w:r w:rsidRPr="00271153">
          <w:rPr>
            <w:rFonts w:ascii="Times New Roman" w:eastAsia="Times New Roman" w:hAnsi="Times New Roman" w:cs="Times New Roman"/>
            <w:sz w:val="20"/>
            <w:szCs w:val="20"/>
          </w:rPr>
          <w:t>3300, г</w:t>
        </w:r>
      </w:smartTag>
      <w:r w:rsidRPr="00271153">
        <w:rPr>
          <w:rFonts w:ascii="Times New Roman" w:eastAsia="Times New Roman" w:hAnsi="Times New Roman" w:cs="Times New Roman"/>
          <w:sz w:val="20"/>
          <w:szCs w:val="20"/>
        </w:rPr>
        <w:t>. Тирасполь, ул. Ленина, 1/2. Тел. 7-70-47, 7-42-07</w:t>
      </w:r>
    </w:p>
    <w:p w:rsidR="00E90CB3" w:rsidRPr="0027115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71153">
        <w:rPr>
          <w:rFonts w:ascii="Times New Roman" w:eastAsia="Times New Roman" w:hAnsi="Times New Roman" w:cs="Times New Roman"/>
          <w:sz w:val="20"/>
          <w:szCs w:val="20"/>
        </w:rPr>
        <w:t xml:space="preserve">Официальный сайт: </w:t>
      </w:r>
      <w:proofErr w:type="spellStart"/>
      <w:r w:rsidRPr="00271153">
        <w:rPr>
          <w:rFonts w:ascii="Times New Roman" w:eastAsia="Times New Roman" w:hAnsi="Times New Roman" w:cs="Times New Roman"/>
          <w:sz w:val="20"/>
          <w:szCs w:val="20"/>
        </w:rPr>
        <w:t>www</w:t>
      </w:r>
      <w:proofErr w:type="spellEnd"/>
      <w:r w:rsidRPr="00271153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271153">
        <w:rPr>
          <w:rFonts w:ascii="Times New Roman" w:eastAsia="Times New Roman" w:hAnsi="Times New Roman" w:cs="Times New Roman"/>
          <w:sz w:val="20"/>
          <w:szCs w:val="20"/>
          <w:lang w:val="en-US"/>
        </w:rPr>
        <w:t>arbitr</w:t>
      </w:r>
      <w:proofErr w:type="spellEnd"/>
      <w:r w:rsidRPr="00271153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271153">
        <w:rPr>
          <w:rFonts w:ascii="Times New Roman" w:eastAsia="Times New Roman" w:hAnsi="Times New Roman" w:cs="Times New Roman"/>
          <w:sz w:val="20"/>
          <w:szCs w:val="20"/>
        </w:rPr>
        <w:t>gospmr</w:t>
      </w:r>
      <w:proofErr w:type="spellEnd"/>
      <w:r w:rsidRPr="00271153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271153">
        <w:rPr>
          <w:rFonts w:ascii="Times New Roman" w:eastAsia="Times New Roman" w:hAnsi="Times New Roman" w:cs="Times New Roman"/>
          <w:sz w:val="20"/>
          <w:szCs w:val="20"/>
          <w:lang w:val="en-US"/>
        </w:rPr>
        <w:t>org</w:t>
      </w:r>
    </w:p>
    <w:p w:rsidR="00E90CB3" w:rsidRDefault="00804D60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804D60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 w:rsidRPr="00804D60"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E90CB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E90CB3" w:rsidRPr="0027115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о принятии </w:t>
      </w:r>
      <w:r w:rsidR="00BF3E65">
        <w:rPr>
          <w:rFonts w:ascii="Times New Roman" w:eastAsia="Times New Roman" w:hAnsi="Times New Roman" w:cs="Times New Roman"/>
          <w:b/>
          <w:sz w:val="24"/>
          <w:szCs w:val="24"/>
        </w:rPr>
        <w:t>к  производству</w:t>
      </w: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заявления </w:t>
      </w:r>
      <w:r w:rsidR="00BF3E65">
        <w:rPr>
          <w:rFonts w:ascii="Times New Roman" w:eastAsia="Times New Roman" w:hAnsi="Times New Roman" w:cs="Times New Roman"/>
          <w:b/>
          <w:sz w:val="24"/>
          <w:szCs w:val="24"/>
        </w:rPr>
        <w:t>о признании ликвидируемого должника несостоятельным (банкротом)</w:t>
      </w:r>
    </w:p>
    <w:p w:rsidR="00E90CB3" w:rsidRPr="0027115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E90CB3" w:rsidRPr="00271153" w:rsidTr="00DA799D">
        <w:trPr>
          <w:trHeight w:val="259"/>
        </w:trPr>
        <w:tc>
          <w:tcPr>
            <w:tcW w:w="4952" w:type="dxa"/>
            <w:gridSpan w:val="7"/>
            <w:hideMark/>
          </w:tcPr>
          <w:p w:rsidR="00E90CB3" w:rsidRPr="00271153" w:rsidRDefault="00E90CB3" w:rsidP="00ED11B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27115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« </w:t>
            </w:r>
            <w:r w:rsidR="00AB5980" w:rsidRPr="00AB598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1</w:t>
            </w:r>
            <w:r w:rsidR="00ED11B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3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 xml:space="preserve"> </w:t>
            </w:r>
            <w:r w:rsidRPr="0027115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»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687187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феврал</w:t>
            </w:r>
            <w:r w:rsidR="00AB598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я</w:t>
            </w:r>
            <w:r w:rsidR="00687187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201</w:t>
            </w:r>
            <w:r w:rsidR="006F76D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9</w:t>
            </w: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г</w:t>
            </w:r>
            <w:r w:rsidR="00CD123F"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ода</w:t>
            </w:r>
          </w:p>
        </w:tc>
        <w:tc>
          <w:tcPr>
            <w:tcW w:w="4971" w:type="dxa"/>
            <w:gridSpan w:val="3"/>
            <w:hideMark/>
          </w:tcPr>
          <w:p w:rsidR="00E90CB3" w:rsidRPr="00271153" w:rsidRDefault="00E90CB3" w:rsidP="00AB59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</w:t>
            </w: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 </w:t>
            </w:r>
            <w:r w:rsidR="00AB598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70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/1</w:t>
            </w:r>
            <w:r w:rsidR="006F76D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9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-</w:t>
            </w:r>
            <w:r w:rsidR="00D9355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07</w:t>
            </w:r>
          </w:p>
        </w:tc>
      </w:tr>
      <w:tr w:rsidR="00E90CB3" w:rsidRPr="00271153" w:rsidTr="00DA799D">
        <w:tc>
          <w:tcPr>
            <w:tcW w:w="1199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0CB3" w:rsidRPr="00271153" w:rsidRDefault="00E90CB3" w:rsidP="00DA799D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CB3" w:rsidRPr="00271153" w:rsidTr="00DA799D">
        <w:tc>
          <w:tcPr>
            <w:tcW w:w="1985" w:type="dxa"/>
            <w:gridSpan w:val="2"/>
            <w:hideMark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711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E90CB3" w:rsidRPr="00271153" w:rsidRDefault="00E90CB3" w:rsidP="00DA79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E90CB3" w:rsidRPr="00271153" w:rsidRDefault="00E90CB3" w:rsidP="00DA79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CB3" w:rsidRPr="00271153" w:rsidTr="00DA799D">
        <w:tc>
          <w:tcPr>
            <w:tcW w:w="1199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CB3" w:rsidRPr="00271153" w:rsidTr="00DA799D">
        <w:tc>
          <w:tcPr>
            <w:tcW w:w="1199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BF3E65" w:rsidRPr="001E5CBD" w:rsidRDefault="00BF3E65" w:rsidP="00BF3E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proofErr w:type="gramStart"/>
      <w:r w:rsidRPr="001E5CBD">
        <w:rPr>
          <w:rFonts w:ascii="Times New Roman" w:hAnsi="Times New Roman" w:cs="Times New Roman"/>
          <w:sz w:val="24"/>
          <w:szCs w:val="24"/>
        </w:rPr>
        <w:t xml:space="preserve">Арбитражный суд Приднестровской Молдавской Республики в составе судьи Кириленко  А. В. (председатель судебного состава), рассмотрев </w:t>
      </w:r>
      <w:r w:rsidRPr="001E5CBD">
        <w:rPr>
          <w:rFonts w:ascii="Times New Roman" w:hAnsi="Times New Roman" w:cs="Times New Roman"/>
          <w:b/>
          <w:sz w:val="24"/>
          <w:szCs w:val="24"/>
        </w:rPr>
        <w:t>заявление</w:t>
      </w:r>
      <w:r w:rsidR="00DF32B2" w:rsidRPr="001E5CBD">
        <w:rPr>
          <w:rFonts w:ascii="Times New Roman" w:hAnsi="Times New Roman" w:cs="Times New Roman"/>
          <w:sz w:val="24"/>
          <w:szCs w:val="24"/>
        </w:rPr>
        <w:t xml:space="preserve"> ликвидируемого должника – </w:t>
      </w:r>
      <w:r w:rsidR="00AB5980" w:rsidRPr="001E5CBD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="00AB5980" w:rsidRPr="001E5CBD">
        <w:rPr>
          <w:rFonts w:ascii="Times New Roman" w:hAnsi="Times New Roman" w:cs="Times New Roman"/>
          <w:sz w:val="24"/>
          <w:szCs w:val="24"/>
        </w:rPr>
        <w:t>Телесистемы</w:t>
      </w:r>
      <w:proofErr w:type="spellEnd"/>
      <w:r w:rsidR="00AB5980" w:rsidRPr="001E5CBD">
        <w:rPr>
          <w:rFonts w:ascii="Times New Roman" w:hAnsi="Times New Roman" w:cs="Times New Roman"/>
          <w:sz w:val="24"/>
          <w:szCs w:val="24"/>
        </w:rPr>
        <w:t>», г, Бендеры, ул. Советская, 29 (г. Бендеры, ул. 40 лет Победы, д.31, кв.63)</w:t>
      </w:r>
      <w:r w:rsidR="00687187" w:rsidRPr="001E5CBD">
        <w:rPr>
          <w:rFonts w:ascii="Times New Roman" w:hAnsi="Times New Roman" w:cs="Times New Roman"/>
          <w:sz w:val="24"/>
          <w:szCs w:val="24"/>
        </w:rPr>
        <w:t>,</w:t>
      </w:r>
      <w:r w:rsidRPr="001E5CBD">
        <w:rPr>
          <w:rFonts w:ascii="Times New Roman" w:hAnsi="Times New Roman" w:cs="Times New Roman"/>
          <w:sz w:val="24"/>
          <w:szCs w:val="24"/>
        </w:rPr>
        <w:t xml:space="preserve"> о признании его несостоятельным (банкротом) без возбуждения конкурсного производства и приложенные к   заявлению документы, признал, что заявление подано с учетом подсудности и с соблюдением требований</w:t>
      </w:r>
      <w:proofErr w:type="gramEnd"/>
      <w:r w:rsidRPr="001E5CB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E5CBD">
        <w:rPr>
          <w:rFonts w:ascii="Times New Roman" w:hAnsi="Times New Roman" w:cs="Times New Roman"/>
          <w:sz w:val="24"/>
          <w:szCs w:val="24"/>
        </w:rPr>
        <w:t>ст.ст. 91-94 Арбитражного</w:t>
      </w:r>
      <w:proofErr w:type="gramEnd"/>
      <w:r w:rsidRPr="001E5CBD">
        <w:rPr>
          <w:rFonts w:ascii="Times New Roman" w:hAnsi="Times New Roman" w:cs="Times New Roman"/>
          <w:sz w:val="24"/>
          <w:szCs w:val="24"/>
        </w:rPr>
        <w:t xml:space="preserve"> процессуального кодекса  Приднестровской  Молдавской  Республики, ст.ст.3,6,221,34,35 Закона ПМР «О несостоятельности (банкротстве)». </w:t>
      </w:r>
    </w:p>
    <w:p w:rsidR="00BF3E65" w:rsidRPr="001E5CBD" w:rsidRDefault="00BF3E65" w:rsidP="00BF3E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5CBD">
        <w:rPr>
          <w:rFonts w:ascii="Times New Roman" w:hAnsi="Times New Roman" w:cs="Times New Roman"/>
          <w:sz w:val="24"/>
          <w:szCs w:val="24"/>
        </w:rPr>
        <w:t xml:space="preserve">               Принимая во внимание достаточность оснований для принятия и рассмотрения заявления в судебном заседании, руководствуясь ст.39, п.3-1 ст.222 Закона ПМР «О несостоятельности /банкротстве/», ст.95 АПК ПМР, суд</w:t>
      </w:r>
    </w:p>
    <w:p w:rsidR="00BF3E65" w:rsidRPr="001E5CBD" w:rsidRDefault="00BF3E65" w:rsidP="00BF3E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E5CB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ОПРЕДЕЛИЛ:</w:t>
      </w:r>
    </w:p>
    <w:p w:rsidR="00BF3E65" w:rsidRPr="001E5CBD" w:rsidRDefault="00BF3E65" w:rsidP="00BF3E65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5CBD">
        <w:rPr>
          <w:rFonts w:ascii="Times New Roman" w:hAnsi="Times New Roman" w:cs="Times New Roman"/>
          <w:sz w:val="24"/>
          <w:szCs w:val="24"/>
        </w:rPr>
        <w:t>Принять к производству арбитражного суда заявление</w:t>
      </w:r>
      <w:r w:rsidRPr="001E5CBD">
        <w:rPr>
          <w:rFonts w:ascii="Times New Roman" w:hAnsi="Times New Roman" w:cs="Times New Roman"/>
          <w:bCs/>
          <w:sz w:val="24"/>
          <w:szCs w:val="24"/>
        </w:rPr>
        <w:t xml:space="preserve"> ликвидируемого должника </w:t>
      </w:r>
      <w:r w:rsidR="006F76D9" w:rsidRPr="001E5CBD">
        <w:rPr>
          <w:rFonts w:ascii="Times New Roman" w:hAnsi="Times New Roman" w:cs="Times New Roman"/>
          <w:bCs/>
          <w:sz w:val="24"/>
          <w:szCs w:val="24"/>
        </w:rPr>
        <w:t>–</w:t>
      </w:r>
      <w:r w:rsidRPr="001E5CB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E5CBD" w:rsidRPr="001E5CBD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="001E5CBD" w:rsidRPr="001E5CBD">
        <w:rPr>
          <w:rFonts w:ascii="Times New Roman" w:hAnsi="Times New Roman" w:cs="Times New Roman"/>
          <w:sz w:val="24"/>
          <w:szCs w:val="24"/>
        </w:rPr>
        <w:t>Телесистемы</w:t>
      </w:r>
      <w:proofErr w:type="spellEnd"/>
      <w:r w:rsidR="001E5CBD" w:rsidRPr="001E5CBD">
        <w:rPr>
          <w:rFonts w:ascii="Times New Roman" w:hAnsi="Times New Roman" w:cs="Times New Roman"/>
          <w:sz w:val="24"/>
          <w:szCs w:val="24"/>
        </w:rPr>
        <w:t>»</w:t>
      </w:r>
      <w:r w:rsidRPr="001E5CBD">
        <w:rPr>
          <w:rFonts w:ascii="Times New Roman" w:hAnsi="Times New Roman" w:cs="Times New Roman"/>
          <w:sz w:val="24"/>
          <w:szCs w:val="24"/>
        </w:rPr>
        <w:t>, о признании его несостоятельным (банкротом) без возбуждения конкурсного производства.</w:t>
      </w:r>
    </w:p>
    <w:p w:rsidR="00BF3E65" w:rsidRPr="001E5CBD" w:rsidRDefault="00BF3E65" w:rsidP="00BF3E65">
      <w:pPr>
        <w:pStyle w:val="a8"/>
        <w:numPr>
          <w:ilvl w:val="0"/>
          <w:numId w:val="3"/>
        </w:numPr>
        <w:rPr>
          <w:sz w:val="24"/>
          <w:szCs w:val="24"/>
        </w:rPr>
      </w:pPr>
      <w:r w:rsidRPr="001E5CBD">
        <w:rPr>
          <w:sz w:val="24"/>
          <w:szCs w:val="24"/>
        </w:rPr>
        <w:t xml:space="preserve">Направить для опубликования в порядке ст.25 Закона ПМР «О несостоятельности (банкротстве)» информацию о принятии к производству заявления ликвидационной комиссии (ликвидатора) о признании ликвидируемого должника – </w:t>
      </w:r>
      <w:r w:rsidR="001E5CBD" w:rsidRPr="001E5CBD">
        <w:rPr>
          <w:sz w:val="24"/>
          <w:szCs w:val="24"/>
        </w:rPr>
        <w:t>ООО «</w:t>
      </w:r>
      <w:proofErr w:type="spellStart"/>
      <w:r w:rsidR="001E5CBD" w:rsidRPr="001E5CBD">
        <w:rPr>
          <w:sz w:val="24"/>
          <w:szCs w:val="24"/>
        </w:rPr>
        <w:t>Телесистемы</w:t>
      </w:r>
      <w:proofErr w:type="spellEnd"/>
      <w:r w:rsidR="001E5CBD" w:rsidRPr="001E5CBD">
        <w:rPr>
          <w:sz w:val="24"/>
          <w:szCs w:val="24"/>
        </w:rPr>
        <w:t>»</w:t>
      </w:r>
      <w:r w:rsidR="00687187" w:rsidRPr="001E5CBD">
        <w:rPr>
          <w:sz w:val="24"/>
          <w:szCs w:val="24"/>
        </w:rPr>
        <w:t>,</w:t>
      </w:r>
      <w:r w:rsidRPr="001E5CBD">
        <w:rPr>
          <w:sz w:val="24"/>
          <w:szCs w:val="24"/>
        </w:rPr>
        <w:t xml:space="preserve"> несостоятельным (банкротом) без возбуждения конкурсного производства.</w:t>
      </w:r>
    </w:p>
    <w:p w:rsidR="00BF3E65" w:rsidRPr="001E5CBD" w:rsidRDefault="00BF3E65" w:rsidP="00BF3E65">
      <w:pPr>
        <w:pStyle w:val="a8"/>
        <w:numPr>
          <w:ilvl w:val="0"/>
          <w:numId w:val="3"/>
        </w:numPr>
        <w:rPr>
          <w:sz w:val="24"/>
          <w:szCs w:val="24"/>
        </w:rPr>
      </w:pPr>
      <w:proofErr w:type="gramStart"/>
      <w:r w:rsidRPr="001E5CBD">
        <w:rPr>
          <w:sz w:val="24"/>
          <w:szCs w:val="24"/>
        </w:rPr>
        <w:t xml:space="preserve">Разъяснить, что в соответствии с п.3-2 ст.222 Закона ПМР «О несостоятельности (банкротстве)» кредиторы ликвидируемого должника вправе обратиться в Арбитражный суд ПМР с заявлением об открытии конкурсного производства при банкротстве ликвидируемого должника в течение 1 (одного) месяца с даты опубликования информации о принятии к производству заявления ликвидационной комиссии (ликвидатора) о признании ликвидируемого должника – </w:t>
      </w:r>
      <w:r w:rsidR="001E5CBD" w:rsidRPr="001E5CBD">
        <w:rPr>
          <w:sz w:val="24"/>
          <w:szCs w:val="24"/>
        </w:rPr>
        <w:t>ООО «</w:t>
      </w:r>
      <w:proofErr w:type="spellStart"/>
      <w:r w:rsidR="001E5CBD" w:rsidRPr="001E5CBD">
        <w:rPr>
          <w:sz w:val="24"/>
          <w:szCs w:val="24"/>
        </w:rPr>
        <w:t>Телесистемы</w:t>
      </w:r>
      <w:proofErr w:type="spellEnd"/>
      <w:r w:rsidR="001E5CBD" w:rsidRPr="001E5CBD">
        <w:rPr>
          <w:sz w:val="24"/>
          <w:szCs w:val="24"/>
        </w:rPr>
        <w:t>»</w:t>
      </w:r>
      <w:r w:rsidR="00687187" w:rsidRPr="001E5CBD">
        <w:rPr>
          <w:sz w:val="24"/>
          <w:szCs w:val="24"/>
        </w:rPr>
        <w:t xml:space="preserve">, </w:t>
      </w:r>
      <w:r w:rsidRPr="001E5CBD">
        <w:rPr>
          <w:sz w:val="24"/>
          <w:szCs w:val="24"/>
        </w:rPr>
        <w:t>несостоятельным (банкротом) без возбуждения</w:t>
      </w:r>
      <w:proofErr w:type="gramEnd"/>
      <w:r w:rsidRPr="001E5CBD">
        <w:rPr>
          <w:sz w:val="24"/>
          <w:szCs w:val="24"/>
        </w:rPr>
        <w:t xml:space="preserve"> конкурсного производства.  </w:t>
      </w:r>
    </w:p>
    <w:p w:rsidR="00BF3E65" w:rsidRPr="00313AF4" w:rsidRDefault="00BF3E65" w:rsidP="00BF3E65">
      <w:pPr>
        <w:pStyle w:val="a8"/>
        <w:numPr>
          <w:ilvl w:val="0"/>
          <w:numId w:val="3"/>
        </w:numPr>
        <w:rPr>
          <w:sz w:val="24"/>
          <w:szCs w:val="24"/>
        </w:rPr>
      </w:pPr>
      <w:r w:rsidRPr="001E5CBD">
        <w:rPr>
          <w:sz w:val="24"/>
          <w:szCs w:val="24"/>
        </w:rPr>
        <w:t xml:space="preserve">Направить настоящее определение в адрес ликвидируемого должника – </w:t>
      </w:r>
      <w:r w:rsidR="001E5CBD" w:rsidRPr="001E5CBD">
        <w:rPr>
          <w:sz w:val="24"/>
          <w:szCs w:val="24"/>
        </w:rPr>
        <w:t>ООО «</w:t>
      </w:r>
      <w:proofErr w:type="spellStart"/>
      <w:r w:rsidR="001E5CBD" w:rsidRPr="001E5CBD">
        <w:rPr>
          <w:sz w:val="24"/>
          <w:szCs w:val="24"/>
        </w:rPr>
        <w:t>Телесистемы</w:t>
      </w:r>
      <w:proofErr w:type="spellEnd"/>
      <w:r w:rsidR="001E5CBD" w:rsidRPr="001E5CBD">
        <w:rPr>
          <w:sz w:val="24"/>
          <w:szCs w:val="24"/>
        </w:rPr>
        <w:t>»</w:t>
      </w:r>
      <w:r w:rsidRPr="001E5CBD">
        <w:rPr>
          <w:sz w:val="24"/>
          <w:szCs w:val="24"/>
        </w:rPr>
        <w:t xml:space="preserve">, Налоговой инспекции по </w:t>
      </w:r>
      <w:proofErr w:type="gramStart"/>
      <w:r w:rsidRPr="001E5CBD">
        <w:rPr>
          <w:sz w:val="24"/>
          <w:szCs w:val="24"/>
        </w:rPr>
        <w:t>г</w:t>
      </w:r>
      <w:proofErr w:type="gramEnd"/>
      <w:r w:rsidRPr="001E5CBD">
        <w:rPr>
          <w:sz w:val="24"/>
          <w:szCs w:val="24"/>
        </w:rPr>
        <w:t xml:space="preserve">. </w:t>
      </w:r>
      <w:r w:rsidR="001E5CBD" w:rsidRPr="001E5CBD">
        <w:rPr>
          <w:sz w:val="24"/>
          <w:szCs w:val="24"/>
        </w:rPr>
        <w:t>Бендеры, г. Бендеры, ул. Калинина, 17</w:t>
      </w:r>
      <w:r w:rsidRPr="001E5CBD">
        <w:rPr>
          <w:sz w:val="24"/>
          <w:szCs w:val="24"/>
        </w:rPr>
        <w:t>.</w:t>
      </w:r>
    </w:p>
    <w:p w:rsidR="00BF3E65" w:rsidRPr="00CC71D1" w:rsidRDefault="00BF3E65" w:rsidP="00BF3E65">
      <w:pPr>
        <w:pStyle w:val="a8"/>
        <w:rPr>
          <w:sz w:val="24"/>
        </w:rPr>
      </w:pPr>
    </w:p>
    <w:p w:rsidR="00BF3E65" w:rsidRPr="00CC71D1" w:rsidRDefault="00BF3E65" w:rsidP="00BF3E65">
      <w:pPr>
        <w:pStyle w:val="a8"/>
        <w:ind w:left="360" w:firstLine="0"/>
        <w:rPr>
          <w:sz w:val="24"/>
        </w:rPr>
      </w:pPr>
    </w:p>
    <w:p w:rsidR="00BF3E65" w:rsidRPr="00805E87" w:rsidRDefault="00687187" w:rsidP="00BF3E65">
      <w:pPr>
        <w:pStyle w:val="5"/>
        <w:ind w:left="720" w:firstLine="0"/>
        <w:rPr>
          <w:b/>
        </w:rPr>
      </w:pPr>
      <w:r>
        <w:rPr>
          <w:b/>
        </w:rPr>
        <w:t>Судья Арбитражного суда ПМР</w:t>
      </w:r>
      <w:r w:rsidR="00BF3E65" w:rsidRPr="00805E87">
        <w:rPr>
          <w:b/>
        </w:rPr>
        <w:t>:</w:t>
      </w:r>
      <w:r>
        <w:rPr>
          <w:b/>
        </w:rPr>
        <w:t xml:space="preserve">                                 </w:t>
      </w:r>
      <w:r w:rsidR="00BF3E65" w:rsidRPr="00805E87">
        <w:rPr>
          <w:b/>
        </w:rPr>
        <w:t xml:space="preserve"> </w:t>
      </w:r>
      <w:r>
        <w:rPr>
          <w:b/>
        </w:rPr>
        <w:t xml:space="preserve">                        </w:t>
      </w:r>
      <w:r w:rsidR="00BF3E65" w:rsidRPr="00805E87">
        <w:rPr>
          <w:b/>
        </w:rPr>
        <w:t>А. В. Кириленко</w:t>
      </w:r>
    </w:p>
    <w:sectPr w:rsidR="00BF3E65" w:rsidRPr="00805E87" w:rsidSect="00A46643">
      <w:pgSz w:w="11906" w:h="16838"/>
      <w:pgMar w:top="737" w:right="567" w:bottom="42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30150"/>
    <w:multiLevelType w:val="hybridMultilevel"/>
    <w:tmpl w:val="031CC05A"/>
    <w:lvl w:ilvl="0" w:tplc="DC845004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19E1B50"/>
    <w:multiLevelType w:val="hybridMultilevel"/>
    <w:tmpl w:val="F5989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B17CC3"/>
    <w:multiLevelType w:val="hybridMultilevel"/>
    <w:tmpl w:val="F7C27738"/>
    <w:lvl w:ilvl="0" w:tplc="0F1E589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asciiTheme="minorHAnsi" w:eastAsiaTheme="minorEastAsia" w:hAnsiTheme="minorHAnsi" w:cstheme="minorBidi"/>
      </w:rPr>
    </w:lvl>
    <w:lvl w:ilvl="1" w:tplc="42BEFEBA">
      <w:start w:val="1"/>
      <w:numFmt w:val="decimal"/>
      <w:lvlText w:val="%2)"/>
      <w:lvlJc w:val="left"/>
      <w:pPr>
        <w:tabs>
          <w:tab w:val="num" w:pos="1950"/>
        </w:tabs>
        <w:ind w:left="1950" w:hanging="87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6"/>
  <w:mirrorMargins/>
  <w:proofState w:spelling="clean" w:grammar="clean"/>
  <w:defaultTabStop w:val="708"/>
  <w:characterSpacingControl w:val="doNotCompress"/>
  <w:compat>
    <w:useFELayout/>
  </w:compat>
  <w:rsids>
    <w:rsidRoot w:val="00E90CB3"/>
    <w:rsid w:val="00092AB2"/>
    <w:rsid w:val="000959D8"/>
    <w:rsid w:val="000E7A54"/>
    <w:rsid w:val="00147391"/>
    <w:rsid w:val="001E4809"/>
    <w:rsid w:val="001E5CBD"/>
    <w:rsid w:val="002631E9"/>
    <w:rsid w:val="00271153"/>
    <w:rsid w:val="00313AF4"/>
    <w:rsid w:val="00330AEC"/>
    <w:rsid w:val="00382EF4"/>
    <w:rsid w:val="004F561B"/>
    <w:rsid w:val="005528A6"/>
    <w:rsid w:val="005E0230"/>
    <w:rsid w:val="005E0B64"/>
    <w:rsid w:val="00655D5F"/>
    <w:rsid w:val="00687187"/>
    <w:rsid w:val="006F76D9"/>
    <w:rsid w:val="00711741"/>
    <w:rsid w:val="0073490D"/>
    <w:rsid w:val="00762894"/>
    <w:rsid w:val="007C4A1F"/>
    <w:rsid w:val="00804D60"/>
    <w:rsid w:val="00807E00"/>
    <w:rsid w:val="008D52EE"/>
    <w:rsid w:val="008E498A"/>
    <w:rsid w:val="009020C1"/>
    <w:rsid w:val="00943503"/>
    <w:rsid w:val="0094624D"/>
    <w:rsid w:val="00960EC5"/>
    <w:rsid w:val="009661E0"/>
    <w:rsid w:val="009B20E5"/>
    <w:rsid w:val="009D2A42"/>
    <w:rsid w:val="00A01BD6"/>
    <w:rsid w:val="00A46643"/>
    <w:rsid w:val="00AB5980"/>
    <w:rsid w:val="00B30E91"/>
    <w:rsid w:val="00B4406B"/>
    <w:rsid w:val="00B66579"/>
    <w:rsid w:val="00BF3E65"/>
    <w:rsid w:val="00CD123F"/>
    <w:rsid w:val="00CE3EE3"/>
    <w:rsid w:val="00D11E47"/>
    <w:rsid w:val="00D9355A"/>
    <w:rsid w:val="00DC08FC"/>
    <w:rsid w:val="00DE2C95"/>
    <w:rsid w:val="00DF32B2"/>
    <w:rsid w:val="00E90CB3"/>
    <w:rsid w:val="00E9660C"/>
    <w:rsid w:val="00ED11B8"/>
    <w:rsid w:val="00F91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433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8A6"/>
  </w:style>
  <w:style w:type="paragraph" w:styleId="5">
    <w:name w:val="heading 5"/>
    <w:basedOn w:val="a"/>
    <w:next w:val="a"/>
    <w:link w:val="50"/>
    <w:qFormat/>
    <w:rsid w:val="00BF3E65"/>
    <w:pPr>
      <w:keepNext/>
      <w:suppressAutoHyphens/>
      <w:autoSpaceDE w:val="0"/>
      <w:autoSpaceDN w:val="0"/>
      <w:adjustRightInd w:val="0"/>
      <w:spacing w:before="222" w:after="222" w:line="240" w:lineRule="auto"/>
      <w:ind w:left="1134" w:right="-23" w:firstLine="567"/>
      <w:jc w:val="both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90CB3"/>
    <w:rPr>
      <w:color w:val="0000FF"/>
      <w:u w:val="single"/>
    </w:rPr>
  </w:style>
  <w:style w:type="paragraph" w:styleId="a4">
    <w:name w:val="No Spacing"/>
    <w:uiPriority w:val="1"/>
    <w:qFormat/>
    <w:rsid w:val="00E90CB3"/>
    <w:pPr>
      <w:spacing w:after="0" w:line="240" w:lineRule="auto"/>
    </w:pPr>
  </w:style>
  <w:style w:type="character" w:customStyle="1" w:styleId="FontStyle14">
    <w:name w:val="Font Style14"/>
    <w:rsid w:val="00E90CB3"/>
    <w:rPr>
      <w:rFonts w:ascii="Times New Roman" w:hAnsi="Times New Roman" w:cs="Times New Roman" w:hint="default"/>
      <w:sz w:val="22"/>
      <w:szCs w:val="22"/>
    </w:rPr>
  </w:style>
  <w:style w:type="paragraph" w:styleId="a5">
    <w:name w:val="List Paragraph"/>
    <w:basedOn w:val="a"/>
    <w:uiPriority w:val="34"/>
    <w:qFormat/>
    <w:rsid w:val="00D9355A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BF3E65"/>
    <w:rPr>
      <w:rFonts w:ascii="Times New Roman" w:eastAsia="Times New Roman" w:hAnsi="Times New Roman" w:cs="Times New Roman"/>
      <w:sz w:val="24"/>
      <w:szCs w:val="20"/>
    </w:rPr>
  </w:style>
  <w:style w:type="paragraph" w:styleId="a6">
    <w:name w:val="Body Text"/>
    <w:basedOn w:val="a"/>
    <w:link w:val="a7"/>
    <w:rsid w:val="00BF3E6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Основной текст Знак"/>
    <w:basedOn w:val="a0"/>
    <w:link w:val="a6"/>
    <w:rsid w:val="00BF3E65"/>
    <w:rPr>
      <w:rFonts w:ascii="Times New Roman" w:eastAsia="Times New Roman" w:hAnsi="Times New Roman" w:cs="Times New Roman"/>
      <w:sz w:val="24"/>
      <w:szCs w:val="20"/>
    </w:rPr>
  </w:style>
  <w:style w:type="paragraph" w:styleId="a8">
    <w:name w:val="Body Text Indent"/>
    <w:basedOn w:val="a"/>
    <w:link w:val="a9"/>
    <w:rsid w:val="00BF3E6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rsid w:val="00BF3E65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Арбитражный суд ПМР</Company>
  <LinksUpToDate>false</LinksUpToDate>
  <CharactersWithSpaces>2648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oyo</dc:creator>
  <cp:keywords/>
  <dc:description/>
  <cp:lastModifiedBy>Александр В. Кириленко</cp:lastModifiedBy>
  <cp:revision>28</cp:revision>
  <cp:lastPrinted>2018-04-24T06:07:00Z</cp:lastPrinted>
  <dcterms:created xsi:type="dcterms:W3CDTF">2018-04-23T12:06:00Z</dcterms:created>
  <dcterms:modified xsi:type="dcterms:W3CDTF">2019-02-13T11:09:00Z</dcterms:modified>
</cp:coreProperties>
</file>