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0338B2"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F66A37">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947F9A">
              <w:rPr>
                <w:rFonts w:eastAsia="Calibri"/>
                <w:sz w:val="20"/>
                <w:szCs w:val="20"/>
                <w:u w:val="single"/>
              </w:rPr>
              <w:t>1</w:t>
            </w:r>
            <w:r w:rsidR="00F66A37">
              <w:rPr>
                <w:rFonts w:eastAsia="Calibri"/>
                <w:sz w:val="20"/>
                <w:szCs w:val="20"/>
                <w:u w:val="single"/>
              </w:rPr>
              <w:t>4</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947F9A">
              <w:rPr>
                <w:rFonts w:eastAsia="Calibri"/>
                <w:sz w:val="20"/>
                <w:szCs w:val="20"/>
                <w:u w:val="single"/>
              </w:rPr>
              <w:t>февраля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F66A37">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F66A37">
              <w:rPr>
                <w:rFonts w:eastAsia="Calibri"/>
                <w:sz w:val="20"/>
                <w:szCs w:val="20"/>
                <w:u w:val="single"/>
              </w:rPr>
              <w:t>60</w:t>
            </w:r>
            <w:r w:rsidR="00C25D86" w:rsidRPr="004734FB">
              <w:rPr>
                <w:rFonts w:eastAsia="Calibri"/>
                <w:sz w:val="20"/>
                <w:szCs w:val="20"/>
                <w:u w:val="single"/>
              </w:rPr>
              <w:t>/1</w:t>
            </w:r>
            <w:r w:rsidR="00F66A37">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B35BD0" w:rsidRDefault="00597E1D" w:rsidP="00597E1D">
      <w:pPr>
        <w:pStyle w:val="ConsPlusNonformat"/>
        <w:ind w:firstLine="709"/>
        <w:jc w:val="both"/>
        <w:rPr>
          <w:rFonts w:ascii="Times New Roman" w:hAnsi="Times New Roman" w:cs="Times New Roman"/>
          <w:sz w:val="24"/>
          <w:szCs w:val="24"/>
        </w:rPr>
      </w:pPr>
    </w:p>
    <w:p w:rsidR="009D3F25" w:rsidRPr="00B35BD0" w:rsidRDefault="00D30DFB" w:rsidP="00812597">
      <w:pPr>
        <w:ind w:firstLine="567"/>
        <w:jc w:val="both"/>
      </w:pPr>
      <w:r w:rsidRPr="00B35BD0">
        <w:t xml:space="preserve">Арбитражный суд Приднестровской Молдавской Республики в составе судьи </w:t>
      </w:r>
      <w:r w:rsidRPr="00B35BD0">
        <w:br/>
        <w:t xml:space="preserve">Т. И. </w:t>
      </w:r>
      <w:proofErr w:type="spellStart"/>
      <w:r w:rsidRPr="00B35BD0">
        <w:t>Цыганаш</w:t>
      </w:r>
      <w:proofErr w:type="spellEnd"/>
      <w:r w:rsidRPr="00B35BD0">
        <w:t xml:space="preserve">, рассматривая в отрытом судебном заседании </w:t>
      </w:r>
      <w:r w:rsidR="005357B5" w:rsidRPr="00B35BD0">
        <w:t>заявлени</w:t>
      </w:r>
      <w:r w:rsidR="00B35BD0" w:rsidRPr="00B35BD0">
        <w:t>е</w:t>
      </w:r>
      <w:r w:rsidR="005357B5" w:rsidRPr="00B35BD0">
        <w:t xml:space="preserve"> </w:t>
      </w:r>
      <w:r w:rsidR="005357B5" w:rsidRPr="00B35BD0">
        <w:rPr>
          <w:color w:val="000000"/>
        </w:rPr>
        <w:t xml:space="preserve">Государственной администрации </w:t>
      </w:r>
      <w:proofErr w:type="gramStart"/>
      <w:r w:rsidR="005357B5" w:rsidRPr="00B35BD0">
        <w:rPr>
          <w:color w:val="000000"/>
        </w:rPr>
        <w:t>г</w:t>
      </w:r>
      <w:proofErr w:type="gramEnd"/>
      <w:r w:rsidR="005357B5" w:rsidRPr="00B35BD0">
        <w:rPr>
          <w:color w:val="000000"/>
        </w:rPr>
        <w:t xml:space="preserve">. Тирасполь и г. </w:t>
      </w:r>
      <w:proofErr w:type="spellStart"/>
      <w:r w:rsidR="005357B5" w:rsidRPr="00B35BD0">
        <w:rPr>
          <w:color w:val="000000"/>
        </w:rPr>
        <w:t>Днестровска</w:t>
      </w:r>
      <w:proofErr w:type="spellEnd"/>
      <w:r w:rsidR="005357B5" w:rsidRPr="00B35BD0">
        <w:rPr>
          <w:color w:val="000000"/>
        </w:rPr>
        <w:t xml:space="preserve"> (г. Тирасполь ул. 25 Октября, 101)</w:t>
      </w:r>
      <w:r w:rsidR="005357B5" w:rsidRPr="00B35BD0">
        <w:t xml:space="preserve"> </w:t>
      </w:r>
      <w:r w:rsidR="005357B5" w:rsidRPr="00B35BD0">
        <w:rPr>
          <w:rStyle w:val="af3"/>
          <w:b w:val="0"/>
        </w:rPr>
        <w:t>об установлении факта принадлежности недвижимого имущества</w:t>
      </w:r>
      <w:r w:rsidR="00812597" w:rsidRPr="00B35BD0">
        <w:t>,</w:t>
      </w:r>
      <w:r w:rsidRPr="00B35BD0">
        <w:t xml:space="preserve"> при участии представител</w:t>
      </w:r>
      <w:r w:rsidR="009D3F25" w:rsidRPr="00B35BD0">
        <w:t>ей:</w:t>
      </w:r>
    </w:p>
    <w:p w:rsidR="00EF2FFA" w:rsidRPr="00B35BD0" w:rsidRDefault="00B35BD0" w:rsidP="009D3F25">
      <w:pPr>
        <w:jc w:val="both"/>
      </w:pPr>
      <w:r w:rsidRPr="00B35BD0">
        <w:t>-</w:t>
      </w:r>
      <w:r w:rsidRPr="00B35BD0">
        <w:rPr>
          <w:color w:val="000000"/>
        </w:rPr>
        <w:t xml:space="preserve"> Государственной администрации </w:t>
      </w:r>
      <w:proofErr w:type="gramStart"/>
      <w:r w:rsidRPr="00B35BD0">
        <w:rPr>
          <w:color w:val="000000"/>
        </w:rPr>
        <w:t>г</w:t>
      </w:r>
      <w:proofErr w:type="gramEnd"/>
      <w:r w:rsidRPr="00B35BD0">
        <w:rPr>
          <w:color w:val="000000"/>
        </w:rPr>
        <w:t xml:space="preserve">. Тирасполь и г. </w:t>
      </w:r>
      <w:proofErr w:type="spellStart"/>
      <w:r w:rsidRPr="00B35BD0">
        <w:rPr>
          <w:color w:val="000000"/>
        </w:rPr>
        <w:t>Днестровска</w:t>
      </w:r>
      <w:proofErr w:type="spellEnd"/>
      <w:r w:rsidRPr="00B35BD0">
        <w:rPr>
          <w:color w:val="000000"/>
        </w:rPr>
        <w:t xml:space="preserve"> – А.В. Лисового по доверенности </w:t>
      </w:r>
      <w:r w:rsidR="00F66A37">
        <w:rPr>
          <w:color w:val="000000"/>
        </w:rPr>
        <w:t>№ 01-23/2771 от 28 декабря 2018 года,</w:t>
      </w:r>
      <w:r w:rsidRPr="00B35BD0">
        <w:rPr>
          <w:color w:val="000000"/>
        </w:rPr>
        <w:t xml:space="preserve"> </w:t>
      </w:r>
      <w:r w:rsidRPr="00B35BD0">
        <w:t>разъяснив права и обязанности, предусмотренные статьей 25 Арбитражного процессуального кодекса Приднестровской Молдавск</w:t>
      </w:r>
      <w:r>
        <w:t>ой Республики (далее – АПК ПМР),</w:t>
      </w:r>
    </w:p>
    <w:p w:rsidR="00D30DFB" w:rsidRPr="00B35BD0" w:rsidRDefault="00D30DFB" w:rsidP="00947F9A">
      <w:pPr>
        <w:jc w:val="both"/>
      </w:pPr>
      <w:r w:rsidRPr="00B35BD0">
        <w:t xml:space="preserve"> </w:t>
      </w:r>
    </w:p>
    <w:p w:rsidR="00D30DFB" w:rsidRPr="00B35BD0" w:rsidRDefault="00B35BD0" w:rsidP="00B35BD0">
      <w:pPr>
        <w:ind w:firstLine="720"/>
        <w:jc w:val="center"/>
        <w:outlineLvl w:val="0"/>
        <w:rPr>
          <w:b/>
        </w:rPr>
      </w:pPr>
      <w:r>
        <w:rPr>
          <w:b/>
        </w:rPr>
        <w:t>У С Т А Н О В И Л:</w:t>
      </w:r>
    </w:p>
    <w:p w:rsidR="00B35BD0" w:rsidRPr="00B35BD0" w:rsidRDefault="00B35BD0" w:rsidP="00B35BD0">
      <w:pPr>
        <w:tabs>
          <w:tab w:val="left" w:pos="4293"/>
        </w:tabs>
        <w:jc w:val="both"/>
        <w:rPr>
          <w:rStyle w:val="10"/>
          <w:color w:val="000000"/>
          <w:sz w:val="24"/>
          <w:szCs w:val="24"/>
        </w:rPr>
      </w:pPr>
      <w:r w:rsidRPr="00B35BD0">
        <w:rPr>
          <w:rStyle w:val="10"/>
          <w:color w:val="000000"/>
          <w:sz w:val="24"/>
          <w:szCs w:val="24"/>
        </w:rPr>
        <w:t>поданное заявление</w:t>
      </w:r>
      <w:r w:rsidRPr="00B35BD0">
        <w:t xml:space="preserve"> </w:t>
      </w:r>
      <w:r w:rsidRPr="00B35BD0">
        <w:rPr>
          <w:color w:val="000000"/>
        </w:rPr>
        <w:t xml:space="preserve">Государственной администрации г. Тирасполь и г. </w:t>
      </w:r>
      <w:proofErr w:type="spellStart"/>
      <w:r w:rsidRPr="00B35BD0">
        <w:rPr>
          <w:color w:val="000000"/>
        </w:rPr>
        <w:t>Днестровска</w:t>
      </w:r>
      <w:proofErr w:type="spellEnd"/>
      <w:r w:rsidRPr="00B35BD0">
        <w:t xml:space="preserve"> (дале</w:t>
      </w:r>
      <w:proofErr w:type="gramStart"/>
      <w:r w:rsidRPr="00B35BD0">
        <w:t>е-</w:t>
      </w:r>
      <w:proofErr w:type="gramEnd"/>
      <w:r w:rsidRPr="00B35BD0">
        <w:t xml:space="preserve"> заявитель) </w:t>
      </w:r>
      <w:r w:rsidRPr="00B35BD0">
        <w:rPr>
          <w:rStyle w:val="af3"/>
          <w:b w:val="0"/>
        </w:rPr>
        <w:t>об установлении факта принадлежности недвижимого имущества</w:t>
      </w:r>
      <w:r w:rsidRPr="00B35BD0">
        <w:rPr>
          <w:rStyle w:val="10"/>
          <w:color w:val="000000"/>
          <w:sz w:val="24"/>
          <w:szCs w:val="24"/>
        </w:rPr>
        <w:t xml:space="preserve"> определением от 6 февраля 2019 года принято к производству, рассмотрение дела назначено на 14 февраля 2019 года.</w:t>
      </w:r>
    </w:p>
    <w:p w:rsidR="00B35BD0" w:rsidRPr="00B35BD0" w:rsidRDefault="00B35BD0" w:rsidP="00B35BD0">
      <w:pPr>
        <w:ind w:firstLine="567"/>
        <w:jc w:val="both"/>
      </w:pPr>
      <w:r w:rsidRPr="00B35BD0">
        <w:t>В ходе судебного заседания представитель заявителя ходатайствовал об отложении дела для предоставления дополнительных документов в обосновани</w:t>
      </w:r>
      <w:r w:rsidR="00F66A37">
        <w:t>е</w:t>
      </w:r>
      <w:r w:rsidRPr="00B35BD0">
        <w:t xml:space="preserve"> правовой позиции по делу.</w:t>
      </w:r>
    </w:p>
    <w:p w:rsidR="00B35BD0" w:rsidRPr="00B35BD0" w:rsidRDefault="00B35BD0" w:rsidP="00B35BD0">
      <w:pPr>
        <w:ind w:firstLine="567"/>
        <w:jc w:val="both"/>
      </w:pPr>
      <w:r w:rsidRPr="00B35BD0">
        <w:t xml:space="preserve">Учитывая </w:t>
      </w:r>
      <w:proofErr w:type="gramStart"/>
      <w:r w:rsidRPr="00B35BD0">
        <w:t>изложенное</w:t>
      </w:r>
      <w:proofErr w:type="gramEnd"/>
      <w:r w:rsidRPr="00B35BD0">
        <w:t xml:space="preserve">, Арбитражный суд Приднестровской Молдавской </w:t>
      </w:r>
      <w:r w:rsidRPr="00B35BD0">
        <w:br/>
        <w:t>Республики, руководствуясь статьями, 109, 128 Арбитражного процессуального кодекса Приднестровской Молдавской Республики,</w:t>
      </w:r>
    </w:p>
    <w:p w:rsidR="00880126" w:rsidRPr="00B35BD0" w:rsidRDefault="00880126" w:rsidP="00A1063F">
      <w:pPr>
        <w:pStyle w:val="ac"/>
        <w:spacing w:before="0" w:beforeAutospacing="0" w:after="0" w:afterAutospacing="0"/>
      </w:pPr>
    </w:p>
    <w:p w:rsidR="00B35BD0" w:rsidRPr="00B35BD0" w:rsidRDefault="00D30DFB" w:rsidP="00B35BD0">
      <w:pPr>
        <w:ind w:firstLine="720"/>
        <w:jc w:val="center"/>
        <w:outlineLvl w:val="0"/>
        <w:rPr>
          <w:b/>
        </w:rPr>
      </w:pPr>
      <w:r w:rsidRPr="00B35BD0">
        <w:rPr>
          <w:b/>
        </w:rPr>
        <w:t xml:space="preserve">О </w:t>
      </w:r>
      <w:proofErr w:type="gramStart"/>
      <w:r w:rsidRPr="00B35BD0">
        <w:rPr>
          <w:b/>
        </w:rPr>
        <w:t>П</w:t>
      </w:r>
      <w:proofErr w:type="gramEnd"/>
      <w:r w:rsidRPr="00B35BD0">
        <w:rPr>
          <w:b/>
        </w:rPr>
        <w:t xml:space="preserve"> Р Е Д Е Л И Л:</w:t>
      </w:r>
    </w:p>
    <w:p w:rsidR="00B35BD0" w:rsidRPr="00B35BD0" w:rsidRDefault="00F66A37" w:rsidP="00F66A37">
      <w:pPr>
        <w:jc w:val="both"/>
      </w:pPr>
      <w:r>
        <w:t>1.</w:t>
      </w:r>
      <w:r w:rsidR="00B35BD0" w:rsidRPr="00B35BD0">
        <w:t xml:space="preserve">Удовлетворить ходатайство представителя </w:t>
      </w:r>
      <w:r w:rsidR="00B35BD0" w:rsidRPr="00B35BD0">
        <w:rPr>
          <w:color w:val="000000"/>
        </w:rPr>
        <w:t xml:space="preserve">Государственной администрации </w:t>
      </w:r>
      <w:proofErr w:type="gramStart"/>
      <w:r w:rsidR="00B35BD0" w:rsidRPr="00B35BD0">
        <w:rPr>
          <w:color w:val="000000"/>
        </w:rPr>
        <w:t>г</w:t>
      </w:r>
      <w:proofErr w:type="gramEnd"/>
      <w:r w:rsidR="00B35BD0" w:rsidRPr="00B35BD0">
        <w:rPr>
          <w:color w:val="000000"/>
        </w:rPr>
        <w:t xml:space="preserve">. Тирасполь и г. </w:t>
      </w:r>
      <w:proofErr w:type="spellStart"/>
      <w:r w:rsidR="00B35BD0" w:rsidRPr="00B35BD0">
        <w:rPr>
          <w:color w:val="000000"/>
        </w:rPr>
        <w:t>Днестровска</w:t>
      </w:r>
      <w:proofErr w:type="spellEnd"/>
      <w:r w:rsidR="00B35BD0" w:rsidRPr="00B35BD0">
        <w:rPr>
          <w:color w:val="000000"/>
        </w:rPr>
        <w:t xml:space="preserve"> об отложении рассмотрения  дела</w:t>
      </w:r>
      <w:r>
        <w:rPr>
          <w:color w:val="000000"/>
        </w:rPr>
        <w:t>.</w:t>
      </w:r>
    </w:p>
    <w:p w:rsidR="00D30DFB" w:rsidRPr="00B35BD0" w:rsidRDefault="00F66A37" w:rsidP="00F66A37">
      <w:pPr>
        <w:jc w:val="both"/>
      </w:pPr>
      <w:r>
        <w:t xml:space="preserve">2. </w:t>
      </w:r>
      <w:r w:rsidR="00D30DFB" w:rsidRPr="00B35BD0">
        <w:t xml:space="preserve">Отложить рассмотрение дела № </w:t>
      </w:r>
      <w:r w:rsidR="00B35BD0" w:rsidRPr="00B35BD0">
        <w:t>60</w:t>
      </w:r>
      <w:r w:rsidR="00A95EE1" w:rsidRPr="00B35BD0">
        <w:t>/1</w:t>
      </w:r>
      <w:r w:rsidR="00B35BD0" w:rsidRPr="00B35BD0">
        <w:t>9</w:t>
      </w:r>
      <w:r w:rsidR="00D30DFB" w:rsidRPr="00B35BD0">
        <w:t xml:space="preserve">-06 на </w:t>
      </w:r>
      <w:r w:rsidR="00B35BD0" w:rsidRPr="00B35BD0">
        <w:t>27</w:t>
      </w:r>
      <w:r w:rsidR="00D30DFB" w:rsidRPr="00B35BD0">
        <w:t xml:space="preserve"> </w:t>
      </w:r>
      <w:r w:rsidR="00071BCC" w:rsidRPr="00B35BD0">
        <w:t>февраля</w:t>
      </w:r>
      <w:r w:rsidR="00D30DFB" w:rsidRPr="00B35BD0">
        <w:t xml:space="preserve"> 201</w:t>
      </w:r>
      <w:r w:rsidR="00556C9D" w:rsidRPr="00B35BD0">
        <w:t>9</w:t>
      </w:r>
      <w:r w:rsidR="00D30DFB" w:rsidRPr="00B35BD0">
        <w:t xml:space="preserve"> года на 1</w:t>
      </w:r>
      <w:r>
        <w:t>0</w:t>
      </w:r>
      <w:r w:rsidR="00D30DFB" w:rsidRPr="00B35BD0">
        <w:t>.00 час</w:t>
      </w:r>
      <w:proofErr w:type="gramStart"/>
      <w:r w:rsidR="00D30DFB" w:rsidRPr="00B35BD0">
        <w:t>.</w:t>
      </w:r>
      <w:proofErr w:type="gramEnd"/>
      <w:r w:rsidR="00D30DFB" w:rsidRPr="00B35BD0">
        <w:t xml:space="preserve"> </w:t>
      </w:r>
      <w:proofErr w:type="gramStart"/>
      <w:r w:rsidR="00D30DFB" w:rsidRPr="00B35BD0">
        <w:t>в</w:t>
      </w:r>
      <w:proofErr w:type="gramEnd"/>
      <w:r w:rsidR="00D30DFB" w:rsidRPr="00B35BD0">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B35BD0">
        <w:t>г</w:t>
      </w:r>
      <w:proofErr w:type="gramEnd"/>
      <w:r w:rsidR="00D30DFB" w:rsidRPr="00B35BD0">
        <w:t>. Тирасполь, ул. Ленина, ½,  каб.201.</w:t>
      </w:r>
    </w:p>
    <w:p w:rsidR="00D30DFB" w:rsidRPr="00B35BD0" w:rsidRDefault="00D30DFB" w:rsidP="00D30DFB">
      <w:pPr>
        <w:ind w:left="709"/>
        <w:jc w:val="both"/>
      </w:pPr>
    </w:p>
    <w:p w:rsidR="00D30DFB" w:rsidRPr="00B35BD0" w:rsidRDefault="00D30DFB" w:rsidP="00D30DFB">
      <w:pPr>
        <w:ind w:left="709"/>
        <w:jc w:val="both"/>
        <w:outlineLvl w:val="0"/>
      </w:pPr>
      <w:r w:rsidRPr="00B35BD0">
        <w:t xml:space="preserve">Определение не обжалуется. </w:t>
      </w:r>
    </w:p>
    <w:p w:rsidR="00D30DFB" w:rsidRPr="00B35BD0" w:rsidRDefault="00D30DFB" w:rsidP="00D30DFB">
      <w:pPr>
        <w:jc w:val="both"/>
        <w:outlineLvl w:val="0"/>
        <w:rPr>
          <w:b/>
        </w:rPr>
      </w:pPr>
      <w:r w:rsidRPr="00B35BD0">
        <w:rPr>
          <w:b/>
        </w:rPr>
        <w:t>Судья Арбитражного суда</w:t>
      </w:r>
    </w:p>
    <w:p w:rsidR="00D30DFB" w:rsidRPr="00B35BD0" w:rsidRDefault="00D30DFB" w:rsidP="00D30DFB">
      <w:pPr>
        <w:jc w:val="both"/>
      </w:pPr>
      <w:r w:rsidRPr="00B35BD0">
        <w:rPr>
          <w:b/>
        </w:rPr>
        <w:t xml:space="preserve">Приднестровской Молдавской Республики                                            Т. И. </w:t>
      </w:r>
      <w:proofErr w:type="spellStart"/>
      <w:r w:rsidRPr="00B35BD0">
        <w:rPr>
          <w:b/>
        </w:rPr>
        <w:t>Цыганаш</w:t>
      </w:r>
      <w:proofErr w:type="spellEnd"/>
      <w:r w:rsidRPr="00B35BD0">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377" w:rsidRDefault="00144377" w:rsidP="00747910">
      <w:r>
        <w:separator/>
      </w:r>
    </w:p>
  </w:endnote>
  <w:endnote w:type="continuationSeparator" w:id="1">
    <w:p w:rsidR="00144377" w:rsidRDefault="0014437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0338B2">
    <w:pPr>
      <w:pStyle w:val="a7"/>
      <w:jc w:val="right"/>
    </w:pPr>
    <w:fldSimple w:instr=" PAGE   \* MERGEFORMAT ">
      <w:r w:rsidR="00EC5C39">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377" w:rsidRDefault="00144377" w:rsidP="00747910">
      <w:r>
        <w:separator/>
      </w:r>
    </w:p>
  </w:footnote>
  <w:footnote w:type="continuationSeparator" w:id="1">
    <w:p w:rsidR="00144377" w:rsidRDefault="0014437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4EB1"/>
    <w:rsid w:val="004734FB"/>
    <w:rsid w:val="004744C4"/>
    <w:rsid w:val="004A01C7"/>
    <w:rsid w:val="004B0F41"/>
    <w:rsid w:val="004C56EA"/>
    <w:rsid w:val="004C701C"/>
    <w:rsid w:val="004E037B"/>
    <w:rsid w:val="004F7B6D"/>
    <w:rsid w:val="0051667D"/>
    <w:rsid w:val="005357B5"/>
    <w:rsid w:val="00541E7C"/>
    <w:rsid w:val="00556C9D"/>
    <w:rsid w:val="00582B13"/>
    <w:rsid w:val="00597E1D"/>
    <w:rsid w:val="005A1132"/>
    <w:rsid w:val="005A6736"/>
    <w:rsid w:val="005E529D"/>
    <w:rsid w:val="005E6988"/>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E508F"/>
    <w:rsid w:val="00812597"/>
    <w:rsid w:val="00813A13"/>
    <w:rsid w:val="008273B9"/>
    <w:rsid w:val="00833454"/>
    <w:rsid w:val="00880126"/>
    <w:rsid w:val="0089393F"/>
    <w:rsid w:val="008A11D6"/>
    <w:rsid w:val="00900716"/>
    <w:rsid w:val="00904994"/>
    <w:rsid w:val="00905BFA"/>
    <w:rsid w:val="00917458"/>
    <w:rsid w:val="00926900"/>
    <w:rsid w:val="00947189"/>
    <w:rsid w:val="00947F9A"/>
    <w:rsid w:val="00955A0E"/>
    <w:rsid w:val="00991E26"/>
    <w:rsid w:val="00997222"/>
    <w:rsid w:val="009977D8"/>
    <w:rsid w:val="009A74DD"/>
    <w:rsid w:val="009C59A6"/>
    <w:rsid w:val="009D3F25"/>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35BD0"/>
    <w:rsid w:val="00B51AEA"/>
    <w:rsid w:val="00B75036"/>
    <w:rsid w:val="00B76C06"/>
    <w:rsid w:val="00BC7001"/>
    <w:rsid w:val="00BE7BA6"/>
    <w:rsid w:val="00C1131C"/>
    <w:rsid w:val="00C1189C"/>
    <w:rsid w:val="00C11F61"/>
    <w:rsid w:val="00C25D86"/>
    <w:rsid w:val="00C3734A"/>
    <w:rsid w:val="00C43442"/>
    <w:rsid w:val="00C77370"/>
    <w:rsid w:val="00C8300D"/>
    <w:rsid w:val="00C925E6"/>
    <w:rsid w:val="00CA1791"/>
    <w:rsid w:val="00D028B9"/>
    <w:rsid w:val="00D04AEB"/>
    <w:rsid w:val="00D14BF1"/>
    <w:rsid w:val="00D30DFB"/>
    <w:rsid w:val="00D330AE"/>
    <w:rsid w:val="00D33D6F"/>
    <w:rsid w:val="00D915DE"/>
    <w:rsid w:val="00D96E34"/>
    <w:rsid w:val="00E022F5"/>
    <w:rsid w:val="00E265BC"/>
    <w:rsid w:val="00E26F45"/>
    <w:rsid w:val="00E37FF1"/>
    <w:rsid w:val="00E51F48"/>
    <w:rsid w:val="00E6678D"/>
    <w:rsid w:val="00E67E5E"/>
    <w:rsid w:val="00E90DB1"/>
    <w:rsid w:val="00E92C98"/>
    <w:rsid w:val="00E975E9"/>
    <w:rsid w:val="00EB4C28"/>
    <w:rsid w:val="00EC5C39"/>
    <w:rsid w:val="00ED67B4"/>
    <w:rsid w:val="00EF2FFA"/>
    <w:rsid w:val="00F01731"/>
    <w:rsid w:val="00F16008"/>
    <w:rsid w:val="00F253A2"/>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2019-02-18T13:14:00Z</cp:lastPrinted>
  <dcterms:created xsi:type="dcterms:W3CDTF">2019-02-18T13:14:00Z</dcterms:created>
  <dcterms:modified xsi:type="dcterms:W3CDTF">2019-02-18T13:15:00Z</dcterms:modified>
</cp:coreProperties>
</file>