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36A79" w:rsidRPr="00A36A79" w:rsidTr="00A36A79">
        <w:trPr>
          <w:trHeight w:val="259"/>
        </w:trPr>
        <w:tc>
          <w:tcPr>
            <w:tcW w:w="3969" w:type="dxa"/>
          </w:tcPr>
          <w:p w:rsidR="00A36A79" w:rsidRPr="00A36A79" w:rsidRDefault="00A36A79" w:rsidP="00A36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36A79" w:rsidRPr="00A36A79" w:rsidTr="00A36A79">
        <w:tc>
          <w:tcPr>
            <w:tcW w:w="3969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6A79" w:rsidRPr="00A36A79" w:rsidTr="00A36A79">
        <w:tc>
          <w:tcPr>
            <w:tcW w:w="3969" w:type="dxa"/>
          </w:tcPr>
          <w:p w:rsidR="00A36A79" w:rsidRPr="00A36A79" w:rsidRDefault="00A36A79" w:rsidP="00A36A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36A79" w:rsidRPr="00A36A79" w:rsidRDefault="00A36A79" w:rsidP="00A36A79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36A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6A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36A79" w:rsidRPr="00A36A79" w:rsidTr="00A36A79">
        <w:trPr>
          <w:trHeight w:val="342"/>
        </w:trPr>
        <w:tc>
          <w:tcPr>
            <w:tcW w:w="3888" w:type="dxa"/>
            <w:shd w:val="clear" w:color="auto" w:fill="auto"/>
          </w:tcPr>
          <w:p w:rsidR="00A36A79" w:rsidRPr="00A36A79" w:rsidRDefault="00A36A79" w:rsidP="00A36A79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6A79" w:rsidRPr="00A36A79" w:rsidRDefault="00A36A79" w:rsidP="00A36A79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36A7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36A7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36A79" w:rsidRPr="00A36A79" w:rsidRDefault="00A36A79" w:rsidP="00A36A7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36A79" w:rsidRPr="00A36A79" w:rsidRDefault="00A36A79" w:rsidP="00A36A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6A79" w:rsidRPr="00A36A79" w:rsidRDefault="00A36A79" w:rsidP="00A36A79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A36A7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36A79" w:rsidRPr="00A36A79" w:rsidRDefault="00A36A79" w:rsidP="00A36A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36A79" w:rsidRPr="007229F2" w:rsidRDefault="00A36A79" w:rsidP="00A36A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229F2">
        <w:rPr>
          <w:rFonts w:ascii="Times New Roman" w:hAnsi="Times New Roman" w:cs="Times New Roman"/>
          <w:sz w:val="20"/>
          <w:szCs w:val="20"/>
        </w:rPr>
        <w:t>3300, г.</w:t>
      </w:r>
      <w:r w:rsidR="007229F2" w:rsidRPr="007229F2">
        <w:rPr>
          <w:rFonts w:ascii="Times New Roman" w:hAnsi="Times New Roman" w:cs="Times New Roman"/>
          <w:sz w:val="20"/>
          <w:szCs w:val="20"/>
        </w:rPr>
        <w:t xml:space="preserve"> </w:t>
      </w:r>
      <w:r w:rsidRPr="007229F2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A36A79" w:rsidRPr="007229F2" w:rsidRDefault="00A36A79" w:rsidP="00A36A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229F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229F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7229F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229F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229F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229F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7229F2">
        <w:rPr>
          <w:rFonts w:ascii="Times New Roman" w:hAnsi="Times New Roman" w:cs="Times New Roman"/>
          <w:sz w:val="20"/>
          <w:szCs w:val="20"/>
        </w:rPr>
        <w:t>.</w:t>
      </w:r>
      <w:r w:rsidRPr="007229F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A36A79" w:rsidRPr="00A36A79" w:rsidRDefault="00B73C02" w:rsidP="00A36A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A36A79" w:rsidRPr="00A36A79" w:rsidRDefault="00A36A79" w:rsidP="00A36A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36A7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36A79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229F2" w:rsidRDefault="007229F2" w:rsidP="00A36A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судебного заседания по рассмотрению</w:t>
      </w:r>
    </w:p>
    <w:p w:rsidR="00A36A79" w:rsidRPr="007A2CE9" w:rsidRDefault="007229F2" w:rsidP="00A36A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отчета временного управляющего</w:t>
      </w:r>
      <w:r w:rsidR="007A2C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A79" w:rsidRPr="00A36A79" w:rsidRDefault="00A36A79" w:rsidP="00A36A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36A79" w:rsidRPr="00A36A79" w:rsidTr="00A36A79">
        <w:trPr>
          <w:trHeight w:val="259"/>
        </w:trPr>
        <w:tc>
          <w:tcPr>
            <w:tcW w:w="4952" w:type="dxa"/>
            <w:gridSpan w:val="7"/>
          </w:tcPr>
          <w:p w:rsidR="00A36A79" w:rsidRPr="00A36A79" w:rsidRDefault="00A36A79" w:rsidP="00722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6A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7229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A36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229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36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A36A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844/18-12</w:t>
            </w:r>
          </w:p>
        </w:tc>
      </w:tr>
      <w:tr w:rsidR="00A36A79" w:rsidRPr="00A36A79" w:rsidTr="00A36A79">
        <w:tc>
          <w:tcPr>
            <w:tcW w:w="1199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36A79" w:rsidRPr="00A36A79" w:rsidRDefault="00A36A79" w:rsidP="00A36A7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6A79" w:rsidRPr="00A36A79" w:rsidTr="00A36A79">
        <w:tc>
          <w:tcPr>
            <w:tcW w:w="1985" w:type="dxa"/>
            <w:gridSpan w:val="2"/>
          </w:tcPr>
          <w:p w:rsidR="00A36A79" w:rsidRPr="00A36A79" w:rsidRDefault="00A36A79" w:rsidP="00A36A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6A79" w:rsidRPr="00A36A79" w:rsidTr="00A36A79">
        <w:trPr>
          <w:trHeight w:val="80"/>
        </w:trPr>
        <w:tc>
          <w:tcPr>
            <w:tcW w:w="1199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6A79" w:rsidRPr="00A36A79" w:rsidTr="00A36A79">
        <w:tc>
          <w:tcPr>
            <w:tcW w:w="1199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61A0" w:rsidRDefault="005661A0" w:rsidP="00EA7809">
      <w:pPr>
        <w:pStyle w:val="a4"/>
        <w:spacing w:line="240" w:lineRule="auto"/>
        <w:ind w:firstLine="425"/>
        <w:jc w:val="both"/>
        <w:rPr>
          <w:bCs/>
          <w:szCs w:val="24"/>
        </w:rPr>
      </w:pPr>
      <w:proofErr w:type="gramStart"/>
      <w:r w:rsidRPr="00AF0B19">
        <w:rPr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szCs w:val="24"/>
        </w:rPr>
        <w:t>Григорашенко</w:t>
      </w:r>
      <w:proofErr w:type="spellEnd"/>
      <w:r>
        <w:rPr>
          <w:szCs w:val="24"/>
        </w:rPr>
        <w:t xml:space="preserve"> И. П.</w:t>
      </w:r>
      <w:r w:rsidRPr="00AF0B19">
        <w:rPr>
          <w:szCs w:val="24"/>
        </w:rPr>
        <w:t xml:space="preserve">, ознакомившись в рамках </w:t>
      </w:r>
      <w:r w:rsidRPr="00AF0B19">
        <w:rPr>
          <w:bCs/>
          <w:szCs w:val="24"/>
        </w:rPr>
        <w:t xml:space="preserve">дела </w:t>
      </w:r>
      <w:r w:rsidRPr="00AF0B19">
        <w:rPr>
          <w:szCs w:val="24"/>
        </w:rPr>
        <w:t xml:space="preserve">о несостоятельности (банкротстве) </w:t>
      </w:r>
      <w:r w:rsidRPr="00A36A79">
        <w:rPr>
          <w:rStyle w:val="FontStyle14"/>
          <w:sz w:val="24"/>
          <w:szCs w:val="24"/>
        </w:rPr>
        <w:t>закрытого акционерного общества «Тираспольский мясокомбинат» (г. Тирасполь, Проезд Монтажников, д. 9)</w:t>
      </w:r>
      <w:r w:rsidRPr="00AF0B19">
        <w:rPr>
          <w:szCs w:val="24"/>
        </w:rPr>
        <w:t xml:space="preserve"> с отчетом о деятельности временного управляющего</w:t>
      </w:r>
      <w:r>
        <w:rPr>
          <w:szCs w:val="24"/>
        </w:rPr>
        <w:t xml:space="preserve"> Филиппова Е. Г.</w:t>
      </w:r>
      <w:r w:rsidRPr="00AF0B19">
        <w:rPr>
          <w:szCs w:val="24"/>
        </w:rPr>
        <w:t>, п</w:t>
      </w:r>
      <w:r w:rsidRPr="00AF0B19">
        <w:rPr>
          <w:bCs/>
          <w:szCs w:val="24"/>
        </w:rPr>
        <w:t xml:space="preserve">ринимая во внимание достаточность оснований для </w:t>
      </w:r>
      <w:r>
        <w:rPr>
          <w:bCs/>
          <w:szCs w:val="24"/>
        </w:rPr>
        <w:t>его</w:t>
      </w:r>
      <w:r w:rsidRPr="00AF0B19">
        <w:rPr>
          <w:bCs/>
          <w:szCs w:val="24"/>
        </w:rPr>
        <w:t xml:space="preserve"> принятия и рассмотрения в судебном заседании, исходя из стат</w:t>
      </w:r>
      <w:r>
        <w:rPr>
          <w:bCs/>
          <w:szCs w:val="24"/>
        </w:rPr>
        <w:t>ей</w:t>
      </w:r>
      <w:r w:rsidRPr="00AF0B19">
        <w:rPr>
          <w:bCs/>
          <w:szCs w:val="24"/>
        </w:rPr>
        <w:t xml:space="preserve"> </w:t>
      </w:r>
      <w:r>
        <w:rPr>
          <w:bCs/>
          <w:szCs w:val="24"/>
        </w:rPr>
        <w:t>6</w:t>
      </w:r>
      <w:r w:rsidRPr="00AF0B19">
        <w:rPr>
          <w:bCs/>
          <w:szCs w:val="24"/>
        </w:rPr>
        <w:t>4</w:t>
      </w:r>
      <w:r>
        <w:rPr>
          <w:bCs/>
          <w:szCs w:val="24"/>
        </w:rPr>
        <w:t>, 70 – 72</w:t>
      </w:r>
      <w:r w:rsidRPr="00AF0B19">
        <w:rPr>
          <w:bCs/>
          <w:szCs w:val="24"/>
        </w:rPr>
        <w:t xml:space="preserve"> Закона ПМР «О</w:t>
      </w:r>
      <w:proofErr w:type="gramEnd"/>
      <w:r w:rsidRPr="00AF0B19">
        <w:rPr>
          <w:bCs/>
          <w:szCs w:val="24"/>
        </w:rPr>
        <w:t xml:space="preserve"> несостоятельности (банкротстве)», руководствуясь статьями 107, 131 </w:t>
      </w:r>
      <w:r>
        <w:rPr>
          <w:bCs/>
          <w:szCs w:val="24"/>
        </w:rPr>
        <w:t>АПК ПМР,</w:t>
      </w:r>
    </w:p>
    <w:p w:rsidR="005661A0" w:rsidRPr="00AF0B19" w:rsidRDefault="005661A0" w:rsidP="00EA7809">
      <w:pPr>
        <w:pStyle w:val="a4"/>
        <w:spacing w:line="240" w:lineRule="auto"/>
        <w:ind w:firstLine="425"/>
        <w:jc w:val="both"/>
        <w:rPr>
          <w:bCs/>
          <w:szCs w:val="24"/>
        </w:rPr>
      </w:pPr>
    </w:p>
    <w:p w:rsidR="00980773" w:rsidRPr="00F567B5" w:rsidRDefault="00980773" w:rsidP="00EA7809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7B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567B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567B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80773" w:rsidRDefault="00980773" w:rsidP="00EA780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661A0" w:rsidRPr="005661A0" w:rsidRDefault="00980773" w:rsidP="00EA780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1A0">
        <w:rPr>
          <w:rFonts w:ascii="Times New Roman" w:hAnsi="Times New Roman" w:cs="Times New Roman"/>
          <w:sz w:val="24"/>
          <w:szCs w:val="24"/>
        </w:rPr>
        <w:t xml:space="preserve">1. </w:t>
      </w:r>
      <w:r w:rsidR="005661A0" w:rsidRPr="005661A0">
        <w:rPr>
          <w:rFonts w:ascii="Times New Roman" w:hAnsi="Times New Roman" w:cs="Times New Roman"/>
          <w:sz w:val="24"/>
          <w:szCs w:val="24"/>
        </w:rPr>
        <w:t>Принять к рассмотрению отчет о деятельности временного управляющего</w:t>
      </w:r>
      <w:r w:rsidR="005661A0" w:rsidRPr="005661A0">
        <w:rPr>
          <w:rStyle w:val="FontStyle14"/>
          <w:sz w:val="24"/>
          <w:szCs w:val="24"/>
        </w:rPr>
        <w:t xml:space="preserve"> закрытого акционерного общества «Тираспольский мясокомбинат» Филиппова Е. Г.</w:t>
      </w:r>
    </w:p>
    <w:p w:rsidR="00980773" w:rsidRDefault="005661A0" w:rsidP="00EA7809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980773">
        <w:rPr>
          <w:rFonts w:ascii="Times New Roman" w:hAnsi="Times New Roman" w:cs="Times New Roman"/>
          <w:sz w:val="24"/>
          <w:szCs w:val="24"/>
        </w:rPr>
        <w:t>С</w:t>
      </w:r>
      <w:r w:rsidR="00980773" w:rsidRPr="00F567B5">
        <w:rPr>
          <w:rFonts w:ascii="Times New Roman" w:hAnsi="Times New Roman" w:cs="Times New Roman"/>
          <w:sz w:val="24"/>
          <w:szCs w:val="24"/>
        </w:rPr>
        <w:t xml:space="preserve">удебное заседание </w:t>
      </w:r>
      <w:r>
        <w:rPr>
          <w:rFonts w:ascii="Times New Roman" w:hAnsi="Times New Roman" w:cs="Times New Roman"/>
          <w:sz w:val="24"/>
          <w:szCs w:val="24"/>
        </w:rPr>
        <w:t>по рассмотрению указанного отчета в рамках дела</w:t>
      </w:r>
      <w:r w:rsidR="00980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077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773">
        <w:rPr>
          <w:rFonts w:ascii="Times New Roman" w:hAnsi="Times New Roman" w:cs="Times New Roman"/>
          <w:sz w:val="24"/>
          <w:szCs w:val="24"/>
        </w:rPr>
        <w:t xml:space="preserve">844/18-12 </w:t>
      </w:r>
      <w:r>
        <w:rPr>
          <w:rFonts w:ascii="Times New Roman" w:hAnsi="Times New Roman" w:cs="Times New Roman"/>
          <w:sz w:val="24"/>
          <w:szCs w:val="24"/>
        </w:rPr>
        <w:t>назначить</w:t>
      </w:r>
      <w:r w:rsidR="00980773">
        <w:rPr>
          <w:rFonts w:ascii="Times New Roman" w:hAnsi="Times New Roman" w:cs="Times New Roman"/>
          <w:sz w:val="24"/>
          <w:szCs w:val="24"/>
        </w:rPr>
        <w:t xml:space="preserve"> </w:t>
      </w:r>
      <w:r w:rsidR="00980773" w:rsidRPr="0098077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22 августа</w:t>
      </w:r>
      <w:r>
        <w:rPr>
          <w:rStyle w:val="FontStyle14"/>
          <w:b/>
          <w:sz w:val="24"/>
          <w:szCs w:val="24"/>
        </w:rPr>
        <w:t xml:space="preserve"> 2019 года </w:t>
      </w:r>
      <w:r w:rsidR="00980773" w:rsidRPr="00F567B5">
        <w:rPr>
          <w:rStyle w:val="FontStyle14"/>
          <w:b/>
          <w:sz w:val="24"/>
          <w:szCs w:val="24"/>
        </w:rPr>
        <w:t>на 1</w:t>
      </w:r>
      <w:r>
        <w:rPr>
          <w:rStyle w:val="FontStyle14"/>
          <w:b/>
          <w:sz w:val="24"/>
          <w:szCs w:val="24"/>
        </w:rPr>
        <w:t>4</w:t>
      </w:r>
      <w:r w:rsidR="00980773" w:rsidRPr="00F567B5">
        <w:rPr>
          <w:rStyle w:val="FontStyle14"/>
          <w:b/>
          <w:sz w:val="24"/>
          <w:szCs w:val="24"/>
        </w:rPr>
        <w:t xml:space="preserve">.00 </w:t>
      </w:r>
      <w:r w:rsidR="00980773" w:rsidRPr="00F567B5">
        <w:rPr>
          <w:rStyle w:val="FontStyle14"/>
          <w:sz w:val="24"/>
          <w:szCs w:val="24"/>
        </w:rPr>
        <w:t xml:space="preserve">в здании Арбитражного суда </w:t>
      </w:r>
      <w:r w:rsidR="00980773" w:rsidRPr="00F567B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Style w:val="FontStyle14"/>
          <w:sz w:val="24"/>
          <w:szCs w:val="24"/>
        </w:rPr>
        <w:t xml:space="preserve"> по адресу: </w:t>
      </w:r>
      <w:proofErr w:type="gramStart"/>
      <w:r w:rsidR="00980773" w:rsidRPr="00F567B5">
        <w:rPr>
          <w:rStyle w:val="FontStyle14"/>
          <w:sz w:val="24"/>
          <w:szCs w:val="24"/>
        </w:rPr>
        <w:t>г</w:t>
      </w:r>
      <w:proofErr w:type="gramEnd"/>
      <w:r w:rsidR="00980773" w:rsidRPr="00F567B5">
        <w:rPr>
          <w:rStyle w:val="FontStyle14"/>
          <w:sz w:val="24"/>
          <w:szCs w:val="24"/>
        </w:rPr>
        <w:t xml:space="preserve">. Тирасполь, ул. Ленина </w:t>
      </w:r>
      <w:r w:rsidR="00980773" w:rsidRPr="005661A0">
        <w:rPr>
          <w:rStyle w:val="FontStyle13"/>
          <w:b w:val="0"/>
          <w:i w:val="0"/>
          <w:sz w:val="24"/>
          <w:szCs w:val="24"/>
        </w:rPr>
        <w:t>1/2</w:t>
      </w:r>
      <w:r w:rsidR="00980773" w:rsidRPr="00F567B5">
        <w:rPr>
          <w:rStyle w:val="FontStyle13"/>
          <w:sz w:val="24"/>
          <w:szCs w:val="24"/>
        </w:rPr>
        <w:t xml:space="preserve">,  </w:t>
      </w:r>
      <w:r w:rsidR="00980773" w:rsidRPr="00F567B5">
        <w:rPr>
          <w:rStyle w:val="FontStyle14"/>
          <w:sz w:val="24"/>
          <w:szCs w:val="24"/>
        </w:rPr>
        <w:t>кабинет 205.</w:t>
      </w:r>
    </w:p>
    <w:p w:rsidR="00980773" w:rsidRDefault="005661A0" w:rsidP="00EA780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0773" w:rsidRPr="00FF3D1B">
        <w:rPr>
          <w:rFonts w:ascii="Times New Roman" w:hAnsi="Times New Roman" w:cs="Times New Roman"/>
          <w:sz w:val="24"/>
          <w:szCs w:val="24"/>
        </w:rPr>
        <w:t>. Направить 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80773" w:rsidRPr="00FF3D1B">
        <w:rPr>
          <w:rFonts w:ascii="Times New Roman" w:hAnsi="Times New Roman" w:cs="Times New Roman"/>
          <w:sz w:val="24"/>
          <w:szCs w:val="24"/>
        </w:rPr>
        <w:t xml:space="preserve"> настоящего определения в 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80773" w:rsidRPr="00FF3D1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80773" w:rsidRPr="00FF3D1B">
        <w:rPr>
          <w:rFonts w:ascii="Times New Roman" w:hAnsi="Times New Roman" w:cs="Times New Roman"/>
          <w:sz w:val="24"/>
          <w:szCs w:val="24"/>
        </w:rPr>
        <w:t xml:space="preserve">ОАО «Агентство по оздоровлению банковской системы» (г. </w:t>
      </w:r>
      <w:r w:rsidR="00980773">
        <w:rPr>
          <w:rFonts w:ascii="Times New Roman" w:hAnsi="Times New Roman" w:cs="Times New Roman"/>
          <w:sz w:val="24"/>
          <w:szCs w:val="24"/>
        </w:rPr>
        <w:t>Тирасполь, ул. 25 Октября</w:t>
      </w:r>
      <w:r w:rsidR="006D45C4">
        <w:rPr>
          <w:rFonts w:ascii="Times New Roman" w:hAnsi="Times New Roman" w:cs="Times New Roman"/>
          <w:sz w:val="24"/>
          <w:szCs w:val="24"/>
        </w:rPr>
        <w:t>,</w:t>
      </w:r>
      <w:r w:rsidR="00980773">
        <w:rPr>
          <w:rFonts w:ascii="Times New Roman" w:hAnsi="Times New Roman" w:cs="Times New Roman"/>
          <w:sz w:val="24"/>
          <w:szCs w:val="24"/>
        </w:rPr>
        <w:t xml:space="preserve"> д.</w:t>
      </w:r>
      <w:r w:rsidR="00CF175A">
        <w:rPr>
          <w:rFonts w:ascii="Times New Roman" w:hAnsi="Times New Roman" w:cs="Times New Roman"/>
          <w:sz w:val="24"/>
          <w:szCs w:val="24"/>
        </w:rPr>
        <w:t xml:space="preserve"> </w:t>
      </w:r>
      <w:r w:rsidR="00980773">
        <w:rPr>
          <w:rFonts w:ascii="Times New Roman" w:hAnsi="Times New Roman" w:cs="Times New Roman"/>
          <w:sz w:val="24"/>
          <w:szCs w:val="24"/>
        </w:rPr>
        <w:t>71),</w:t>
      </w:r>
      <w:r w:rsidR="00980773" w:rsidRPr="00FF3D1B">
        <w:rPr>
          <w:rFonts w:ascii="Times New Roman" w:hAnsi="Times New Roman" w:cs="Times New Roman"/>
          <w:sz w:val="24"/>
          <w:szCs w:val="24"/>
        </w:rPr>
        <w:t xml:space="preserve"> ЗАО «Тираспольский мясокомбинат» (г. Тирасполь проезд Монтажников</w:t>
      </w:r>
      <w:r w:rsidR="006D45C4">
        <w:rPr>
          <w:rFonts w:ascii="Times New Roman" w:hAnsi="Times New Roman" w:cs="Times New Roman"/>
          <w:sz w:val="24"/>
          <w:szCs w:val="24"/>
        </w:rPr>
        <w:t>,</w:t>
      </w:r>
      <w:r w:rsidR="00980773" w:rsidRPr="00FF3D1B">
        <w:rPr>
          <w:rFonts w:ascii="Times New Roman" w:hAnsi="Times New Roman" w:cs="Times New Roman"/>
          <w:sz w:val="24"/>
          <w:szCs w:val="24"/>
        </w:rPr>
        <w:t xml:space="preserve"> д.</w:t>
      </w:r>
      <w:r w:rsidR="00CF175A">
        <w:rPr>
          <w:rFonts w:ascii="Times New Roman" w:hAnsi="Times New Roman" w:cs="Times New Roman"/>
          <w:sz w:val="24"/>
          <w:szCs w:val="24"/>
        </w:rPr>
        <w:t xml:space="preserve"> </w:t>
      </w:r>
      <w:r w:rsidR="00980773" w:rsidRPr="00FF3D1B">
        <w:rPr>
          <w:rFonts w:ascii="Times New Roman" w:hAnsi="Times New Roman" w:cs="Times New Roman"/>
          <w:sz w:val="24"/>
          <w:szCs w:val="24"/>
        </w:rPr>
        <w:t>9)</w:t>
      </w:r>
      <w:r w:rsidR="00CF175A">
        <w:rPr>
          <w:rFonts w:ascii="Times New Roman" w:hAnsi="Times New Roman" w:cs="Times New Roman"/>
          <w:sz w:val="24"/>
          <w:szCs w:val="24"/>
        </w:rPr>
        <w:t xml:space="preserve">, </w:t>
      </w:r>
      <w:r w:rsidR="00980773" w:rsidRPr="00FF3D1B">
        <w:rPr>
          <w:rFonts w:ascii="Times New Roman" w:hAnsi="Times New Roman" w:cs="Times New Roman"/>
          <w:sz w:val="24"/>
          <w:szCs w:val="24"/>
        </w:rPr>
        <w:t>ОАО «Государственная управляющая компания» (г. Тирасполь, ул. Свердлова</w:t>
      </w:r>
      <w:r w:rsidR="006D45C4">
        <w:rPr>
          <w:rFonts w:ascii="Times New Roman" w:hAnsi="Times New Roman" w:cs="Times New Roman"/>
          <w:sz w:val="24"/>
          <w:szCs w:val="24"/>
        </w:rPr>
        <w:t>,</w:t>
      </w:r>
      <w:r w:rsidR="00980773" w:rsidRPr="00FF3D1B">
        <w:rPr>
          <w:rFonts w:ascii="Times New Roman" w:hAnsi="Times New Roman" w:cs="Times New Roman"/>
          <w:sz w:val="24"/>
          <w:szCs w:val="24"/>
        </w:rPr>
        <w:t xml:space="preserve"> 80 «а»)</w:t>
      </w:r>
      <w:r w:rsidR="00FC7ED9">
        <w:rPr>
          <w:rFonts w:ascii="Times New Roman" w:hAnsi="Times New Roman" w:cs="Times New Roman"/>
          <w:sz w:val="24"/>
          <w:szCs w:val="24"/>
        </w:rPr>
        <w:t>,</w:t>
      </w:r>
      <w:r w:rsidR="00980773" w:rsidRPr="00FF3D1B">
        <w:rPr>
          <w:rFonts w:ascii="Times New Roman" w:hAnsi="Times New Roman" w:cs="Times New Roman"/>
          <w:sz w:val="24"/>
          <w:szCs w:val="24"/>
        </w:rPr>
        <w:t xml:space="preserve"> временного управляющего Филиппова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773" w:rsidRPr="00FF3D1B">
        <w:rPr>
          <w:rFonts w:ascii="Times New Roman" w:hAnsi="Times New Roman" w:cs="Times New Roman"/>
          <w:sz w:val="24"/>
          <w:szCs w:val="24"/>
        </w:rPr>
        <w:t>Г. (г.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773" w:rsidRPr="00FF3D1B">
        <w:rPr>
          <w:rFonts w:ascii="Times New Roman" w:hAnsi="Times New Roman" w:cs="Times New Roman"/>
          <w:sz w:val="24"/>
          <w:szCs w:val="24"/>
        </w:rPr>
        <w:t>Тирасполь,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773" w:rsidRPr="00FF3D1B">
        <w:rPr>
          <w:rFonts w:ascii="Times New Roman" w:hAnsi="Times New Roman" w:cs="Times New Roman"/>
          <w:sz w:val="24"/>
          <w:szCs w:val="24"/>
        </w:rPr>
        <w:t>Ленина,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773" w:rsidRPr="00FF3D1B">
        <w:rPr>
          <w:rFonts w:ascii="Times New Roman" w:hAnsi="Times New Roman" w:cs="Times New Roman"/>
          <w:sz w:val="24"/>
          <w:szCs w:val="24"/>
        </w:rPr>
        <w:t>22,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773" w:rsidRPr="00FF3D1B">
        <w:rPr>
          <w:rFonts w:ascii="Times New Roman" w:hAnsi="Times New Roman" w:cs="Times New Roman"/>
          <w:sz w:val="24"/>
          <w:szCs w:val="24"/>
        </w:rPr>
        <w:t>27)</w:t>
      </w:r>
      <w:r w:rsidR="00FC7ED9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="00FC7ED9">
        <w:rPr>
          <w:rFonts w:ascii="Times New Roman" w:hAnsi="Times New Roman" w:cs="Times New Roman"/>
          <w:sz w:val="24"/>
          <w:szCs w:val="24"/>
        </w:rPr>
        <w:t>Тираспольтрансгаз-Приднестровье</w:t>
      </w:r>
      <w:proofErr w:type="spellEnd"/>
      <w:r w:rsidR="00FC7ED9">
        <w:rPr>
          <w:rFonts w:ascii="Times New Roman" w:hAnsi="Times New Roman" w:cs="Times New Roman"/>
          <w:sz w:val="24"/>
          <w:szCs w:val="24"/>
        </w:rPr>
        <w:t>» (г. Тирасполь, ул. Свердлова, д. 49),</w:t>
      </w:r>
      <w:r w:rsidR="002533BE">
        <w:rPr>
          <w:rFonts w:ascii="Times New Roman" w:hAnsi="Times New Roman" w:cs="Times New Roman"/>
          <w:sz w:val="24"/>
          <w:szCs w:val="24"/>
        </w:rPr>
        <w:t xml:space="preserve"> ОАО «Бюро по управлению активами» (г. Тирасполь</w:t>
      </w:r>
      <w:proofErr w:type="gramEnd"/>
      <w:r w:rsidR="002533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533BE">
        <w:rPr>
          <w:rFonts w:ascii="Times New Roman" w:hAnsi="Times New Roman" w:cs="Times New Roman"/>
          <w:sz w:val="24"/>
          <w:szCs w:val="24"/>
        </w:rPr>
        <w:t>ул. Луначарского, 24</w:t>
      </w:r>
      <w:r w:rsidR="002A09C9">
        <w:rPr>
          <w:rFonts w:ascii="Times New Roman" w:hAnsi="Times New Roman" w:cs="Times New Roman"/>
          <w:sz w:val="24"/>
          <w:szCs w:val="24"/>
        </w:rPr>
        <w:t>; г. Тирасполь, ул. 25 Октября, д. 103 «б»</w:t>
      </w:r>
      <w:r w:rsidR="002533BE">
        <w:rPr>
          <w:rFonts w:ascii="Times New Roman" w:hAnsi="Times New Roman" w:cs="Times New Roman"/>
          <w:sz w:val="24"/>
          <w:szCs w:val="24"/>
        </w:rPr>
        <w:t>), ООО ТПФ «</w:t>
      </w:r>
      <w:proofErr w:type="spellStart"/>
      <w:r w:rsidR="002533BE">
        <w:rPr>
          <w:rFonts w:ascii="Times New Roman" w:hAnsi="Times New Roman" w:cs="Times New Roman"/>
          <w:sz w:val="24"/>
          <w:szCs w:val="24"/>
        </w:rPr>
        <w:t>Интерцентр-люкс</w:t>
      </w:r>
      <w:proofErr w:type="spellEnd"/>
      <w:r w:rsidR="002533BE">
        <w:rPr>
          <w:rFonts w:ascii="Times New Roman" w:hAnsi="Times New Roman" w:cs="Times New Roman"/>
          <w:sz w:val="24"/>
          <w:szCs w:val="24"/>
        </w:rPr>
        <w:t xml:space="preserve">» (г. Тирасполь, ул. Котовского, д. 4). </w:t>
      </w:r>
      <w:proofErr w:type="gramEnd"/>
    </w:p>
    <w:p w:rsidR="00980773" w:rsidRPr="00FF3D1B" w:rsidRDefault="00980773" w:rsidP="00121D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80773" w:rsidRPr="005661A0" w:rsidRDefault="00980773" w:rsidP="00EA7809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5661A0">
        <w:rPr>
          <w:rStyle w:val="FontStyle14"/>
          <w:sz w:val="24"/>
          <w:szCs w:val="24"/>
        </w:rPr>
        <w:t>Определение не обжалуется.</w:t>
      </w:r>
    </w:p>
    <w:p w:rsidR="00980773" w:rsidRPr="008460A2" w:rsidRDefault="00980773" w:rsidP="00EA7809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</w:rPr>
      </w:pPr>
    </w:p>
    <w:p w:rsidR="00980773" w:rsidRPr="008460A2" w:rsidRDefault="00980773" w:rsidP="00EA7809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</w:rPr>
      </w:pPr>
    </w:p>
    <w:p w:rsidR="00980773" w:rsidRPr="00BC7F6B" w:rsidRDefault="00980773" w:rsidP="00EA7809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  <w:sz w:val="24"/>
          <w:szCs w:val="24"/>
        </w:rPr>
      </w:pPr>
      <w:r w:rsidRPr="00BC7F6B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A36A79" w:rsidRPr="00BC7F6B" w:rsidRDefault="00980773" w:rsidP="00EA7809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sz w:val="24"/>
          <w:szCs w:val="24"/>
        </w:rPr>
      </w:pPr>
      <w:r w:rsidRPr="00BC7F6B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</w:t>
      </w:r>
      <w:r w:rsidR="00BC7F6B">
        <w:rPr>
          <w:rStyle w:val="FontStyle14"/>
          <w:b/>
          <w:sz w:val="24"/>
          <w:szCs w:val="24"/>
        </w:rPr>
        <w:t xml:space="preserve">   </w:t>
      </w:r>
      <w:r w:rsidRPr="00BC7F6B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BC7F6B">
        <w:rPr>
          <w:rStyle w:val="FontStyle14"/>
          <w:b/>
          <w:sz w:val="24"/>
          <w:szCs w:val="24"/>
        </w:rPr>
        <w:t>Григорашенко</w:t>
      </w:r>
      <w:proofErr w:type="spellEnd"/>
      <w:r w:rsidRPr="00BC7F6B">
        <w:rPr>
          <w:rStyle w:val="FontStyle14"/>
          <w:b/>
          <w:sz w:val="24"/>
          <w:szCs w:val="24"/>
        </w:rPr>
        <w:t xml:space="preserve"> </w:t>
      </w:r>
    </w:p>
    <w:p w:rsidR="00A36A79" w:rsidRPr="00BC7F6B" w:rsidRDefault="00A36A79" w:rsidP="00EA780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A36A79" w:rsidRPr="00BC7F6B" w:rsidRDefault="00A36A79" w:rsidP="00A36A7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A36A79" w:rsidRDefault="00A36A79" w:rsidP="00A36A7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A36A79" w:rsidRPr="00A36A79" w:rsidRDefault="00A36A79" w:rsidP="00A36A7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A36A79" w:rsidRDefault="00A36A79"/>
    <w:sectPr w:rsidR="00A36A79" w:rsidSect="006D45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67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A36A79"/>
    <w:rsid w:val="00121D75"/>
    <w:rsid w:val="002533BE"/>
    <w:rsid w:val="002A09C9"/>
    <w:rsid w:val="00410D31"/>
    <w:rsid w:val="005661A0"/>
    <w:rsid w:val="006D45C4"/>
    <w:rsid w:val="007229F2"/>
    <w:rsid w:val="007A2CE9"/>
    <w:rsid w:val="00865274"/>
    <w:rsid w:val="00980773"/>
    <w:rsid w:val="00A36A79"/>
    <w:rsid w:val="00B73C02"/>
    <w:rsid w:val="00BC7F6B"/>
    <w:rsid w:val="00CF175A"/>
    <w:rsid w:val="00EA7809"/>
    <w:rsid w:val="00FC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36A7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36A79"/>
    <w:rPr>
      <w:rFonts w:ascii="Times New Roman" w:hAnsi="Times New Roman" w:cs="Times New Roman"/>
      <w:sz w:val="22"/>
      <w:szCs w:val="22"/>
    </w:rPr>
  </w:style>
  <w:style w:type="character" w:styleId="a3">
    <w:name w:val="Strong"/>
    <w:uiPriority w:val="22"/>
    <w:qFormat/>
    <w:rsid w:val="00A36A79"/>
    <w:rPr>
      <w:b/>
      <w:bCs/>
    </w:rPr>
  </w:style>
  <w:style w:type="paragraph" w:customStyle="1" w:styleId="Style3">
    <w:name w:val="Style3"/>
    <w:basedOn w:val="a"/>
    <w:rsid w:val="00980773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98077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2">
    <w:name w:val="Body Text 2"/>
    <w:basedOn w:val="a"/>
    <w:link w:val="20"/>
    <w:rsid w:val="005661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661A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rsid w:val="005661A0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661A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5661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661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ker</cp:lastModifiedBy>
  <cp:revision>11</cp:revision>
  <cp:lastPrinted>2019-06-17T07:48:00Z</cp:lastPrinted>
  <dcterms:created xsi:type="dcterms:W3CDTF">2019-06-13T11:49:00Z</dcterms:created>
  <dcterms:modified xsi:type="dcterms:W3CDTF">2019-08-13T08:15:00Z</dcterms:modified>
</cp:coreProperties>
</file>