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5157B8">
        <w:trPr>
          <w:trHeight w:val="259"/>
        </w:trPr>
        <w:tc>
          <w:tcPr>
            <w:tcW w:w="3969" w:type="dxa"/>
          </w:tcPr>
          <w:p w:rsidR="00F253A2" w:rsidRPr="001823B7" w:rsidRDefault="00F253A2" w:rsidP="005157B8">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5157B8">
        <w:tc>
          <w:tcPr>
            <w:tcW w:w="3969" w:type="dxa"/>
          </w:tcPr>
          <w:p w:rsidR="00F253A2" w:rsidRPr="002D2926" w:rsidRDefault="00F253A2" w:rsidP="005157B8">
            <w:pPr>
              <w:rPr>
                <w:rFonts w:eastAsia="Calibri"/>
                <w:bCs/>
                <w:sz w:val="4"/>
                <w:szCs w:val="4"/>
              </w:rPr>
            </w:pPr>
          </w:p>
        </w:tc>
      </w:tr>
      <w:tr w:rsidR="00F253A2" w:rsidRPr="001823B7" w:rsidTr="005157B8">
        <w:tc>
          <w:tcPr>
            <w:tcW w:w="3969" w:type="dxa"/>
          </w:tcPr>
          <w:p w:rsidR="00F253A2" w:rsidRPr="001823B7" w:rsidRDefault="00F253A2" w:rsidP="005157B8">
            <w:pPr>
              <w:rPr>
                <w:rFonts w:eastAsia="Calibri"/>
                <w:b/>
                <w:bCs/>
                <w:sz w:val="20"/>
                <w:szCs w:val="20"/>
              </w:rPr>
            </w:pPr>
            <w:r>
              <w:rPr>
                <w:rFonts w:eastAsia="Calibri"/>
                <w:bCs/>
                <w:sz w:val="20"/>
                <w:szCs w:val="20"/>
              </w:rPr>
              <w:t xml:space="preserve">от </w:t>
            </w:r>
            <w:r w:rsidRPr="006E570D">
              <w:rPr>
                <w:rFonts w:eastAsia="Calibri"/>
              </w:rPr>
              <w:t>«</w:t>
            </w:r>
            <w:r w:rsidRPr="006E570D">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8959A2" w:rsidRPr="008959A2" w:rsidRDefault="008959A2" w:rsidP="008959A2">
      <w:pPr>
        <w:rPr>
          <w:vanish/>
        </w:rPr>
      </w:pPr>
    </w:p>
    <w:tbl>
      <w:tblPr>
        <w:tblpPr w:leftFromText="180" w:rightFromText="180" w:vertAnchor="text" w:horzAnchor="margin" w:tblpXSpec="right" w:tblpY="-759"/>
        <w:tblW w:w="0" w:type="auto"/>
        <w:tblLook w:val="01E0"/>
      </w:tblPr>
      <w:tblGrid>
        <w:gridCol w:w="3888"/>
      </w:tblGrid>
      <w:tr w:rsidR="00BF27D5" w:rsidRPr="008959A2" w:rsidTr="008959A2">
        <w:trPr>
          <w:trHeight w:val="342"/>
        </w:trPr>
        <w:tc>
          <w:tcPr>
            <w:tcW w:w="3888" w:type="dxa"/>
            <w:shd w:val="clear" w:color="auto" w:fill="auto"/>
          </w:tcPr>
          <w:p w:rsidR="00BF27D5" w:rsidRPr="008959A2" w:rsidRDefault="00BF27D5" w:rsidP="008959A2">
            <w:pPr>
              <w:jc w:val="right"/>
              <w:rPr>
                <w:rFonts w:eastAsia="Calibri"/>
                <w:color w:val="000000"/>
                <w:sz w:val="20"/>
                <w:szCs w:val="20"/>
              </w:rPr>
            </w:pPr>
          </w:p>
        </w:tc>
      </w:tr>
    </w:tbl>
    <w:p w:rsidR="00F64381" w:rsidRDefault="007E4E64" w:rsidP="004F7B6D">
      <w:pPr>
        <w:jc w:val="center"/>
        <w:rPr>
          <w:b/>
          <w:color w:val="5F5F5F"/>
          <w:sz w:val="18"/>
          <w:szCs w:val="18"/>
        </w:rPr>
      </w:pPr>
      <w:r>
        <w:rPr>
          <w:noProof/>
        </w:rPr>
        <w:drawing>
          <wp:anchor distT="0" distB="0" distL="114300" distR="114300" simplePos="0" relativeHeight="251658752"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9" name="Рисунок 9"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912F87" w:rsidRDefault="00912F87" w:rsidP="004F7B6D">
      <w:pPr>
        <w:jc w:val="center"/>
        <w:rPr>
          <w:b/>
          <w:color w:val="5F5F5F"/>
          <w:sz w:val="12"/>
          <w:szCs w:val="12"/>
          <w:lang w:val="en-US"/>
        </w:rPr>
      </w:pPr>
    </w:p>
    <w:p w:rsidR="00912F87" w:rsidRDefault="00912F87" w:rsidP="004F7B6D">
      <w:pPr>
        <w:jc w:val="center"/>
        <w:rPr>
          <w:b/>
          <w:color w:val="5F5F5F"/>
          <w:sz w:val="12"/>
          <w:szCs w:val="12"/>
          <w:lang w:val="en-US"/>
        </w:rPr>
      </w:pPr>
    </w:p>
    <w:p w:rsidR="00912F87" w:rsidRDefault="00912F87" w:rsidP="004F7B6D">
      <w:pPr>
        <w:jc w:val="center"/>
        <w:rPr>
          <w:b/>
          <w:color w:val="5F5F5F"/>
          <w:sz w:val="12"/>
          <w:szCs w:val="12"/>
          <w:lang w:val="en-US"/>
        </w:rPr>
      </w:pPr>
    </w:p>
    <w:p w:rsidR="00F253A2" w:rsidRPr="00335CE3" w:rsidRDefault="00335CE3" w:rsidP="004F7B6D">
      <w:pPr>
        <w:jc w:val="center"/>
        <w:rPr>
          <w:b/>
          <w:color w:val="5F5F5F"/>
          <w:sz w:val="12"/>
          <w:szCs w:val="12"/>
        </w:rPr>
      </w:pPr>
      <w:r w:rsidRPr="00335CE3">
        <w:rPr>
          <w:b/>
          <w:color w:val="5F5F5F"/>
          <w:sz w:val="12"/>
          <w:szCs w:val="12"/>
        </w:rPr>
        <w:t xml:space="preserve"> </w:t>
      </w:r>
    </w:p>
    <w:p w:rsidR="00FA63E0" w:rsidRDefault="00FA63E0" w:rsidP="004F7B6D">
      <w:pPr>
        <w:jc w:val="center"/>
        <w:rPr>
          <w:b/>
          <w:sz w:val="28"/>
          <w:szCs w:val="28"/>
          <w:lang w:val="en-US"/>
        </w:rPr>
      </w:pPr>
    </w:p>
    <w:p w:rsidR="00212E13" w:rsidRPr="001823B7" w:rsidRDefault="00212E13" w:rsidP="00897332">
      <w:pPr>
        <w:jc w:val="center"/>
        <w:outlineLvl w:val="0"/>
        <w:rPr>
          <w:b/>
          <w:sz w:val="28"/>
          <w:szCs w:val="28"/>
        </w:rPr>
      </w:pPr>
      <w:r w:rsidRPr="001823B7">
        <w:rPr>
          <w:b/>
          <w:sz w:val="28"/>
          <w:szCs w:val="28"/>
        </w:rPr>
        <w:t>АРБИТРАЖНЫЙ СУД</w:t>
      </w:r>
    </w:p>
    <w:p w:rsidR="00A032B6" w:rsidRPr="001823B7" w:rsidRDefault="00A032B6" w:rsidP="00897332">
      <w:pPr>
        <w:jc w:val="center"/>
        <w:outlineLvl w:val="0"/>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335CE3" w:rsidRDefault="00335CE3" w:rsidP="00212E13">
      <w:pPr>
        <w:ind w:left="-181"/>
        <w:jc w:val="center"/>
        <w:rPr>
          <w:sz w:val="20"/>
          <w:szCs w:val="20"/>
        </w:rPr>
      </w:pPr>
    </w:p>
    <w:p w:rsidR="00212E13" w:rsidRPr="001823B7" w:rsidRDefault="00212E13" w:rsidP="00897332">
      <w:pPr>
        <w:ind w:left="-181"/>
        <w:jc w:val="center"/>
        <w:outlineLvl w:val="0"/>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897332">
      <w:pPr>
        <w:ind w:left="-181"/>
        <w:jc w:val="center"/>
        <w:outlineLvl w:val="0"/>
        <w:rPr>
          <w:sz w:val="20"/>
          <w:szCs w:val="20"/>
        </w:rPr>
      </w:pPr>
      <w:r w:rsidRPr="001823B7">
        <w:rPr>
          <w:sz w:val="20"/>
          <w:szCs w:val="20"/>
        </w:rPr>
        <w:t xml:space="preserve">Официальный сайт: </w:t>
      </w:r>
      <w:r w:rsidR="00FE26D2">
        <w:rPr>
          <w:sz w:val="20"/>
          <w:szCs w:val="20"/>
        </w:rPr>
        <w:t>www.</w:t>
      </w:r>
      <w:r w:rsidR="00FE26D2">
        <w:rPr>
          <w:sz w:val="20"/>
          <w:szCs w:val="20"/>
          <w:lang w:val="en-US"/>
        </w:rPr>
        <w:t>arbitr</w:t>
      </w:r>
      <w:r w:rsidR="00FE26D2">
        <w:rPr>
          <w:sz w:val="20"/>
          <w:szCs w:val="20"/>
        </w:rPr>
        <w:t>.gospmr.</w:t>
      </w:r>
      <w:r w:rsidR="00FE26D2">
        <w:rPr>
          <w:sz w:val="20"/>
          <w:szCs w:val="20"/>
          <w:lang w:val="en-US"/>
        </w:rPr>
        <w:t>org</w:t>
      </w:r>
    </w:p>
    <w:p w:rsidR="002D2926" w:rsidRPr="005A6736" w:rsidRDefault="002D2926" w:rsidP="00212E13">
      <w:pPr>
        <w:ind w:left="-181"/>
        <w:jc w:val="center"/>
        <w:rPr>
          <w:color w:val="5F5F5F"/>
          <w:sz w:val="12"/>
          <w:szCs w:val="12"/>
        </w:rPr>
      </w:pPr>
    </w:p>
    <w:p w:rsidR="00A032B6" w:rsidRDefault="001823B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1823B7" w:rsidRDefault="001823B7" w:rsidP="00897332">
      <w:pPr>
        <w:ind w:left="-181"/>
        <w:jc w:val="center"/>
        <w:outlineLvl w:val="0"/>
        <w:rPr>
          <w:b/>
        </w:rPr>
      </w:pPr>
      <w:r>
        <w:rPr>
          <w:b/>
        </w:rPr>
        <w:t>ИМЕНЕМ ПРИДНЕСТРОВСКОЙ МОЛДАВСКОЙ РЕСПУБЛИКИ</w:t>
      </w:r>
    </w:p>
    <w:p w:rsidR="001823B7" w:rsidRPr="001823B7" w:rsidRDefault="001823B7" w:rsidP="00A032B6">
      <w:pPr>
        <w:ind w:left="-181"/>
        <w:jc w:val="center"/>
        <w:rPr>
          <w:b/>
        </w:rPr>
      </w:pPr>
    </w:p>
    <w:p w:rsidR="00717526" w:rsidRPr="002935E2" w:rsidRDefault="002935E2" w:rsidP="00897332">
      <w:pPr>
        <w:ind w:left="-181"/>
        <w:jc w:val="center"/>
        <w:outlineLvl w:val="0"/>
        <w:rPr>
          <w:b/>
        </w:rPr>
      </w:pPr>
      <w:r>
        <w:rPr>
          <w:b/>
        </w:rPr>
        <w:t>Р Е Ш Е Н И Е</w:t>
      </w:r>
    </w:p>
    <w:p w:rsidR="00717526" w:rsidRPr="00335CE3" w:rsidRDefault="00717526" w:rsidP="00A032B6">
      <w:pPr>
        <w:ind w:left="-181"/>
        <w:jc w:val="center"/>
        <w:rPr>
          <w:b/>
          <w:sz w:val="28"/>
          <w:szCs w:val="28"/>
        </w:rPr>
      </w:pPr>
    </w:p>
    <w:p w:rsidR="00717526" w:rsidRPr="0051667D" w:rsidRDefault="00717526"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848DF" w:rsidRPr="001823B7" w:rsidTr="004412B9">
        <w:trPr>
          <w:trHeight w:val="259"/>
        </w:trPr>
        <w:tc>
          <w:tcPr>
            <w:tcW w:w="4952" w:type="dxa"/>
            <w:gridSpan w:val="7"/>
          </w:tcPr>
          <w:p w:rsidR="008848DF" w:rsidRPr="001823B7" w:rsidRDefault="008848DF" w:rsidP="000B7A8B">
            <w:pPr>
              <w:rPr>
                <w:rFonts w:eastAsia="Calibri"/>
                <w:bCs/>
                <w:sz w:val="20"/>
                <w:szCs w:val="20"/>
              </w:rPr>
            </w:pPr>
            <w:r w:rsidRPr="001823B7">
              <w:rPr>
                <w:rFonts w:eastAsia="Calibri"/>
                <w:sz w:val="20"/>
                <w:szCs w:val="20"/>
              </w:rPr>
              <w:t>«</w:t>
            </w:r>
            <w:r w:rsidR="000B7A8B">
              <w:rPr>
                <w:rFonts w:eastAsia="Calibri"/>
                <w:sz w:val="20"/>
                <w:szCs w:val="20"/>
                <w:u w:val="single"/>
              </w:rPr>
              <w:t xml:space="preserve">  </w:t>
            </w:r>
            <w:r w:rsidR="00544885">
              <w:rPr>
                <w:rFonts w:eastAsia="Calibri"/>
                <w:sz w:val="20"/>
                <w:szCs w:val="20"/>
                <w:u w:val="single"/>
              </w:rPr>
              <w:t>13</w:t>
            </w:r>
            <w:r w:rsidR="00F44DA2">
              <w:rPr>
                <w:rFonts w:eastAsia="Calibri"/>
                <w:sz w:val="20"/>
                <w:szCs w:val="20"/>
                <w:u w:val="single"/>
              </w:rPr>
              <w:t xml:space="preserve">  </w:t>
            </w:r>
            <w:r w:rsidRPr="001823B7">
              <w:rPr>
                <w:rFonts w:eastAsia="Calibri"/>
                <w:sz w:val="20"/>
                <w:szCs w:val="20"/>
              </w:rPr>
              <w:t>»</w:t>
            </w:r>
            <w:r>
              <w:rPr>
                <w:rFonts w:eastAsia="Calibri"/>
                <w:sz w:val="20"/>
                <w:szCs w:val="20"/>
                <w:lang w:val="en-US"/>
              </w:rPr>
              <w:t xml:space="preserve"> </w:t>
            </w:r>
            <w:r w:rsidR="00F44DA2">
              <w:rPr>
                <w:rFonts w:eastAsia="Calibri"/>
                <w:sz w:val="20"/>
                <w:szCs w:val="20"/>
                <w:u w:val="single"/>
              </w:rPr>
              <w:t xml:space="preserve">    </w:t>
            </w:r>
            <w:r w:rsidR="000B7A8B">
              <w:rPr>
                <w:rFonts w:eastAsia="Calibri"/>
                <w:sz w:val="20"/>
                <w:szCs w:val="20"/>
                <w:u w:val="single"/>
              </w:rPr>
              <w:t xml:space="preserve">марта  </w:t>
            </w:r>
            <w:r w:rsidR="00F44DA2">
              <w:rPr>
                <w:rFonts w:eastAsia="Calibri"/>
                <w:sz w:val="20"/>
                <w:szCs w:val="20"/>
                <w:u w:val="single"/>
              </w:rPr>
              <w:t xml:space="preserve">   </w:t>
            </w:r>
            <w:r>
              <w:rPr>
                <w:rFonts w:eastAsia="Calibri"/>
                <w:bCs/>
                <w:sz w:val="20"/>
                <w:szCs w:val="20"/>
                <w:lang w:val="en-US"/>
              </w:rPr>
              <w:t xml:space="preserve"> </w:t>
            </w:r>
            <w:r w:rsidRPr="001823B7">
              <w:rPr>
                <w:rFonts w:eastAsia="Calibri"/>
                <w:bCs/>
                <w:sz w:val="20"/>
                <w:szCs w:val="20"/>
              </w:rPr>
              <w:t>20</w:t>
            </w:r>
            <w:r w:rsidR="00F44DA2">
              <w:rPr>
                <w:rFonts w:eastAsia="Calibri"/>
                <w:bCs/>
                <w:sz w:val="20"/>
                <w:szCs w:val="20"/>
                <w:u w:val="single"/>
              </w:rPr>
              <w:t xml:space="preserve"> 19 </w:t>
            </w:r>
            <w:r w:rsidRPr="001823B7">
              <w:rPr>
                <w:rFonts w:eastAsia="Calibri"/>
                <w:bCs/>
                <w:sz w:val="20"/>
                <w:szCs w:val="20"/>
              </w:rPr>
              <w:t>г.</w:t>
            </w:r>
          </w:p>
        </w:tc>
        <w:tc>
          <w:tcPr>
            <w:tcW w:w="4971" w:type="dxa"/>
            <w:gridSpan w:val="3"/>
          </w:tcPr>
          <w:p w:rsidR="008848DF" w:rsidRPr="001823B7" w:rsidRDefault="008848DF" w:rsidP="002D2926">
            <w:pPr>
              <w:rPr>
                <w:rFonts w:eastAsia="Calibri"/>
                <w:b/>
                <w:bCs/>
                <w:sz w:val="20"/>
                <w:szCs w:val="20"/>
              </w:rPr>
            </w:pPr>
            <w:r>
              <w:rPr>
                <w:rFonts w:eastAsia="Calibri"/>
                <w:bCs/>
                <w:sz w:val="20"/>
                <w:szCs w:val="20"/>
              </w:rPr>
              <w:t xml:space="preserve">                             </w:t>
            </w:r>
            <w:r>
              <w:rPr>
                <w:rFonts w:eastAsia="Calibri"/>
                <w:bCs/>
                <w:sz w:val="20"/>
                <w:szCs w:val="20"/>
                <w:lang w:val="en-US"/>
              </w:rPr>
              <w:t xml:space="preserve">  </w:t>
            </w:r>
            <w:r w:rsidRPr="001823B7">
              <w:rPr>
                <w:rFonts w:eastAsia="Calibri"/>
                <w:bCs/>
                <w:sz w:val="20"/>
                <w:szCs w:val="20"/>
              </w:rPr>
              <w:t>Дело</w:t>
            </w:r>
            <w:r>
              <w:rPr>
                <w:rFonts w:eastAsia="Calibri"/>
                <w:bCs/>
                <w:sz w:val="20"/>
                <w:szCs w:val="20"/>
              </w:rPr>
              <w:t xml:space="preserve"> </w:t>
            </w:r>
            <w:r w:rsidRPr="001823B7">
              <w:rPr>
                <w:rFonts w:eastAsia="Calibri"/>
                <w:sz w:val="20"/>
                <w:szCs w:val="20"/>
              </w:rPr>
              <w:t xml:space="preserve">№  </w:t>
            </w:r>
            <w:r w:rsidR="00F44DA2">
              <w:rPr>
                <w:rFonts w:eastAsia="Calibri"/>
                <w:sz w:val="20"/>
                <w:szCs w:val="20"/>
                <w:u w:val="single"/>
              </w:rPr>
              <w:t xml:space="preserve">  </w:t>
            </w:r>
            <w:r w:rsidR="00544885">
              <w:rPr>
                <w:rFonts w:eastAsia="Calibri"/>
                <w:sz w:val="20"/>
                <w:szCs w:val="20"/>
                <w:u w:val="single"/>
              </w:rPr>
              <w:t>816</w:t>
            </w:r>
            <w:r w:rsidR="00F44DA2">
              <w:rPr>
                <w:rFonts w:eastAsia="Calibri"/>
                <w:sz w:val="20"/>
                <w:szCs w:val="20"/>
                <w:u w:val="single"/>
              </w:rPr>
              <w:t xml:space="preserve">/18-06            </w:t>
            </w:r>
            <w:r>
              <w:rPr>
                <w:rFonts w:eastAsia="Calibri"/>
                <w:sz w:val="20"/>
                <w:szCs w:val="20"/>
              </w:rPr>
              <w:t xml:space="preserve"> </w:t>
            </w:r>
          </w:p>
        </w:tc>
      </w:tr>
      <w:tr w:rsidR="00717526" w:rsidRPr="001823B7" w:rsidTr="002D2926">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2D2926">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r w:rsidR="00717526" w:rsidRPr="001823B7" w:rsidTr="002D2926">
        <w:tc>
          <w:tcPr>
            <w:tcW w:w="1199" w:type="dxa"/>
          </w:tcPr>
          <w:p w:rsidR="008273B9" w:rsidRPr="001823B7" w:rsidRDefault="008273B9" w:rsidP="006E570D">
            <w:pPr>
              <w:rPr>
                <w:rFonts w:eastAsia="Calibri"/>
                <w:b/>
                <w:bCs/>
                <w:sz w:val="20"/>
                <w:szCs w:val="20"/>
              </w:rPr>
            </w:pPr>
          </w:p>
        </w:tc>
        <w:tc>
          <w:tcPr>
            <w:tcW w:w="1418" w:type="dxa"/>
            <w:gridSpan w:val="4"/>
          </w:tcPr>
          <w:p w:rsidR="008273B9" w:rsidRPr="001823B7" w:rsidRDefault="008273B9" w:rsidP="006E570D">
            <w:pPr>
              <w:rPr>
                <w:rFonts w:eastAsia="Calibri"/>
                <w:b/>
                <w:bCs/>
                <w:sz w:val="20"/>
                <w:szCs w:val="20"/>
              </w:rPr>
            </w:pPr>
          </w:p>
        </w:tc>
        <w:tc>
          <w:tcPr>
            <w:tcW w:w="838" w:type="dxa"/>
          </w:tcPr>
          <w:p w:rsidR="008273B9" w:rsidRPr="001823B7" w:rsidRDefault="008273B9" w:rsidP="006E570D">
            <w:pPr>
              <w:rPr>
                <w:rFonts w:eastAsia="Calibri"/>
                <w:b/>
                <w:bCs/>
                <w:sz w:val="20"/>
                <w:szCs w:val="20"/>
              </w:rPr>
            </w:pPr>
          </w:p>
        </w:tc>
        <w:tc>
          <w:tcPr>
            <w:tcW w:w="3577" w:type="dxa"/>
            <w:gridSpan w:val="2"/>
          </w:tcPr>
          <w:p w:rsidR="008273B9" w:rsidRPr="001823B7" w:rsidRDefault="008273B9" w:rsidP="006E570D">
            <w:pPr>
              <w:rPr>
                <w:rFonts w:eastAsia="Calibri"/>
                <w:b/>
                <w:bCs/>
                <w:sz w:val="20"/>
                <w:szCs w:val="20"/>
              </w:rPr>
            </w:pPr>
          </w:p>
        </w:tc>
        <w:tc>
          <w:tcPr>
            <w:tcW w:w="2891" w:type="dxa"/>
            <w:gridSpan w:val="2"/>
          </w:tcPr>
          <w:p w:rsidR="008273B9" w:rsidRPr="001823B7" w:rsidRDefault="008273B9" w:rsidP="006E570D">
            <w:pPr>
              <w:rPr>
                <w:rFonts w:eastAsia="Calibri"/>
                <w:b/>
                <w:bCs/>
                <w:sz w:val="20"/>
                <w:szCs w:val="20"/>
              </w:rPr>
            </w:pPr>
          </w:p>
        </w:tc>
      </w:tr>
      <w:tr w:rsidR="0051667D" w:rsidRPr="001823B7" w:rsidTr="002D2926">
        <w:tc>
          <w:tcPr>
            <w:tcW w:w="1199" w:type="dxa"/>
          </w:tcPr>
          <w:p w:rsidR="008273B9" w:rsidRPr="001823B7" w:rsidRDefault="008273B9" w:rsidP="00F64381">
            <w:pPr>
              <w:rPr>
                <w:rFonts w:eastAsia="Calibri"/>
                <w:b/>
                <w:bCs/>
                <w:sz w:val="20"/>
                <w:szCs w:val="20"/>
              </w:rPr>
            </w:pPr>
          </w:p>
        </w:tc>
        <w:tc>
          <w:tcPr>
            <w:tcW w:w="1418" w:type="dxa"/>
            <w:gridSpan w:val="4"/>
          </w:tcPr>
          <w:p w:rsidR="008273B9" w:rsidRPr="001823B7" w:rsidRDefault="008273B9" w:rsidP="00F64381">
            <w:pPr>
              <w:rPr>
                <w:rFonts w:eastAsia="Calibri"/>
                <w:b/>
                <w:bCs/>
                <w:sz w:val="20"/>
                <w:szCs w:val="20"/>
              </w:rPr>
            </w:pPr>
          </w:p>
        </w:tc>
        <w:tc>
          <w:tcPr>
            <w:tcW w:w="838" w:type="dxa"/>
          </w:tcPr>
          <w:p w:rsidR="008273B9" w:rsidRPr="001823B7" w:rsidRDefault="008273B9" w:rsidP="00F64381">
            <w:pPr>
              <w:rPr>
                <w:rFonts w:eastAsia="Calibri"/>
                <w:b/>
                <w:bCs/>
                <w:sz w:val="20"/>
                <w:szCs w:val="20"/>
              </w:rPr>
            </w:pPr>
          </w:p>
        </w:tc>
        <w:tc>
          <w:tcPr>
            <w:tcW w:w="3577" w:type="dxa"/>
            <w:gridSpan w:val="2"/>
          </w:tcPr>
          <w:p w:rsidR="008273B9" w:rsidRPr="001823B7" w:rsidRDefault="008273B9" w:rsidP="00F64381">
            <w:pPr>
              <w:rPr>
                <w:rFonts w:eastAsia="Calibri"/>
                <w:b/>
                <w:bCs/>
                <w:sz w:val="20"/>
                <w:szCs w:val="20"/>
              </w:rPr>
            </w:pPr>
          </w:p>
        </w:tc>
        <w:tc>
          <w:tcPr>
            <w:tcW w:w="2891" w:type="dxa"/>
            <w:gridSpan w:val="2"/>
          </w:tcPr>
          <w:p w:rsidR="008273B9" w:rsidRPr="001823B7" w:rsidRDefault="008273B9" w:rsidP="00F64381">
            <w:pPr>
              <w:rPr>
                <w:rFonts w:eastAsia="Calibri"/>
                <w:b/>
                <w:bCs/>
                <w:sz w:val="20"/>
                <w:szCs w:val="20"/>
              </w:rPr>
            </w:pPr>
          </w:p>
        </w:tc>
      </w:tr>
    </w:tbl>
    <w:p w:rsidR="00544885" w:rsidRPr="002909E1" w:rsidRDefault="00544885" w:rsidP="002909E1">
      <w:pPr>
        <w:ind w:firstLine="567"/>
        <w:jc w:val="both"/>
      </w:pPr>
      <w:r w:rsidRPr="002909E1">
        <w:t xml:space="preserve">Арбитражный суд Приднестровской Молдавской Республики в составе судьи </w:t>
      </w:r>
      <w:r w:rsidRPr="002909E1">
        <w:br/>
        <w:t>Т. И. Цыганаш, рассмотрев в отрытом судебном заседании заявление Удовиченко Виктора Владимировича (г.Тирасполь, ул. Жуковского, д.17 кв. 24) к Министерству юстиции Приднестровской Молдавской Республики (г. Тирасполь, ул. Ленина, 26) о признании незаконным решения исполнительного органа государственной власти, с привлечением к участию в деле в качестве иных заинтересованных лиц: общество с ограниченной ответственностью «Виллана» (Слободзейский район, с. Ближний Хутор, ул. Коммунистическая, д. 46 «а»), участника ООО «Виллана» Обертун Андрея Владимировича (г. Тирасполь, ул. К.Маркса, д.133 кв. 16), при участии представителей:</w:t>
      </w:r>
    </w:p>
    <w:p w:rsidR="00544885" w:rsidRPr="002909E1" w:rsidRDefault="00544885" w:rsidP="00FD6FC5">
      <w:pPr>
        <w:jc w:val="both"/>
      </w:pPr>
      <w:r w:rsidRPr="002909E1">
        <w:t xml:space="preserve">- Удовиченко Виктора Владимировича – </w:t>
      </w:r>
      <w:r w:rsidRPr="002909E1">
        <w:rPr>
          <w:rStyle w:val="1"/>
          <w:rFonts w:eastAsia="MingLiU"/>
        </w:rPr>
        <w:t xml:space="preserve">Р.Ф. Рзаева  </w:t>
      </w:r>
      <w:r w:rsidRPr="002909E1">
        <w:t>по доверенности от 8 января 2019 года;</w:t>
      </w:r>
    </w:p>
    <w:p w:rsidR="00544885" w:rsidRPr="002909E1" w:rsidRDefault="00544885" w:rsidP="00FD6FC5">
      <w:pPr>
        <w:jc w:val="both"/>
      </w:pPr>
      <w:r w:rsidRPr="002909E1">
        <w:t>- Министерства юстиции Приднестровской Молдавской Республики</w:t>
      </w:r>
      <w:r w:rsidRPr="002909E1">
        <w:rPr>
          <w:color w:val="000000"/>
        </w:rPr>
        <w:t xml:space="preserve"> </w:t>
      </w:r>
      <w:r w:rsidRPr="002909E1">
        <w:t>– Е.Б. Щербина по доверенности № 01.1-36/610 от 6 сентября 2018 года,</w:t>
      </w:r>
    </w:p>
    <w:p w:rsidR="00544885" w:rsidRPr="002909E1" w:rsidRDefault="00544885" w:rsidP="00FD6FC5">
      <w:pPr>
        <w:jc w:val="both"/>
      </w:pPr>
      <w:r w:rsidRPr="002909E1">
        <w:t xml:space="preserve">- Обертун Андрея Владимировича – С.М. Дынул по доверенности от 12 марта 2018 года, </w:t>
      </w:r>
    </w:p>
    <w:p w:rsidR="00544885" w:rsidRPr="002909E1" w:rsidRDefault="00544885" w:rsidP="00FD6FC5">
      <w:pPr>
        <w:jc w:val="both"/>
      </w:pPr>
      <w:r w:rsidRPr="002909E1">
        <w:t>- общества с ограниченной ответственностью «Виллана» - директора А.В. Обертун,</w:t>
      </w:r>
    </w:p>
    <w:p w:rsidR="00544885" w:rsidRPr="002909E1" w:rsidRDefault="00544885" w:rsidP="002909E1">
      <w:pPr>
        <w:ind w:firstLine="567"/>
        <w:jc w:val="both"/>
      </w:pPr>
      <w:r w:rsidRPr="002909E1">
        <w:t xml:space="preserve"> </w:t>
      </w:r>
    </w:p>
    <w:p w:rsidR="00F44DA2" w:rsidRPr="002909E1" w:rsidRDefault="00F44DA2" w:rsidP="002909E1">
      <w:pPr>
        <w:tabs>
          <w:tab w:val="left" w:pos="567"/>
        </w:tabs>
        <w:ind w:firstLine="567"/>
        <w:jc w:val="center"/>
        <w:outlineLvl w:val="0"/>
        <w:rPr>
          <w:b/>
        </w:rPr>
      </w:pPr>
      <w:r w:rsidRPr="002909E1">
        <w:rPr>
          <w:b/>
        </w:rPr>
        <w:t>У С Т А Н О В И Л:</w:t>
      </w:r>
    </w:p>
    <w:p w:rsidR="00F44DA2" w:rsidRPr="002909E1" w:rsidRDefault="00F44DA2" w:rsidP="002909E1">
      <w:pPr>
        <w:tabs>
          <w:tab w:val="left" w:pos="567"/>
        </w:tabs>
        <w:ind w:firstLine="567"/>
        <w:jc w:val="center"/>
        <w:rPr>
          <w:b/>
        </w:rPr>
      </w:pPr>
    </w:p>
    <w:p w:rsidR="00544885" w:rsidRPr="002909E1" w:rsidRDefault="00544885" w:rsidP="00A6397D">
      <w:pPr>
        <w:pStyle w:val="af3"/>
        <w:jc w:val="both"/>
        <w:rPr>
          <w:rStyle w:val="1"/>
          <w:rFonts w:eastAsia="MingLiU"/>
        </w:rPr>
      </w:pPr>
      <w:r w:rsidRPr="002909E1">
        <w:rPr>
          <w:rStyle w:val="1"/>
          <w:rFonts w:eastAsia="MingLiU"/>
        </w:rPr>
        <w:t xml:space="preserve">поданное заявление </w:t>
      </w:r>
      <w:r w:rsidRPr="002909E1">
        <w:rPr>
          <w:szCs w:val="24"/>
        </w:rPr>
        <w:t xml:space="preserve">Удовиченко Виктора Владимировича </w:t>
      </w:r>
      <w:r w:rsidRPr="002909E1">
        <w:rPr>
          <w:color w:val="000000"/>
          <w:szCs w:val="24"/>
        </w:rPr>
        <w:t>(далее – В.В. Удовиченко</w:t>
      </w:r>
      <w:r w:rsidRPr="002909E1">
        <w:rPr>
          <w:szCs w:val="24"/>
        </w:rPr>
        <w:t>,</w:t>
      </w:r>
      <w:r w:rsidRPr="002909E1">
        <w:rPr>
          <w:color w:val="000000"/>
          <w:szCs w:val="24"/>
        </w:rPr>
        <w:t xml:space="preserve"> заявитель)</w:t>
      </w:r>
      <w:r w:rsidRPr="002909E1">
        <w:rPr>
          <w:color w:val="000000"/>
          <w:szCs w:val="24"/>
          <w:shd w:val="clear" w:color="auto" w:fill="FFFFFF"/>
        </w:rPr>
        <w:t xml:space="preserve"> к</w:t>
      </w:r>
      <w:r w:rsidRPr="002909E1">
        <w:rPr>
          <w:szCs w:val="24"/>
        </w:rPr>
        <w:t xml:space="preserve"> Министерству юстиции Приднестровской Молдавской Республики</w:t>
      </w:r>
      <w:r w:rsidRPr="002909E1">
        <w:rPr>
          <w:color w:val="000000"/>
          <w:szCs w:val="24"/>
        </w:rPr>
        <w:t xml:space="preserve"> (далее –</w:t>
      </w:r>
      <w:r w:rsidRPr="002909E1">
        <w:rPr>
          <w:szCs w:val="24"/>
        </w:rPr>
        <w:t xml:space="preserve"> Министерство юстиции</w:t>
      </w:r>
      <w:r w:rsidRPr="002909E1">
        <w:rPr>
          <w:color w:val="000000"/>
          <w:szCs w:val="24"/>
        </w:rPr>
        <w:t xml:space="preserve">, государственный орган) </w:t>
      </w:r>
      <w:r w:rsidRPr="002909E1">
        <w:rPr>
          <w:szCs w:val="24"/>
        </w:rPr>
        <w:t>о признании незаконным решения исполнительного органа государственной власти</w:t>
      </w:r>
      <w:r w:rsidRPr="002909E1">
        <w:rPr>
          <w:rStyle w:val="1"/>
          <w:rFonts w:eastAsia="MingLiU"/>
        </w:rPr>
        <w:t xml:space="preserve"> определением от 17 декабря 2018 года принято к производству и назначено</w:t>
      </w:r>
      <w:r w:rsidR="00A6397D">
        <w:rPr>
          <w:rStyle w:val="1"/>
          <w:rFonts w:eastAsia="MingLiU"/>
        </w:rPr>
        <w:t xml:space="preserve"> к рассмотрению </w:t>
      </w:r>
      <w:r w:rsidRPr="002909E1">
        <w:rPr>
          <w:rStyle w:val="1"/>
          <w:rFonts w:eastAsia="MingLiU"/>
        </w:rPr>
        <w:t>на 9 января 2019 года.</w:t>
      </w:r>
    </w:p>
    <w:p w:rsidR="00544885" w:rsidRPr="002909E1" w:rsidRDefault="00F44DA2" w:rsidP="002909E1">
      <w:pPr>
        <w:ind w:firstLine="567"/>
        <w:jc w:val="both"/>
      </w:pPr>
      <w:r w:rsidRPr="002909E1">
        <w:t xml:space="preserve">Определением Арбитражного суда Приднестровской Молдавской Республики (далее Арбитражный суд, суд) от </w:t>
      </w:r>
      <w:r w:rsidR="00544885" w:rsidRPr="002909E1">
        <w:t xml:space="preserve">9 января </w:t>
      </w:r>
      <w:r w:rsidR="000B7A8B" w:rsidRPr="002909E1">
        <w:t>201</w:t>
      </w:r>
      <w:r w:rsidR="00544885" w:rsidRPr="002909E1">
        <w:t>9</w:t>
      </w:r>
      <w:r w:rsidR="000B7A8B" w:rsidRPr="002909E1">
        <w:t xml:space="preserve"> года суд, </w:t>
      </w:r>
      <w:r w:rsidR="00544885" w:rsidRPr="002909E1">
        <w:t>основываясь на положениях пункта 1 статьи 130-9 АПК ПМР, в силу которой дела по данной категории споров рассматриваются по правилам искового производства, руководствуясь пунктом 2 статьи 130-12 АПК ПМР, согласно которой при рассмотрении дела арбитражный суд извещает помимо заявителя и государственного органа иных заинтересованных лиц</w:t>
      </w:r>
      <w:r w:rsidR="000B7A8B" w:rsidRPr="002909E1">
        <w:t>, пр</w:t>
      </w:r>
      <w:r w:rsidR="00A6397D">
        <w:t xml:space="preserve">ивлек </w:t>
      </w:r>
      <w:r w:rsidR="000B7A8B" w:rsidRPr="002909E1">
        <w:t xml:space="preserve">к участию в деле в качестве </w:t>
      </w:r>
      <w:r w:rsidR="00544885" w:rsidRPr="002909E1">
        <w:t>заинтересованных лиц: общество с ограниченной ответственностью «Виллана» и Обертун Андрея Владимировича с долей в уставном капитале общества 50%.</w:t>
      </w:r>
    </w:p>
    <w:p w:rsidR="00B44518" w:rsidRPr="002909E1" w:rsidRDefault="00B44518" w:rsidP="002909E1">
      <w:pPr>
        <w:tabs>
          <w:tab w:val="left" w:pos="851"/>
        </w:tabs>
        <w:ind w:firstLine="567"/>
        <w:jc w:val="both"/>
      </w:pPr>
      <w:r w:rsidRPr="002909E1">
        <w:t xml:space="preserve">Дело рассмотрено по существу заявленных требований в судебном заседании, состоявшемся  </w:t>
      </w:r>
      <w:r w:rsidR="00544885" w:rsidRPr="002909E1">
        <w:t>13 м</w:t>
      </w:r>
      <w:r w:rsidR="009816BC" w:rsidRPr="002909E1">
        <w:t>арта</w:t>
      </w:r>
      <w:r w:rsidRPr="002909E1">
        <w:t xml:space="preserve"> 2019 года, в котором в соответствии со статьей 122 АПК ПМР объявлена резолютивная часть решения. </w:t>
      </w:r>
    </w:p>
    <w:p w:rsidR="00544885" w:rsidRPr="002909E1" w:rsidRDefault="00B44518" w:rsidP="002909E1">
      <w:pPr>
        <w:ind w:firstLine="567"/>
        <w:jc w:val="both"/>
      </w:pPr>
      <w:r w:rsidRPr="002909E1">
        <w:rPr>
          <w:b/>
        </w:rPr>
        <w:lastRenderedPageBreak/>
        <w:t xml:space="preserve">Представитель </w:t>
      </w:r>
      <w:r w:rsidR="00544885" w:rsidRPr="002909E1">
        <w:rPr>
          <w:b/>
        </w:rPr>
        <w:t>В.В. Удовиченко</w:t>
      </w:r>
      <w:r w:rsidR="009816BC" w:rsidRPr="002909E1">
        <w:rPr>
          <w:b/>
        </w:rPr>
        <w:t xml:space="preserve"> </w:t>
      </w:r>
      <w:r w:rsidRPr="002909E1">
        <w:t xml:space="preserve">в ходе рассмотрения дела поддержал ранее заявленные требования, просил суд </w:t>
      </w:r>
      <w:r w:rsidR="00544885" w:rsidRPr="002909E1">
        <w:t>признать решение Министерства юстиции ПМР (Государственной службы регистрации и нотариата Министерства юстиции ПМР) об отказе во внесении в государственный реестр юридических лиц изменений, касающихся сведений о юридическом лице, не связанных с внесением изменений в учредительные документы юридического лица от 22 ноября 201</w:t>
      </w:r>
      <w:r w:rsidR="00142A68" w:rsidRPr="002909E1">
        <w:t>8</w:t>
      </w:r>
      <w:r w:rsidR="00544885" w:rsidRPr="002909E1">
        <w:t xml:space="preserve"> года незаконным и обязать Министерство юстиции ПМР (Государственную службу регистрации и нотариата Министерства юстиции ПМР) внести изменения в государственный реестр юридических лиц о назначении директором Общества с ограниченной ответственностью «Виллана» Якуниной Тамары Сергеевны</w:t>
      </w:r>
      <w:r w:rsidR="00142A68" w:rsidRPr="002909E1">
        <w:t>.</w:t>
      </w:r>
    </w:p>
    <w:p w:rsidR="009816BC" w:rsidRPr="002909E1" w:rsidRDefault="00EE7BD8" w:rsidP="002909E1">
      <w:pPr>
        <w:ind w:firstLine="567"/>
        <w:jc w:val="both"/>
      </w:pPr>
      <w:r w:rsidRPr="002909E1">
        <w:t xml:space="preserve">Фактическим основанием обращения с </w:t>
      </w:r>
      <w:r w:rsidR="00A6397D">
        <w:t>заявлением</w:t>
      </w:r>
      <w:r w:rsidRPr="002909E1">
        <w:t xml:space="preserve"> в суд послужили следующие обстоятельства.</w:t>
      </w:r>
    </w:p>
    <w:p w:rsidR="00142A68" w:rsidRPr="002909E1" w:rsidRDefault="00142A68" w:rsidP="002909E1">
      <w:pPr>
        <w:ind w:firstLine="567"/>
        <w:jc w:val="both"/>
      </w:pPr>
      <w:r w:rsidRPr="002909E1">
        <w:t>13 ноября 2018 года в адрес истца от Министерства юстиции (орган регистрации) поступило Предупреждение (предписание) о необходимости устранения нарушений действующего законодательства о государственной регистрации юридических лиц от 8 ноября 2018 года № 5-11/333.</w:t>
      </w:r>
    </w:p>
    <w:p w:rsidR="00142A68" w:rsidRPr="002909E1" w:rsidRDefault="00142A68" w:rsidP="002909E1">
      <w:pPr>
        <w:ind w:firstLine="567"/>
        <w:jc w:val="both"/>
      </w:pPr>
      <w:r w:rsidRPr="002909E1">
        <w:t>Из содержания Предупреждения следовало, что Обертун А.В., будучи директором общества, подал 12 октября 2018 года в орган регистрации заявление об увольнении с поста директора общества. В связи с этим орган регистрации предписал ООО «Виллана» и его участникам незамедлительно назначить нового руководителя ООО «Виллана». В случае не исполнения предписания орган регистрации предупредил о том, что он обратиться с требованием в суд о ликвидации общества.</w:t>
      </w:r>
    </w:p>
    <w:p w:rsidR="00142A68" w:rsidRPr="002909E1" w:rsidRDefault="00142A68" w:rsidP="002909E1">
      <w:pPr>
        <w:ind w:firstLine="567"/>
        <w:jc w:val="both"/>
      </w:pPr>
      <w:r w:rsidRPr="002909E1">
        <w:t xml:space="preserve">Будучи заинтересованным в существовании общества Удовиченко В.В. созвал внеочередное общее собрание участников общества. Уведомление о созыве общего собрания было направлено в адрес Обертун А.В. </w:t>
      </w:r>
    </w:p>
    <w:p w:rsidR="00142A68" w:rsidRPr="002909E1" w:rsidRDefault="00142A68" w:rsidP="002909E1">
      <w:pPr>
        <w:ind w:firstLine="567"/>
        <w:jc w:val="both"/>
      </w:pPr>
      <w:r w:rsidRPr="002909E1">
        <w:t>19 ноября 2018 года было проведено внеочередное общее собрание участников общества. Директором была назначена Якунина Тамара Сергеевна</w:t>
      </w:r>
      <w:r w:rsidR="00FD6FC5">
        <w:t>, которая,</w:t>
      </w:r>
      <w:r w:rsidRPr="002909E1">
        <w:t xml:space="preserve"> как руководител</w:t>
      </w:r>
      <w:r w:rsidR="00FD6FC5">
        <w:t>ь</w:t>
      </w:r>
      <w:r w:rsidRPr="002909E1">
        <w:t xml:space="preserve"> общества </w:t>
      </w:r>
      <w:r w:rsidR="00BF6E66">
        <w:t xml:space="preserve">подала </w:t>
      </w:r>
      <w:r w:rsidRPr="002909E1">
        <w:t>в орган регис</w:t>
      </w:r>
      <w:r w:rsidR="00BF6E66">
        <w:t xml:space="preserve">трации 20 ноября 2018 года </w:t>
      </w:r>
      <w:r w:rsidRPr="002909E1">
        <w:t xml:space="preserve">заявление о внесении в государственный реестр юридических лиц изменений, касающихся сведений о юридическом лице, не связанных с внесением изменений в учредительные документы ООО «Виллана». </w:t>
      </w:r>
    </w:p>
    <w:p w:rsidR="00142A68" w:rsidRPr="002909E1" w:rsidRDefault="00142A68" w:rsidP="002909E1">
      <w:pPr>
        <w:ind w:firstLine="567"/>
        <w:jc w:val="both"/>
      </w:pPr>
      <w:r w:rsidRPr="002909E1">
        <w:t>Однако орган регистрации принял Решение об отказе во внесении в государственный реестр юридических лиц изменений, касающихся сведений о юридическом лице, не связанных с внесением изменений в учредительные документы юридического лица от «22» ноября 2018 года.</w:t>
      </w:r>
    </w:p>
    <w:p w:rsidR="00142A68" w:rsidRPr="002909E1" w:rsidRDefault="00142A68" w:rsidP="002909E1">
      <w:pPr>
        <w:ind w:firstLine="567"/>
        <w:jc w:val="both"/>
      </w:pPr>
      <w:r w:rsidRPr="002909E1">
        <w:t>Правовым основанием заявления послужили статьи 12, 18, 41, 42</w:t>
      </w:r>
      <w:r w:rsidR="008450B7" w:rsidRPr="002909E1">
        <w:t>, 64</w:t>
      </w:r>
      <w:r w:rsidRPr="002909E1">
        <w:t xml:space="preserve"> Закона ПМР «О государственной регистрации юридических лиц и индивидуальных предпринимателей в Приднестровской Молдавской Республике»</w:t>
      </w:r>
      <w:r w:rsidR="008450B7" w:rsidRPr="002909E1">
        <w:t>, статьи 11, 12, 13 ГК ПМР, статьи 4, 21, 130-9 – 130-11 АПК ПМР</w:t>
      </w:r>
      <w:r w:rsidRPr="002909E1">
        <w:t>.</w:t>
      </w:r>
    </w:p>
    <w:p w:rsidR="00142A68" w:rsidRPr="002909E1" w:rsidRDefault="00A6397D" w:rsidP="002909E1">
      <w:pPr>
        <w:ind w:firstLine="567"/>
        <w:jc w:val="both"/>
      </w:pPr>
      <w:r>
        <w:t>По мнению заявителя р</w:t>
      </w:r>
      <w:r w:rsidR="00142A68" w:rsidRPr="002909E1">
        <w:t>ешение органа регистрации об отказе в регистрации изменений в отношении ООО «Виллана» не может являться законным, нарушает приведенные выше нормы Закона ПМР «О государственной регистрации юридических лиц» и нарушают права и законные интересы заявителя в экономической сфере деятельности, создавая препятствия для осуществления экономической (предпринимательской) деятельности.</w:t>
      </w:r>
    </w:p>
    <w:p w:rsidR="00142A68" w:rsidRPr="002909E1" w:rsidRDefault="00142A68" w:rsidP="002909E1">
      <w:pPr>
        <w:ind w:firstLine="567"/>
        <w:jc w:val="both"/>
      </w:pPr>
      <w:r w:rsidRPr="002909E1">
        <w:t xml:space="preserve">При указанных обстоятельствах, ООО «Виллана» может быть ликвидировано вопреки воле и интересам Удовиченко В.В. как участника ООО «Виллана», что явно нарушает экономические интересы и права Удовиченко В.В. на создание и управление обществом с ограниченной ответственностью (подпункт «г» статьи 19  ГК ПМР, подпункт «а» пункта 1 статьи 8 Закона ПМР «Об обществах с ограниченной ответственностью») с целью получения прибыли. </w:t>
      </w:r>
    </w:p>
    <w:p w:rsidR="008450B7" w:rsidRPr="002909E1" w:rsidRDefault="00D35B78" w:rsidP="002909E1">
      <w:pPr>
        <w:ind w:firstLine="567"/>
        <w:jc w:val="both"/>
      </w:pPr>
      <w:r w:rsidRPr="002909E1">
        <w:rPr>
          <w:b/>
        </w:rPr>
        <w:t>Представител</w:t>
      </w:r>
      <w:r w:rsidR="008450B7" w:rsidRPr="002909E1">
        <w:rPr>
          <w:b/>
        </w:rPr>
        <w:t>ь государственного органа</w:t>
      </w:r>
      <w:r w:rsidR="008450B7" w:rsidRPr="002909E1">
        <w:t xml:space="preserve"> возражала</w:t>
      </w:r>
      <w:r w:rsidR="008450B7" w:rsidRPr="002909E1">
        <w:rPr>
          <w:b/>
        </w:rPr>
        <w:t xml:space="preserve"> </w:t>
      </w:r>
      <w:r w:rsidR="008450B7" w:rsidRPr="002909E1">
        <w:t xml:space="preserve">против заявленных требований, пояснив, что правовым основанием для вынесения оспариваемого решения послужили подпункта а) пункт 1 статьи 62 Закона ПМР </w:t>
      </w:r>
      <w:r w:rsidR="00132657" w:rsidRPr="002909E1">
        <w:t>«О государственной регистрации юридических лиц и индивидуальных предпринимателей в Приднестровской Молдавской Республике»</w:t>
      </w:r>
      <w:r w:rsidR="008450B7" w:rsidRPr="002909E1">
        <w:t xml:space="preserve">, </w:t>
      </w:r>
      <w:r w:rsidR="008450B7" w:rsidRPr="002909E1">
        <w:lastRenderedPageBreak/>
        <w:t>пункт 8 статьи 37 Закона «Об обществах с ограниченной ответственностью» и пункты 16.1.8 статьи 16 Устава ООО «Виллана».</w:t>
      </w:r>
    </w:p>
    <w:p w:rsidR="008450B7" w:rsidRPr="002909E1" w:rsidRDefault="008450B7" w:rsidP="002909E1">
      <w:pPr>
        <w:ind w:firstLine="567"/>
        <w:jc w:val="both"/>
      </w:pPr>
      <w:r w:rsidRPr="002909E1">
        <w:rPr>
          <w:b/>
        </w:rPr>
        <w:t xml:space="preserve">Представитель ООО «Виллана» и представитель А.В. Обертун </w:t>
      </w:r>
      <w:r w:rsidRPr="002909E1">
        <w:t xml:space="preserve">согласились с позицией государственного органа, просили отказать в удовлетворении заявленных требований, основываясь на положениях пункта 2 статьи 4,1 подпункта а) пункта 1 статьи 62, статьи 63, пункте 1 статьи 64 Закона ПМР </w:t>
      </w:r>
      <w:r w:rsidR="00132657" w:rsidRPr="002909E1">
        <w:t>«О государственной регистрации юридических лиц и индивидуальных предпринимателей в Приднестровской Молдавской Республике»</w:t>
      </w:r>
      <w:r w:rsidR="00061E3F" w:rsidRPr="002909E1">
        <w:t xml:space="preserve">. </w:t>
      </w:r>
      <w:r w:rsidR="00A6397D">
        <w:t>С</w:t>
      </w:r>
      <w:r w:rsidR="00061E3F" w:rsidRPr="002909E1">
        <w:t xml:space="preserve"> учетом положений</w:t>
      </w:r>
      <w:r w:rsidRPr="002909E1">
        <w:t xml:space="preserve"> стат</w:t>
      </w:r>
      <w:r w:rsidR="00061E3F" w:rsidRPr="002909E1">
        <w:t>ей</w:t>
      </w:r>
      <w:r w:rsidRPr="002909E1">
        <w:t xml:space="preserve"> 33, 37 Закона ПМР «Об обществах с ограниченной ответственностью»</w:t>
      </w:r>
      <w:r w:rsidR="00061E3F" w:rsidRPr="002909E1">
        <w:t xml:space="preserve"> решение участника, оформленное протоколом № 1 от  19 ноября 2018 года принято в нарушение приведенных норм закона</w:t>
      </w:r>
      <w:r w:rsidRPr="002909E1">
        <w:t>.</w:t>
      </w:r>
    </w:p>
    <w:p w:rsidR="00061E3F" w:rsidRPr="002909E1" w:rsidRDefault="00733E71" w:rsidP="002909E1">
      <w:pPr>
        <w:pStyle w:val="Style6"/>
        <w:widowControl/>
        <w:ind w:firstLine="567"/>
        <w:jc w:val="both"/>
      </w:pPr>
      <w:r w:rsidRPr="002909E1">
        <w:rPr>
          <w:b/>
        </w:rPr>
        <w:t xml:space="preserve">Арбитражный суд, </w:t>
      </w:r>
      <w:r w:rsidRPr="002909E1">
        <w:t>заслушав лиц, участвующих в деле, исследовав представленные доказательства, пришел к выводу о</w:t>
      </w:r>
      <w:r w:rsidR="00061E3F" w:rsidRPr="002909E1">
        <w:t>б отказе в удовлетворении заявленных требований</w:t>
      </w:r>
      <w:r w:rsidR="00897332" w:rsidRPr="002909E1">
        <w:t>, исходя из следующих установленных обстоятельств дела</w:t>
      </w:r>
      <w:r w:rsidR="00061E3F" w:rsidRPr="002909E1">
        <w:t>, а также</w:t>
      </w:r>
      <w:r w:rsidR="00897332" w:rsidRPr="002909E1">
        <w:t xml:space="preserve"> при</w:t>
      </w:r>
      <w:r w:rsidR="00061E3F" w:rsidRPr="002909E1">
        <w:t>мененных</w:t>
      </w:r>
      <w:r w:rsidR="00897332" w:rsidRPr="002909E1">
        <w:t xml:space="preserve"> норм материального и процессуального права.</w:t>
      </w:r>
    </w:p>
    <w:p w:rsidR="00061E3F" w:rsidRPr="002909E1" w:rsidRDefault="00061E3F" w:rsidP="002909E1">
      <w:pPr>
        <w:pStyle w:val="Style6"/>
        <w:widowControl/>
        <w:ind w:firstLine="567"/>
        <w:jc w:val="both"/>
      </w:pPr>
      <w:r w:rsidRPr="002909E1">
        <w:t>Согласно представленной государственным органом выписке из Государственного реестра юридических лиц по состоянию на 9 января 2019 года, а также регистрационного дела № 03-023-274 ООО «Виллана» создано путем учреждения 16 июля 1998 года, уч</w:t>
      </w:r>
      <w:r w:rsidR="00A93A9F" w:rsidRPr="002909E1">
        <w:t>астниками</w:t>
      </w:r>
      <w:r w:rsidRPr="002909E1">
        <w:t xml:space="preserve"> об</w:t>
      </w:r>
      <w:r w:rsidR="00A35A7A" w:rsidRPr="002909E1">
        <w:t xml:space="preserve">щества являются В.В. Удовиченко и А.В. Обертун с равными долями взноса в уставный капитал по 50%. Директором согласно выписке и протоколу № 2 от 25 ноября 2016 года общего собрания учредителей ООО «Виллана» назначен А.В. Обертун. </w:t>
      </w:r>
    </w:p>
    <w:p w:rsidR="00A93A9F" w:rsidRPr="002909E1" w:rsidRDefault="00A35A7A" w:rsidP="002909E1">
      <w:pPr>
        <w:pStyle w:val="Style6"/>
        <w:widowControl/>
        <w:ind w:firstLine="567"/>
        <w:jc w:val="both"/>
      </w:pPr>
      <w:r w:rsidRPr="002909E1">
        <w:t xml:space="preserve">В связи с поступлением в государственный орган заявления директора общества </w:t>
      </w:r>
      <w:r w:rsidR="00BF6E66">
        <w:br/>
      </w:r>
      <w:r w:rsidRPr="002909E1">
        <w:t xml:space="preserve">А.В. Обертун о снятии с себя полномочий директора, государственный орган, руководствуясь положениями подпункта м) пункта 1 статьи 12, с учетом требований пункта 4 статьи 13  Закона ПМР </w:t>
      </w:r>
      <w:r w:rsidR="00132657" w:rsidRPr="002909E1">
        <w:t xml:space="preserve">«О государственной регистрации юридических лиц и индивидуальных предпринимателей в Приднестровской Молдавской Республике» </w:t>
      </w:r>
      <w:r w:rsidR="00A93A9F" w:rsidRPr="002909E1">
        <w:t>направил</w:t>
      </w:r>
      <w:r w:rsidR="00BF6E66">
        <w:t>о</w:t>
      </w:r>
      <w:r w:rsidR="00A93A9F" w:rsidRPr="002909E1">
        <w:t xml:space="preserve"> в адрес общества и его участников предупреждение (предписание) от 8 ноября 2018 года </w:t>
      </w:r>
      <w:r w:rsidR="00A6397D">
        <w:br/>
      </w:r>
      <w:r w:rsidR="00A93A9F" w:rsidRPr="002909E1">
        <w:t>№ 5-11/333, которым предупредило адресантов: «незамедлительно назначить нового руководителя, который в порядке, предусмотренном действующим законодательством, должен обратиться в регистрирующий орган для внесения изменения в сведения государственного реестра юридических лиц».</w:t>
      </w:r>
    </w:p>
    <w:p w:rsidR="00A93A9F" w:rsidRPr="002909E1" w:rsidRDefault="00A93A9F" w:rsidP="002909E1">
      <w:pPr>
        <w:pStyle w:val="Style6"/>
        <w:widowControl/>
        <w:ind w:firstLine="567"/>
        <w:jc w:val="both"/>
      </w:pPr>
      <w:r w:rsidRPr="002909E1">
        <w:t>Заявитель в отсутствие участника общества А.В. Обертун провел внеочередное собрание участников общества, результаты которого оформ</w:t>
      </w:r>
      <w:r w:rsidR="00BF6E66">
        <w:t>и</w:t>
      </w:r>
      <w:r w:rsidRPr="002909E1">
        <w:t xml:space="preserve">л протоколом  № 1 от 19 ноября 2018 года. Одним из вопросов повестки (второй в протоколе) участник собрания в лице </w:t>
      </w:r>
      <w:r w:rsidR="00A6397D">
        <w:br/>
      </w:r>
      <w:r w:rsidRPr="002909E1">
        <w:t>В.В. Удовиченко единогласно приня</w:t>
      </w:r>
      <w:r w:rsidR="00BF6E66">
        <w:t>л</w:t>
      </w:r>
      <w:r w:rsidRPr="002909E1">
        <w:t xml:space="preserve"> решение о назначении на должность директора</w:t>
      </w:r>
      <w:r w:rsidR="004D48C4" w:rsidRPr="002909E1">
        <w:t xml:space="preserve"> ООО «Виллана» Якунинину Т.С.</w:t>
      </w:r>
    </w:p>
    <w:p w:rsidR="004D48C4" w:rsidRPr="002909E1" w:rsidRDefault="004D48C4" w:rsidP="002909E1">
      <w:pPr>
        <w:pStyle w:val="Style6"/>
        <w:widowControl/>
        <w:ind w:firstLine="567"/>
        <w:jc w:val="both"/>
      </w:pPr>
      <w:r w:rsidRPr="002909E1">
        <w:t>На основании решения общего собрания, оформленного протоколом № 1 от 19 ноября 2018 года, Т.С. Якунина обратилась с заявлением в Слободзейский регистрационный округ Государственной службы регистрации и нотариата Министерства юстиции ПМР о внесении в государственный реестр юридических лиц изменений, касающихся сведений о юридическом лице, не связанных с внесением изменений в учредительные документы юридического лица (вх. № 262 от 22 ноября 2018 года), в котором просит внести сведения в реестр в связи со сменой руководителя общества (пункт 1 заявления).</w:t>
      </w:r>
    </w:p>
    <w:p w:rsidR="004D48C4" w:rsidRPr="002909E1" w:rsidRDefault="004D48C4" w:rsidP="002909E1">
      <w:pPr>
        <w:pStyle w:val="Style6"/>
        <w:widowControl/>
        <w:ind w:firstLine="567"/>
        <w:jc w:val="both"/>
      </w:pPr>
      <w:r w:rsidRPr="002909E1">
        <w:t>Как следует из Примечания к заявлению (вх. № 262 от 22 ноября 2018 года) подателем заявления подтверждается, что все изменения, вносимые в государственный реестр юридических лиц</w:t>
      </w:r>
      <w:r w:rsidR="00861522" w:rsidRPr="002909E1">
        <w:t>, соответствуют установленным требованиям действующего законодательства, сведения, представленные в заявлении достоверны, соблюден установленный законом порядок принятия решений, связанных с внесением изменений в сведения государственного реестра юридических лиц.</w:t>
      </w:r>
    </w:p>
    <w:p w:rsidR="00861522" w:rsidRPr="002909E1" w:rsidRDefault="00861522" w:rsidP="002909E1">
      <w:pPr>
        <w:pStyle w:val="Style6"/>
        <w:widowControl/>
        <w:ind w:firstLine="567"/>
        <w:jc w:val="both"/>
      </w:pPr>
      <w:r w:rsidRPr="002909E1">
        <w:t>Государственный орган, рассмотрев</w:t>
      </w:r>
      <w:r w:rsidR="00A6397D">
        <w:t xml:space="preserve"> и проверив</w:t>
      </w:r>
      <w:r w:rsidRPr="002909E1">
        <w:t xml:space="preserve"> указанное заявление с приложенным к нему протоколом № 1 от 19 ноября 2018 года</w:t>
      </w:r>
      <w:r w:rsidR="00A6397D">
        <w:t xml:space="preserve"> на предмет соответствия его действующему законодательству</w:t>
      </w:r>
      <w:r w:rsidRPr="002909E1">
        <w:t>, вынес решение об отказе во внесении изменений в государственный реестр юридических лиц</w:t>
      </w:r>
      <w:r w:rsidR="005E4910" w:rsidRPr="002909E1">
        <w:t xml:space="preserve"> от 22 ноября 2018 года</w:t>
      </w:r>
      <w:r w:rsidRPr="002909E1">
        <w:t>.</w:t>
      </w:r>
    </w:p>
    <w:p w:rsidR="005E4910" w:rsidRPr="002909E1" w:rsidRDefault="005E4910" w:rsidP="002909E1">
      <w:pPr>
        <w:tabs>
          <w:tab w:val="left" w:pos="9214"/>
        </w:tabs>
        <w:ind w:right="-1" w:firstLine="567"/>
        <w:jc w:val="both"/>
      </w:pPr>
      <w:r w:rsidRPr="002909E1">
        <w:lastRenderedPageBreak/>
        <w:t>29 ноября 2018 года В.В. Удовиченко</w:t>
      </w:r>
      <w:r w:rsidR="00FD6FC5">
        <w:t>, реализуя свои права</w:t>
      </w:r>
      <w:r w:rsidR="00A6397D">
        <w:t>, защита которых предусмотрена</w:t>
      </w:r>
      <w:r w:rsidR="00FD6FC5">
        <w:t xml:space="preserve"> статья</w:t>
      </w:r>
      <w:r w:rsidR="00A6397D">
        <w:t>ми</w:t>
      </w:r>
      <w:r w:rsidR="00FD6FC5">
        <w:t xml:space="preserve"> 11, 12, 13 ГК ПМР,</w:t>
      </w:r>
      <w:r w:rsidRPr="002909E1">
        <w:t xml:space="preserve"> обратился в Арбитражный суд с заявлением о признании решения от 22 ноября 2018 года незаконным.</w:t>
      </w:r>
    </w:p>
    <w:p w:rsidR="005E4910" w:rsidRPr="002909E1" w:rsidRDefault="005E4910" w:rsidP="002909E1">
      <w:pPr>
        <w:ind w:right="-1" w:firstLine="567"/>
        <w:jc w:val="both"/>
      </w:pPr>
      <w:r w:rsidRPr="002909E1">
        <w:t>Согласно пункту 1 статьи 130-9 АПК ПМР дела об оспаривании затрагивающих права и законные интересы заявителя в сфере предпринимательской и иной экономической деятельности действий органов государственной власти рассматриваются арбитражным судом по общим правилам искового производства, предусмотренным настоящим Кодексом, с особенностями, установленными в главе 18-3 АПК ПМР.</w:t>
      </w:r>
    </w:p>
    <w:p w:rsidR="005E4910" w:rsidRPr="002909E1" w:rsidRDefault="005E4910" w:rsidP="002909E1">
      <w:pPr>
        <w:tabs>
          <w:tab w:val="left" w:pos="9214"/>
        </w:tabs>
        <w:ind w:right="-1" w:firstLine="567"/>
        <w:jc w:val="both"/>
      </w:pPr>
      <w:r w:rsidRPr="002909E1">
        <w:t>Пунктом 3 статьи 130-10 АПК ПМР установлен трехмесячный срок на подачу в арбитражный суд заявления со дня, когда  заявителю стало известно о нарушении его прав и законных интересов.</w:t>
      </w:r>
    </w:p>
    <w:p w:rsidR="005E4910" w:rsidRPr="002909E1" w:rsidRDefault="005E4910" w:rsidP="002909E1">
      <w:pPr>
        <w:tabs>
          <w:tab w:val="left" w:pos="9214"/>
        </w:tabs>
        <w:ind w:right="-1" w:firstLine="567"/>
        <w:jc w:val="both"/>
      </w:pPr>
      <w:r w:rsidRPr="002909E1">
        <w:t>Арбитражный суд, проверяя соблюдение заявителем срока на обращение в суд с заявлением о признании решения незаконным, констатирует его соблюдение.</w:t>
      </w:r>
    </w:p>
    <w:p w:rsidR="00132657" w:rsidRPr="002909E1" w:rsidRDefault="00132657" w:rsidP="002909E1">
      <w:pPr>
        <w:tabs>
          <w:tab w:val="left" w:pos="9214"/>
        </w:tabs>
        <w:ind w:right="-1" w:firstLine="567"/>
        <w:jc w:val="both"/>
      </w:pPr>
      <w:r w:rsidRPr="002909E1">
        <w:t>По данной категории дел обязанность доказать законность оспариваемого действия возлагается на государственный орган (пункт 4 статьи 130-12 АПК ПМР). В свою очередь, на заявителя возлагается обязанность доказать факт нарушения его прав и законных интересов в сфере предпринимательской и иной экономической деятельности.</w:t>
      </w:r>
    </w:p>
    <w:p w:rsidR="00861522" w:rsidRPr="002909E1" w:rsidRDefault="00861522" w:rsidP="002909E1">
      <w:pPr>
        <w:pStyle w:val="Style6"/>
        <w:widowControl/>
        <w:ind w:firstLine="567"/>
        <w:jc w:val="both"/>
      </w:pPr>
      <w:r w:rsidRPr="002909E1">
        <w:t>Арбитражный суд, исследовав материалы дела, пришел к выводу об отсутствии основания признания оспариваемого решения незаконным ввиду вынесения его в соответствии с требованиями действующего законодательства Приднестровской Молдавской Республики в связи со следующим.</w:t>
      </w:r>
    </w:p>
    <w:p w:rsidR="00C152A5" w:rsidRPr="002909E1" w:rsidRDefault="00C152A5" w:rsidP="002909E1">
      <w:pPr>
        <w:autoSpaceDE w:val="0"/>
        <w:autoSpaceDN w:val="0"/>
        <w:adjustRightInd w:val="0"/>
        <w:ind w:firstLine="567"/>
        <w:jc w:val="both"/>
      </w:pPr>
      <w:r w:rsidRPr="002909E1">
        <w:t xml:space="preserve">Как следует из содержания оспариваемого решения правовым основанием для отказа послужил подпункт а) пункта 1 статьи 62 Закона ПМР </w:t>
      </w:r>
      <w:r w:rsidR="00132657" w:rsidRPr="002909E1">
        <w:t>«О государственной регистрации юридических лиц и индивидуальных предпринимателей в Приднестровской Молдавской Республике»</w:t>
      </w:r>
      <w:r w:rsidRPr="002909E1">
        <w:t xml:space="preserve">, а именно «непредоставление определенных законодательными актами Приднестровской Молдавской Республики необходимых для государственной регистрации документов». Государственным органом данный вывод произведен на основании положений пункта 8 статьи 37 Закона ПМР «Об </w:t>
      </w:r>
      <w:r w:rsidR="001A091B" w:rsidRPr="002909E1">
        <w:t>обществах с ограниченной ответственностью</w:t>
      </w:r>
      <w:r w:rsidRPr="002909E1">
        <w:t>», в силу которой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настоящим Законом или уставом общества</w:t>
      </w:r>
      <w:r w:rsidR="001A091B" w:rsidRPr="002909E1">
        <w:t>, а также с учетом пункта 16.1.8. статьи 16 устава общества «Виллана»</w:t>
      </w:r>
      <w:r w:rsidRPr="002909E1">
        <w:t>.</w:t>
      </w:r>
    </w:p>
    <w:p w:rsidR="00132657" w:rsidRPr="002909E1" w:rsidRDefault="001A091B" w:rsidP="002909E1">
      <w:pPr>
        <w:autoSpaceDE w:val="0"/>
        <w:autoSpaceDN w:val="0"/>
        <w:adjustRightInd w:val="0"/>
        <w:ind w:firstLine="567"/>
        <w:jc w:val="both"/>
      </w:pPr>
      <w:r w:rsidRPr="002909E1">
        <w:t>П</w:t>
      </w:r>
      <w:r w:rsidR="00C152A5" w:rsidRPr="002909E1">
        <w:t>олн</w:t>
      </w:r>
      <w:r w:rsidRPr="002909E1">
        <w:t>омочия государственного органа</w:t>
      </w:r>
      <w:r w:rsidR="00C152A5" w:rsidRPr="002909E1">
        <w:t xml:space="preserve"> установленны</w:t>
      </w:r>
      <w:r w:rsidR="00132657" w:rsidRPr="002909E1">
        <w:t xml:space="preserve"> пунктом 1 статьи 6 </w:t>
      </w:r>
      <w:r w:rsidR="00C152A5" w:rsidRPr="002909E1">
        <w:t xml:space="preserve"> </w:t>
      </w:r>
      <w:r w:rsidR="00D15014" w:rsidRPr="002909E1">
        <w:t xml:space="preserve">Закона ПМР </w:t>
      </w:r>
      <w:r w:rsidR="00132657" w:rsidRPr="002909E1">
        <w:t>«О государственной регистрации юридических лиц и индивидуальных предпринимателей в Приднестровской Молдавской Республике»</w:t>
      </w:r>
      <w:r w:rsidR="00D15014" w:rsidRPr="002909E1">
        <w:t>,</w:t>
      </w:r>
      <w:r w:rsidR="00132657" w:rsidRPr="002909E1">
        <w:t xml:space="preserve"> в силу которой основными полномочиями регистрирующего органа являются осуществление государственной регистрации в соответствии с настоящим Законом и принимаемыми в соответствии с ним подзаконными нормативными правовыми актами (подпункта «а» пункта 1), ведение единого государственного реестра (подпункта «б» пункта 1), осуществление контроля за соблюдением юридическими лицами и индивидуальными предпринимателями законодательства Приднестровской Молдавской Республики о государственной регистрации юридических лиц и индивидуальных предпринимателей (подпункта «д» пункта 1).</w:t>
      </w:r>
    </w:p>
    <w:p w:rsidR="00D15014" w:rsidRPr="002909E1" w:rsidRDefault="001A091B" w:rsidP="002909E1">
      <w:pPr>
        <w:autoSpaceDE w:val="0"/>
        <w:autoSpaceDN w:val="0"/>
        <w:adjustRightInd w:val="0"/>
        <w:ind w:firstLine="567"/>
        <w:jc w:val="both"/>
      </w:pPr>
      <w:r w:rsidRPr="002909E1">
        <w:t>С</w:t>
      </w:r>
      <w:r w:rsidR="00D15014" w:rsidRPr="002909E1">
        <w:t xml:space="preserve"> учетом принципов государственной регистрации, которая производится по единой системе на всей территории республики, носит государственный характер и основывается на  презумпции достоверности данных и ответственности заявителей за достоверность этих данных (закрепленных в статье 5 приведенного закона), одним из основных полномочий регистрационного органа является осуществление контроля за соблюдением законодательства о государственной регистрации юридических лиц.</w:t>
      </w:r>
    </w:p>
    <w:p w:rsidR="00E32209" w:rsidRPr="002909E1" w:rsidRDefault="00D15014" w:rsidP="002909E1">
      <w:pPr>
        <w:autoSpaceDE w:val="0"/>
        <w:autoSpaceDN w:val="0"/>
        <w:adjustRightInd w:val="0"/>
        <w:ind w:firstLine="567"/>
        <w:jc w:val="both"/>
      </w:pPr>
      <w:r w:rsidRPr="002909E1">
        <w:t xml:space="preserve">Принимая во внимание тот факт, что в силу подпункта г) статьи 5 Закона ПМР «О государственной регистрации юридических лиц и индивидуальных предпринимателей в Приднестровской Молдавской Республике» регистрация носит заявительный характер, а обязанностью регистрирующего органа является проверка наличия проверки представленных заявителем документов, с целью выдачи в установленный срок документов, </w:t>
      </w:r>
      <w:r w:rsidRPr="002909E1">
        <w:lastRenderedPageBreak/>
        <w:t xml:space="preserve">подтверждающих факт государственной регистрации, регистрирующий орган во исполнение вмененных ему полномочий проверяет наличие представленных заявителем документов на предмет соответствия действующему законодательству.  </w:t>
      </w:r>
    </w:p>
    <w:p w:rsidR="008F4A41" w:rsidRPr="002909E1" w:rsidRDefault="00E32209" w:rsidP="002909E1">
      <w:pPr>
        <w:autoSpaceDE w:val="0"/>
        <w:autoSpaceDN w:val="0"/>
        <w:adjustRightInd w:val="0"/>
        <w:ind w:firstLine="567"/>
        <w:jc w:val="both"/>
      </w:pPr>
      <w:r w:rsidRPr="002909E1">
        <w:t>Арбитражный су</w:t>
      </w:r>
      <w:r w:rsidR="00A35A76" w:rsidRPr="002909E1">
        <w:t>д</w:t>
      </w:r>
      <w:r w:rsidR="002B28FE" w:rsidRPr="002909E1">
        <w:t>,</w:t>
      </w:r>
      <w:r w:rsidR="00A35A76" w:rsidRPr="002909E1">
        <w:t xml:space="preserve"> </w:t>
      </w:r>
      <w:r w:rsidR="002B28FE" w:rsidRPr="002909E1">
        <w:t xml:space="preserve">проанализировав положения пункта 2 статьи 41 </w:t>
      </w:r>
      <w:r w:rsidR="00A35A76" w:rsidRPr="002909E1">
        <w:t xml:space="preserve"> </w:t>
      </w:r>
      <w:r w:rsidR="002B28FE" w:rsidRPr="002909E1">
        <w:t>Закона ПМР «О государственной регистрации юридических лиц и индивидуальных предпринимателей в Приднестровской Молдавской Республике», в совокупном прочтении с пунктом 2 статьи 42 указанного закона, устанавливающей порядок представления заявителем документов для государственной регистрации изменений в реестр, касающихся сведений, не связанных с изменением учредительных документов</w:t>
      </w:r>
      <w:r w:rsidR="00A6397D">
        <w:t>,</w:t>
      </w:r>
      <w:r w:rsidR="002B28FE" w:rsidRPr="002909E1">
        <w:t xml:space="preserve"> в соответствии со статьей 18 Закона ПМР «О государственной регистрации юридических лиц и индивидуальных предпринимателей в Приднестровской Молдавской Республике», пришел к выводу о том, что таковые сведения должны быть представлены </w:t>
      </w:r>
      <w:r w:rsidR="002B28FE" w:rsidRPr="002909E1">
        <w:rPr>
          <w:bCs/>
        </w:rPr>
        <w:t xml:space="preserve">заявителем, который в силу подпункта а) пункта 2 статьи 18 приведенного закона является </w:t>
      </w:r>
      <w:r w:rsidR="002B28FE" w:rsidRPr="002909E1">
        <w:t>руководителем постоянно действующего исполнительного органа регистрируемого юридического лица или иное лицо, имеющ</w:t>
      </w:r>
      <w:r w:rsidR="008F4A41" w:rsidRPr="002909E1">
        <w:t>им</w:t>
      </w:r>
      <w:r w:rsidR="002B28FE" w:rsidRPr="002909E1">
        <w:t xml:space="preserve"> право без доверенности действовать от имени этого юридического лица</w:t>
      </w:r>
      <w:r w:rsidR="008F4A41" w:rsidRPr="002909E1">
        <w:t>.</w:t>
      </w:r>
    </w:p>
    <w:p w:rsidR="002B28FE" w:rsidRPr="002909E1" w:rsidRDefault="008F4A41" w:rsidP="002909E1">
      <w:pPr>
        <w:autoSpaceDE w:val="0"/>
        <w:autoSpaceDN w:val="0"/>
        <w:adjustRightInd w:val="0"/>
        <w:ind w:firstLine="567"/>
        <w:jc w:val="both"/>
      </w:pPr>
      <w:r w:rsidRPr="002909E1">
        <w:t>Представление указанных сведений иным лицом, не являющимся руководителем юридического лица, не свидетельствует о соблюдении</w:t>
      </w:r>
      <w:r w:rsidR="00A6397D">
        <w:t xml:space="preserve"> подателем заявления</w:t>
      </w:r>
      <w:r w:rsidRPr="002909E1">
        <w:t xml:space="preserve"> требовани</w:t>
      </w:r>
      <w:r w:rsidR="00BF6E66">
        <w:t>й</w:t>
      </w:r>
      <w:r w:rsidRPr="002909E1">
        <w:t xml:space="preserve"> Закона ПМР «О государственной регистрации юридических лиц и индивидуальных предпринимателей в Приднестровской Молдавской Республике», </w:t>
      </w:r>
      <w:r w:rsidR="001A091B" w:rsidRPr="002909E1">
        <w:t xml:space="preserve">контроль за </w:t>
      </w:r>
      <w:r w:rsidRPr="002909E1">
        <w:t>соблюдение</w:t>
      </w:r>
      <w:r w:rsidR="001A091B" w:rsidRPr="002909E1">
        <w:t>м</w:t>
      </w:r>
      <w:r w:rsidRPr="002909E1">
        <w:t xml:space="preserve"> которого входит в полномочия регистрирующего органа.</w:t>
      </w:r>
    </w:p>
    <w:p w:rsidR="008F4A41" w:rsidRPr="002909E1" w:rsidRDefault="008F4A41" w:rsidP="002909E1">
      <w:pPr>
        <w:ind w:firstLine="567"/>
        <w:jc w:val="both"/>
      </w:pPr>
      <w:r w:rsidRPr="002909E1">
        <w:t>Так в силу пункта 1 статьи 54 ГК ПМР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p>
    <w:p w:rsidR="008F4A41" w:rsidRPr="002909E1" w:rsidRDefault="008F4A41" w:rsidP="002909E1">
      <w:pPr>
        <w:ind w:firstLine="567"/>
        <w:jc w:val="both"/>
      </w:pPr>
      <w:r w:rsidRPr="002909E1">
        <w:t>Порядок назначения или избрания органов юридического лица определяется законом и учредительными документами.</w:t>
      </w:r>
    </w:p>
    <w:p w:rsidR="008F4A41" w:rsidRPr="002909E1" w:rsidRDefault="008F4A41" w:rsidP="002909E1">
      <w:pPr>
        <w:ind w:firstLine="567"/>
        <w:jc w:val="both"/>
      </w:pPr>
      <w:r w:rsidRPr="002909E1">
        <w:t>Таким специальным законом является Закон «Об обществах с ограниченной ответственностью»</w:t>
      </w:r>
      <w:r w:rsidR="00FD6FC5">
        <w:t xml:space="preserve">, в котором подпунктом г) пункта 2 статьи 33 установлена компетенция общего собрания участников общества по образованию и досрочному прекращению полномочий исполнительного органа. Так </w:t>
      </w:r>
      <w:r w:rsidRPr="002909E1">
        <w:t>частью третей пункта 8 статьи 37</w:t>
      </w:r>
      <w:r w:rsidR="00FD6FC5">
        <w:t xml:space="preserve"> указанного закона</w:t>
      </w:r>
      <w:r w:rsidRPr="002909E1">
        <w:t xml:space="preserve"> установлено, что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настоящим Законом или уставом общества. </w:t>
      </w:r>
      <w:r w:rsidR="00A6397D">
        <w:t>В</w:t>
      </w:r>
      <w:r w:rsidR="00074377" w:rsidRPr="002909E1">
        <w:t xml:space="preserve"> пятой части пункта 16.1.8. У</w:t>
      </w:r>
      <w:r w:rsidRPr="002909E1">
        <w:t>става общества</w:t>
      </w:r>
      <w:r w:rsidR="00074377" w:rsidRPr="002909E1">
        <w:t xml:space="preserve"> участниками зафиксировано, что</w:t>
      </w:r>
      <w:r w:rsidRPr="002909E1">
        <w:t xml:space="preserve"> </w:t>
      </w:r>
      <w:r w:rsidR="00074377" w:rsidRPr="002909E1">
        <w:t>решения принимаются большинством голосов участников общества</w:t>
      </w:r>
      <w:r w:rsidR="00855FD3" w:rsidRPr="002909E1">
        <w:t>, помимо специально названных, к коим решение об избрании исполнительного органа (директора) не отнесено</w:t>
      </w:r>
      <w:r w:rsidR="00BE30F6" w:rsidRPr="002909E1">
        <w:t>.</w:t>
      </w:r>
    </w:p>
    <w:p w:rsidR="00855FD3" w:rsidRPr="002909E1" w:rsidRDefault="00855FD3" w:rsidP="002909E1">
      <w:pPr>
        <w:ind w:firstLine="567"/>
        <w:jc w:val="both"/>
      </w:pPr>
      <w:r w:rsidRPr="002909E1">
        <w:t>В связи с изложенным, суд отклоняет довод заявителя, основанный на положениях статей 18, 41, 42 Закона ПМР «О государственной регистрации юридических лиц и индивидуальных предпринимателей в Приднестровской Молдавской Республике» о том, что на день подачи заявления в орган регистрации Т.С. Якунина являлась директором общества, в связи с приложением к заявлению протокола общего собрания № 1 от 19 ноября 2018 года.</w:t>
      </w:r>
    </w:p>
    <w:p w:rsidR="00855FD3" w:rsidRPr="002909E1" w:rsidRDefault="00855FD3" w:rsidP="002909E1">
      <w:pPr>
        <w:ind w:firstLine="567"/>
        <w:jc w:val="both"/>
      </w:pPr>
      <w:r w:rsidRPr="002909E1">
        <w:t>Довод заявителя противоречит смыслу положений пункта 8 статьи 37 Закон «Об обществах с ограниченной ответственностью», поскольку представленный протокол исполнен в нарушение</w:t>
      </w:r>
      <w:r w:rsidR="00A6397D">
        <w:t xml:space="preserve">  Закона ПМР </w:t>
      </w:r>
      <w:r w:rsidR="00A6397D" w:rsidRPr="002909E1">
        <w:t>«Об обществах с ограниченной ответственностью»</w:t>
      </w:r>
      <w:r w:rsidRPr="002909E1">
        <w:t>, решение об избрании директора принято не в соответствии с приведенной нормой права, которая диспозитивно отсылает к уставу общества, что также нашло отражение в оспариваемом решении.</w:t>
      </w:r>
    </w:p>
    <w:p w:rsidR="00855FD3" w:rsidRPr="002909E1" w:rsidRDefault="00855FD3" w:rsidP="002909E1">
      <w:pPr>
        <w:ind w:firstLine="567"/>
        <w:jc w:val="both"/>
      </w:pPr>
      <w:r w:rsidRPr="002909E1">
        <w:t xml:space="preserve">Также суд отклоняет довод заявителя о том, что </w:t>
      </w:r>
      <w:r w:rsidR="000622BF" w:rsidRPr="002909E1">
        <w:t>«требования действующего законодательства были исполнены и органу регистрации</w:t>
      </w:r>
      <w:r w:rsidRPr="002909E1">
        <w:t xml:space="preserve"> надлежало внести </w:t>
      </w:r>
      <w:r w:rsidR="000622BF" w:rsidRPr="002909E1">
        <w:t>соответствующие</w:t>
      </w:r>
      <w:r w:rsidRPr="002909E1">
        <w:t xml:space="preserve"> </w:t>
      </w:r>
      <w:r w:rsidR="000622BF" w:rsidRPr="002909E1">
        <w:t>изменения в ГРЮЛ» ввиду следующего.</w:t>
      </w:r>
    </w:p>
    <w:p w:rsidR="006241FC" w:rsidRPr="002909E1" w:rsidRDefault="000622BF" w:rsidP="002909E1">
      <w:pPr>
        <w:ind w:firstLine="567"/>
        <w:jc w:val="both"/>
      </w:pPr>
      <w:r w:rsidRPr="002909E1">
        <w:t>Действительно, как то установлено</w:t>
      </w:r>
      <w:r w:rsidR="006241FC" w:rsidRPr="002909E1">
        <w:t xml:space="preserve"> подпунктом г) статьи 5 Закона ПМР «О государственной регистрации юридических лиц и индивидуальных предпринимателей в Приднестровской Молдавской Республике» регистрирующий орган обязан проверить </w:t>
      </w:r>
      <w:r w:rsidR="006241FC" w:rsidRPr="002909E1">
        <w:lastRenderedPageBreak/>
        <w:t>наличие необходимых документов, в установленный срок выдать документы, подтверждающие факт государственной регистрации.</w:t>
      </w:r>
    </w:p>
    <w:p w:rsidR="006241FC" w:rsidRPr="002909E1" w:rsidRDefault="006241FC" w:rsidP="002909E1">
      <w:pPr>
        <w:ind w:firstLine="567"/>
        <w:jc w:val="both"/>
      </w:pPr>
      <w:r w:rsidRPr="002909E1">
        <w:t>При этом в силу подпункта д) статьи 6 приведенного закона на регистрирующий орган возложены полномочия по контролю представленных документов на предмет соответствия таковых действующему законодательству ввиду единства и сопоставимости сведений государственного реестра, являющегося государственным информационным ресурсом, его открытости и общедоступности.</w:t>
      </w:r>
    </w:p>
    <w:p w:rsidR="006241FC" w:rsidRPr="002909E1" w:rsidRDefault="006241FC" w:rsidP="002909E1">
      <w:pPr>
        <w:ind w:firstLine="567"/>
        <w:jc w:val="both"/>
      </w:pPr>
      <w:r w:rsidRPr="002909E1">
        <w:t>Неисполнение указанных полномочий государственным органом недопустимо при ведении   Един</w:t>
      </w:r>
      <w:r w:rsidR="00BF6E66">
        <w:t>ого</w:t>
      </w:r>
      <w:r w:rsidRPr="002909E1">
        <w:t xml:space="preserve"> государственн</w:t>
      </w:r>
      <w:r w:rsidR="00BF6E66">
        <w:t>ого</w:t>
      </w:r>
      <w:r w:rsidRPr="002909E1">
        <w:t xml:space="preserve"> реестр</w:t>
      </w:r>
      <w:r w:rsidR="00BF6E66">
        <w:t>а</w:t>
      </w:r>
      <w:r w:rsidRPr="002909E1">
        <w:t xml:space="preserve"> в силу специальных положений Закона ПМР «О государственной регистрации юридических лиц и индивидуальных предпринимателей в Приднестровской Молдавской Республике».</w:t>
      </w:r>
    </w:p>
    <w:p w:rsidR="006241FC" w:rsidRPr="002909E1" w:rsidRDefault="006241FC" w:rsidP="002909E1">
      <w:pPr>
        <w:autoSpaceDE w:val="0"/>
        <w:autoSpaceDN w:val="0"/>
        <w:adjustRightInd w:val="0"/>
        <w:ind w:firstLine="567"/>
        <w:jc w:val="both"/>
      </w:pPr>
      <w:r w:rsidRPr="002909E1">
        <w:t xml:space="preserve">Предоставление документов исполненных лишь по форме, установленной соответствующим актом, не может являться основанием для принятия его регистрирующим органом к исполнению при наличии несоответствия нормам материального права, в данном случае пункту 8 статьи 37 Закона ПМР «Об обществах с ограниченной ответственностью», что является безусловным основанием   для вынесения решения об отказе во внесении в государственный реестр юридических лиц изменений по подпункту а) пункта 1 статьи 62 Закона ПМР «О государственной регистрации юридических лиц и индивидуальных предпринимателей в Приднестровской Молдавской Республике» ввиду непредоставления определенных законодательными актами Приднестровской Молдавской Республики необходимых для государственной регистрации документов, поскольку приложенный протокол № 1 от 19 ноября 2018 года не свидетельствует о принятом решении о назначении директора большинством голосов участников </w:t>
      </w:r>
      <w:r w:rsidR="00BF6E66">
        <w:t xml:space="preserve">общего собрания </w:t>
      </w:r>
      <w:r w:rsidRPr="002909E1">
        <w:t>общества.</w:t>
      </w:r>
    </w:p>
    <w:p w:rsidR="006241FC" w:rsidRDefault="006241FC" w:rsidP="002909E1">
      <w:pPr>
        <w:autoSpaceDE w:val="0"/>
        <w:autoSpaceDN w:val="0"/>
        <w:adjustRightInd w:val="0"/>
        <w:ind w:firstLine="567"/>
        <w:jc w:val="both"/>
      </w:pPr>
      <w:r w:rsidRPr="002909E1">
        <w:t>Основываясь на приведенных обстоятельствах и примененных нормах права, суд приходит к выводу о том, что оспариваемое решение государственного органа от 22 ноября 2018 года принято в соответствии с  требованиями Закона ПМР «О государственной регистрации юридических лиц и индивидуальных предпринимателей в Приднестровской Молдавской Республике».</w:t>
      </w:r>
    </w:p>
    <w:p w:rsidR="006241FC" w:rsidRPr="002909E1" w:rsidRDefault="006241FC" w:rsidP="002909E1">
      <w:pPr>
        <w:ind w:firstLine="567"/>
        <w:jc w:val="both"/>
      </w:pPr>
      <w:r w:rsidRPr="002909E1">
        <w:t>Следовательно, решение государственного органа, принятого в соответствии с требованиями законодательства, не может нарушать и не нарушает права заявителя.</w:t>
      </w:r>
      <w:r w:rsidR="00FD6FC5">
        <w:t xml:space="preserve"> При этом подлежит отклонению довод заявителя о том, что оспариваемое решение нарушает его права, ввиду того, что общество может быть ликвидировано, поскольку данный довод носит предположительный характер, а у заявителя как у участника общества имеются установленные законом и уставом общества правомочия на реализацию своих </w:t>
      </w:r>
      <w:r w:rsidR="00BF6E66">
        <w:t xml:space="preserve">корпоративных </w:t>
      </w:r>
      <w:r w:rsidR="00FD6FC5">
        <w:t xml:space="preserve">прав в соответствии с действующим законодательством. </w:t>
      </w:r>
    </w:p>
    <w:p w:rsidR="006241FC" w:rsidRPr="002909E1" w:rsidRDefault="006241FC" w:rsidP="002909E1">
      <w:pPr>
        <w:ind w:firstLine="567"/>
        <w:jc w:val="both"/>
      </w:pPr>
      <w:r w:rsidRPr="002909E1">
        <w:t>Суд не дает оценку доводу заинтересованных лиц по делу о том, что уведомление о созыве общего собрания участников общества направлено в нарушение требований Закона ПМР «Об обществах с ограниченной ответственностью», поскольку вопрос о корпоративных отношениях участников общества в части созыва внеочередного общего собрания не входит в предмет исследования по данной категории спора.</w:t>
      </w:r>
    </w:p>
    <w:p w:rsidR="002909E1" w:rsidRPr="002909E1" w:rsidRDefault="002909E1" w:rsidP="002909E1">
      <w:pPr>
        <w:pStyle w:val="af5"/>
        <w:shd w:val="clear" w:color="auto" w:fill="FFFFFF"/>
        <w:spacing w:before="0" w:beforeAutospacing="0" w:after="0" w:afterAutospacing="0"/>
        <w:ind w:right="-1" w:firstLine="567"/>
        <w:jc w:val="both"/>
      </w:pPr>
      <w:r w:rsidRPr="002909E1">
        <w:t>При таких обстоятельствах, Арбитражный суд приходит к выводу о том, что государственный орган доказал законность оспариваемого решения, а заявитель не доказал факт нарушения его прав и законных интересов в сфере предпринимательской и иной экономической деятельности.</w:t>
      </w:r>
    </w:p>
    <w:p w:rsidR="002909E1" w:rsidRPr="002909E1" w:rsidRDefault="002909E1" w:rsidP="002909E1">
      <w:pPr>
        <w:pStyle w:val="af5"/>
        <w:shd w:val="clear" w:color="auto" w:fill="FFFFFF"/>
        <w:spacing w:before="0" w:beforeAutospacing="0" w:after="0" w:afterAutospacing="0"/>
        <w:ind w:right="-1" w:firstLine="567"/>
        <w:jc w:val="both"/>
      </w:pPr>
      <w:r w:rsidRPr="002909E1">
        <w:t>На основании изложенного, требования В.В. Удовиченко  к Министерству юстиции Приднестровской Молдавской Республики о признании незаконным решения исполнительного органа государственной власти – удовлетворению не подлежат.</w:t>
      </w:r>
    </w:p>
    <w:p w:rsidR="002909E1" w:rsidRPr="002909E1" w:rsidRDefault="002909E1" w:rsidP="002909E1">
      <w:pPr>
        <w:pStyle w:val="af3"/>
        <w:widowControl w:val="0"/>
        <w:tabs>
          <w:tab w:val="left" w:pos="1421"/>
        </w:tabs>
        <w:ind w:right="-1" w:firstLine="567"/>
        <w:jc w:val="both"/>
        <w:rPr>
          <w:szCs w:val="24"/>
        </w:rPr>
      </w:pPr>
      <w:r w:rsidRPr="002909E1">
        <w:rPr>
          <w:color w:val="000000"/>
          <w:szCs w:val="24"/>
        </w:rPr>
        <w:t>В соответствии с требованиями пункта 1 статьи 84 АПК ПМР судебные расходы по оплате государственной пошлины относятся на лиц, пропорционально размеру удовлетворенных требований. Заявителем, согласно имеющейся в материалах дела квитанции государственная пошлина оплачена при подаче заявления.</w:t>
      </w:r>
    </w:p>
    <w:p w:rsidR="002909E1" w:rsidRPr="002909E1" w:rsidRDefault="002909E1" w:rsidP="002909E1">
      <w:pPr>
        <w:ind w:right="-1" w:firstLine="567"/>
        <w:jc w:val="both"/>
        <w:rPr>
          <w:color w:val="000000"/>
        </w:rPr>
      </w:pPr>
      <w:r w:rsidRPr="002909E1">
        <w:rPr>
          <w:color w:val="000000"/>
        </w:rPr>
        <w:lastRenderedPageBreak/>
        <w:t>Арбитражный суд Приднестровской Молдавской Республики, руководствуясь пунктом 1 статьи 84, статьями 113-116, пунктом 1 статьи 130-13 Арбитражного процессуального кодекса Приднестровской Молдавской Республики, </w:t>
      </w:r>
    </w:p>
    <w:p w:rsidR="002909E1" w:rsidRPr="002909E1" w:rsidRDefault="002909E1" w:rsidP="002909E1">
      <w:pPr>
        <w:ind w:right="-1" w:firstLine="567"/>
        <w:jc w:val="center"/>
        <w:rPr>
          <w:b/>
          <w:bCs/>
          <w:color w:val="000000"/>
        </w:rPr>
      </w:pPr>
    </w:p>
    <w:p w:rsidR="002909E1" w:rsidRPr="002909E1" w:rsidRDefault="002909E1" w:rsidP="002909E1">
      <w:pPr>
        <w:ind w:right="-1" w:firstLine="567"/>
        <w:jc w:val="center"/>
        <w:outlineLvl w:val="0"/>
        <w:rPr>
          <w:b/>
          <w:bCs/>
          <w:color w:val="000000"/>
        </w:rPr>
      </w:pPr>
      <w:r w:rsidRPr="002909E1">
        <w:rPr>
          <w:b/>
          <w:bCs/>
          <w:color w:val="000000"/>
        </w:rPr>
        <w:t>Р Е Ш И Л:</w:t>
      </w:r>
    </w:p>
    <w:p w:rsidR="002909E1" w:rsidRPr="002909E1" w:rsidRDefault="002909E1" w:rsidP="002909E1">
      <w:pPr>
        <w:ind w:right="-1" w:firstLine="567"/>
        <w:jc w:val="center"/>
        <w:rPr>
          <w:color w:val="000000"/>
        </w:rPr>
      </w:pPr>
    </w:p>
    <w:p w:rsidR="002909E1" w:rsidRPr="002909E1" w:rsidRDefault="002909E1" w:rsidP="002909E1">
      <w:pPr>
        <w:ind w:right="-1" w:firstLine="567"/>
        <w:jc w:val="both"/>
      </w:pPr>
      <w:r w:rsidRPr="002909E1">
        <w:t xml:space="preserve">В удовлетворении заявления В.В.Удовиченко о </w:t>
      </w:r>
      <w:r>
        <w:t>п</w:t>
      </w:r>
      <w:r w:rsidRPr="002909E1">
        <w:t>ризнании решения Министерства юстиции ПМР (Государственной службы регистрации и нотариата Министерства юстиции ПМР) об отказе во внесении в государственный реестр юридических лиц изменений, касающихся сведений о юридическом лице, не связанных с внесением изменений в учредительные документы юридического лица от 22 ноября 2018 года незаконным и обязании Министерство юстиции ПМР (Государственную службу регистрации и нотариата Министерства юстиции ПМР) внести изменения в государственный реестр юридических лиц о назначении директором Общества с ограниченной ответственностью «Виллана» Якуниной Тамары Сергеевны - отказать полностью.</w:t>
      </w:r>
    </w:p>
    <w:p w:rsidR="002909E1" w:rsidRPr="002909E1" w:rsidRDefault="002909E1" w:rsidP="002909E1">
      <w:pPr>
        <w:ind w:right="-1" w:firstLine="567"/>
        <w:jc w:val="both"/>
      </w:pPr>
    </w:p>
    <w:p w:rsidR="002909E1" w:rsidRPr="008010C2" w:rsidRDefault="002909E1" w:rsidP="002909E1">
      <w:pPr>
        <w:ind w:right="-1" w:firstLine="567"/>
        <w:jc w:val="both"/>
      </w:pPr>
      <w:r w:rsidRPr="002909E1">
        <w:t>Решение может быть обжаловано в течение 20</w:t>
      </w:r>
      <w:r w:rsidRPr="008010C2">
        <w:t xml:space="preserve"> дней после принятия в кассационную инстанцию Арбитражного суда Приднестровской Молдавской Республики.</w:t>
      </w:r>
    </w:p>
    <w:p w:rsidR="002909E1" w:rsidRPr="008010C2" w:rsidRDefault="002909E1" w:rsidP="002909E1">
      <w:pPr>
        <w:ind w:right="-1" w:firstLine="567"/>
        <w:jc w:val="both"/>
        <w:rPr>
          <w:b/>
        </w:rPr>
      </w:pPr>
    </w:p>
    <w:p w:rsidR="002909E1" w:rsidRPr="008010C2" w:rsidRDefault="002909E1" w:rsidP="002909E1">
      <w:pPr>
        <w:ind w:right="-1" w:firstLine="567"/>
        <w:jc w:val="both"/>
        <w:outlineLvl w:val="0"/>
        <w:rPr>
          <w:b/>
        </w:rPr>
      </w:pPr>
      <w:r w:rsidRPr="008010C2">
        <w:rPr>
          <w:b/>
        </w:rPr>
        <w:t>Судья Арбитражного суда</w:t>
      </w:r>
    </w:p>
    <w:p w:rsidR="002909E1" w:rsidRPr="008010C2" w:rsidRDefault="002909E1" w:rsidP="002909E1">
      <w:pPr>
        <w:ind w:right="-1" w:firstLine="567"/>
        <w:jc w:val="both"/>
      </w:pPr>
      <w:r w:rsidRPr="008010C2">
        <w:rPr>
          <w:b/>
        </w:rPr>
        <w:t>Приднестровской Молдавской Республики                                       Т. И. Цыганаш</w:t>
      </w:r>
      <w:r w:rsidRPr="008010C2">
        <w:t xml:space="preserve">                                                                                                                              </w:t>
      </w:r>
    </w:p>
    <w:p w:rsidR="002909E1" w:rsidRPr="008010C2" w:rsidRDefault="002909E1" w:rsidP="002909E1">
      <w:pPr>
        <w:ind w:right="-1" w:firstLine="567"/>
        <w:jc w:val="both"/>
      </w:pPr>
    </w:p>
    <w:p w:rsidR="002909E1" w:rsidRPr="008010C2" w:rsidRDefault="002909E1" w:rsidP="002909E1">
      <w:pPr>
        <w:widowControl w:val="0"/>
        <w:autoSpaceDE w:val="0"/>
        <w:autoSpaceDN w:val="0"/>
        <w:adjustRightInd w:val="0"/>
        <w:ind w:right="-1" w:firstLine="567"/>
        <w:jc w:val="both"/>
      </w:pPr>
    </w:p>
    <w:p w:rsidR="001F25D9" w:rsidRDefault="001F25D9" w:rsidP="002909E1">
      <w:pPr>
        <w:ind w:firstLine="708"/>
        <w:jc w:val="both"/>
      </w:pPr>
    </w:p>
    <w:sectPr w:rsidR="001F25D9" w:rsidSect="00827E4A">
      <w:footerReference w:type="default" r:id="rId8"/>
      <w:pgSz w:w="11906" w:h="16838"/>
      <w:pgMar w:top="993" w:right="566" w:bottom="993"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B13" w:rsidRDefault="00236B13" w:rsidP="00747910">
      <w:r>
        <w:separator/>
      </w:r>
    </w:p>
  </w:endnote>
  <w:endnote w:type="continuationSeparator" w:id="1">
    <w:p w:rsidR="00236B13" w:rsidRDefault="00236B1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79" w:rsidRDefault="009B3579">
    <w:pPr>
      <w:pStyle w:val="a7"/>
      <w:jc w:val="right"/>
    </w:pPr>
    <w:fldSimple w:instr=" PAGE   \* MERGEFORMAT ">
      <w:r w:rsidR="007E4E64">
        <w:rPr>
          <w:noProof/>
        </w:rPr>
        <w:t>7</w:t>
      </w:r>
    </w:fldSimple>
  </w:p>
  <w:p w:rsidR="009B3579" w:rsidRDefault="009B35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B13" w:rsidRDefault="00236B13" w:rsidP="00747910">
      <w:r>
        <w:separator/>
      </w:r>
    </w:p>
  </w:footnote>
  <w:footnote w:type="continuationSeparator" w:id="1">
    <w:p w:rsidR="00236B13" w:rsidRDefault="00236B1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0CDB"/>
    <w:multiLevelType w:val="multilevel"/>
    <w:tmpl w:val="E530E06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370391"/>
    <w:multiLevelType w:val="multilevel"/>
    <w:tmpl w:val="EA520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AE11B2"/>
    <w:multiLevelType w:val="multilevel"/>
    <w:tmpl w:val="FE467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311CE4"/>
    <w:multiLevelType w:val="hybridMultilevel"/>
    <w:tmpl w:val="B35A1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C9073D"/>
    <w:multiLevelType w:val="multilevel"/>
    <w:tmpl w:val="0DC0C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381078"/>
    <w:multiLevelType w:val="multilevel"/>
    <w:tmpl w:val="F8265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A446DA"/>
    <w:multiLevelType w:val="hybridMultilevel"/>
    <w:tmpl w:val="4B186DD8"/>
    <w:lvl w:ilvl="0" w:tplc="53BCD9A0">
      <w:start w:val="1"/>
      <w:numFmt w:val="decimal"/>
      <w:lvlText w:val="%1."/>
      <w:lvlJc w:val="left"/>
      <w:pPr>
        <w:ind w:left="900" w:hanging="360"/>
      </w:pPr>
      <w:rPr>
        <w:rFonts w:hint="default"/>
        <w:color w:val="auto"/>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7AE78DE"/>
    <w:multiLevelType w:val="multilevel"/>
    <w:tmpl w:val="709EB9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A94D8D"/>
    <w:multiLevelType w:val="multilevel"/>
    <w:tmpl w:val="D2DCF99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1"/>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0C4195"/>
    <w:rsid w:val="00001CDE"/>
    <w:rsid w:val="00020CF1"/>
    <w:rsid w:val="000400F3"/>
    <w:rsid w:val="00056DB3"/>
    <w:rsid w:val="00061E3F"/>
    <w:rsid w:val="000622BF"/>
    <w:rsid w:val="00062506"/>
    <w:rsid w:val="00074377"/>
    <w:rsid w:val="00081B5A"/>
    <w:rsid w:val="000B1428"/>
    <w:rsid w:val="000B7A8B"/>
    <w:rsid w:val="000C4195"/>
    <w:rsid w:val="000C512D"/>
    <w:rsid w:val="000C64A5"/>
    <w:rsid w:val="000E2672"/>
    <w:rsid w:val="000E5906"/>
    <w:rsid w:val="00125BDF"/>
    <w:rsid w:val="00132657"/>
    <w:rsid w:val="00142A68"/>
    <w:rsid w:val="001477F2"/>
    <w:rsid w:val="001823B7"/>
    <w:rsid w:val="001A091B"/>
    <w:rsid w:val="001A48C1"/>
    <w:rsid w:val="001D3D94"/>
    <w:rsid w:val="001F25D9"/>
    <w:rsid w:val="00212E13"/>
    <w:rsid w:val="00231AE3"/>
    <w:rsid w:val="00236B13"/>
    <w:rsid w:val="00261E9B"/>
    <w:rsid w:val="002909E1"/>
    <w:rsid w:val="002935E2"/>
    <w:rsid w:val="002B28FE"/>
    <w:rsid w:val="002D2926"/>
    <w:rsid w:val="003138FB"/>
    <w:rsid w:val="00335CE3"/>
    <w:rsid w:val="003537B4"/>
    <w:rsid w:val="00365A17"/>
    <w:rsid w:val="00381CF3"/>
    <w:rsid w:val="00387F19"/>
    <w:rsid w:val="003A617A"/>
    <w:rsid w:val="003C4DF3"/>
    <w:rsid w:val="003E724B"/>
    <w:rsid w:val="003F045A"/>
    <w:rsid w:val="004034F4"/>
    <w:rsid w:val="00414B2F"/>
    <w:rsid w:val="00417465"/>
    <w:rsid w:val="00424065"/>
    <w:rsid w:val="00425CD3"/>
    <w:rsid w:val="004276AB"/>
    <w:rsid w:val="004412B9"/>
    <w:rsid w:val="00455A16"/>
    <w:rsid w:val="004A01C7"/>
    <w:rsid w:val="004A1817"/>
    <w:rsid w:val="004C56EA"/>
    <w:rsid w:val="004C701C"/>
    <w:rsid w:val="004D48C4"/>
    <w:rsid w:val="004E3656"/>
    <w:rsid w:val="004F7B6D"/>
    <w:rsid w:val="005031A6"/>
    <w:rsid w:val="005120AE"/>
    <w:rsid w:val="005157B8"/>
    <w:rsid w:val="005158A3"/>
    <w:rsid w:val="0051667D"/>
    <w:rsid w:val="00544885"/>
    <w:rsid w:val="0058381D"/>
    <w:rsid w:val="00585E93"/>
    <w:rsid w:val="005A6736"/>
    <w:rsid w:val="005D17B0"/>
    <w:rsid w:val="005E4910"/>
    <w:rsid w:val="005F3BF9"/>
    <w:rsid w:val="006241FC"/>
    <w:rsid w:val="00654742"/>
    <w:rsid w:val="00694E57"/>
    <w:rsid w:val="006C6D2B"/>
    <w:rsid w:val="006E570D"/>
    <w:rsid w:val="006E58F3"/>
    <w:rsid w:val="00710036"/>
    <w:rsid w:val="00717526"/>
    <w:rsid w:val="00733E71"/>
    <w:rsid w:val="00745FB9"/>
    <w:rsid w:val="00747910"/>
    <w:rsid w:val="0075091C"/>
    <w:rsid w:val="00751616"/>
    <w:rsid w:val="00753736"/>
    <w:rsid w:val="007A51C3"/>
    <w:rsid w:val="007E0BFD"/>
    <w:rsid w:val="007E4E64"/>
    <w:rsid w:val="00813A13"/>
    <w:rsid w:val="008273B9"/>
    <w:rsid w:val="00827E4A"/>
    <w:rsid w:val="008450B7"/>
    <w:rsid w:val="00855FD3"/>
    <w:rsid w:val="00861522"/>
    <w:rsid w:val="00871480"/>
    <w:rsid w:val="008848DF"/>
    <w:rsid w:val="0088571B"/>
    <w:rsid w:val="008959A2"/>
    <w:rsid w:val="00897332"/>
    <w:rsid w:val="008A11D6"/>
    <w:rsid w:val="008B5E35"/>
    <w:rsid w:val="008E235D"/>
    <w:rsid w:val="008F38D1"/>
    <w:rsid w:val="008F4A41"/>
    <w:rsid w:val="00900716"/>
    <w:rsid w:val="00904994"/>
    <w:rsid w:val="00912F87"/>
    <w:rsid w:val="00917458"/>
    <w:rsid w:val="00926900"/>
    <w:rsid w:val="00926E76"/>
    <w:rsid w:val="009437BD"/>
    <w:rsid w:val="009816BC"/>
    <w:rsid w:val="00997222"/>
    <w:rsid w:val="009977D8"/>
    <w:rsid w:val="009B3579"/>
    <w:rsid w:val="009B4AD0"/>
    <w:rsid w:val="00A032B6"/>
    <w:rsid w:val="00A35A76"/>
    <w:rsid w:val="00A35A7A"/>
    <w:rsid w:val="00A42F10"/>
    <w:rsid w:val="00A6397D"/>
    <w:rsid w:val="00A654E1"/>
    <w:rsid w:val="00A93A9F"/>
    <w:rsid w:val="00AB326C"/>
    <w:rsid w:val="00AC6E73"/>
    <w:rsid w:val="00AE5030"/>
    <w:rsid w:val="00AE51C6"/>
    <w:rsid w:val="00AF591D"/>
    <w:rsid w:val="00B22A20"/>
    <w:rsid w:val="00B44518"/>
    <w:rsid w:val="00B65EC2"/>
    <w:rsid w:val="00B70317"/>
    <w:rsid w:val="00BA054D"/>
    <w:rsid w:val="00BA49EF"/>
    <w:rsid w:val="00BA50EF"/>
    <w:rsid w:val="00BA64B7"/>
    <w:rsid w:val="00BE2CE8"/>
    <w:rsid w:val="00BE30F6"/>
    <w:rsid w:val="00BE7BA6"/>
    <w:rsid w:val="00BF27D5"/>
    <w:rsid w:val="00BF6E66"/>
    <w:rsid w:val="00C0497B"/>
    <w:rsid w:val="00C152A5"/>
    <w:rsid w:val="00C22E27"/>
    <w:rsid w:val="00C43442"/>
    <w:rsid w:val="00C7203A"/>
    <w:rsid w:val="00C77370"/>
    <w:rsid w:val="00CB33EC"/>
    <w:rsid w:val="00CD6D37"/>
    <w:rsid w:val="00CE5EED"/>
    <w:rsid w:val="00D06783"/>
    <w:rsid w:val="00D0681F"/>
    <w:rsid w:val="00D15014"/>
    <w:rsid w:val="00D35B78"/>
    <w:rsid w:val="00D460CF"/>
    <w:rsid w:val="00D564F5"/>
    <w:rsid w:val="00D615ED"/>
    <w:rsid w:val="00D635A0"/>
    <w:rsid w:val="00D8257D"/>
    <w:rsid w:val="00D872D6"/>
    <w:rsid w:val="00D94BED"/>
    <w:rsid w:val="00D95CDC"/>
    <w:rsid w:val="00D96579"/>
    <w:rsid w:val="00DC0E62"/>
    <w:rsid w:val="00DC4497"/>
    <w:rsid w:val="00DE2EF2"/>
    <w:rsid w:val="00DF3974"/>
    <w:rsid w:val="00E265BC"/>
    <w:rsid w:val="00E32209"/>
    <w:rsid w:val="00E37FF1"/>
    <w:rsid w:val="00E50405"/>
    <w:rsid w:val="00E67E5E"/>
    <w:rsid w:val="00E86DAA"/>
    <w:rsid w:val="00E92C98"/>
    <w:rsid w:val="00EB50C1"/>
    <w:rsid w:val="00ED67B4"/>
    <w:rsid w:val="00EE7BD8"/>
    <w:rsid w:val="00F121D8"/>
    <w:rsid w:val="00F16008"/>
    <w:rsid w:val="00F253A2"/>
    <w:rsid w:val="00F44DA2"/>
    <w:rsid w:val="00F64381"/>
    <w:rsid w:val="00F72C4D"/>
    <w:rsid w:val="00F95911"/>
    <w:rsid w:val="00FA63E0"/>
    <w:rsid w:val="00FA6E55"/>
    <w:rsid w:val="00FD6FC5"/>
    <w:rsid w:val="00FE1688"/>
    <w:rsid w:val="00FE2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rPr>
      <w:lang/>
    </w:r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rPr>
      <w:lang/>
    </w:r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No Spacing"/>
    <w:qFormat/>
    <w:rsid w:val="00B44518"/>
    <w:rPr>
      <w:rFonts w:ascii="Calibri" w:eastAsia="Calibri" w:hAnsi="Calibri"/>
      <w:sz w:val="22"/>
      <w:szCs w:val="22"/>
      <w:lang w:eastAsia="en-US"/>
    </w:rPr>
  </w:style>
  <w:style w:type="character" w:customStyle="1" w:styleId="1">
    <w:name w:val="Основной текст Знак1"/>
    <w:basedOn w:val="a0"/>
    <w:link w:val="10"/>
    <w:uiPriority w:val="99"/>
    <w:locked/>
    <w:rsid w:val="00B44518"/>
    <w:rPr>
      <w:szCs w:val="24"/>
      <w:shd w:val="clear" w:color="auto" w:fill="FFFFFF"/>
    </w:rPr>
  </w:style>
  <w:style w:type="paragraph" w:customStyle="1" w:styleId="10">
    <w:name w:val="Колонтитул1"/>
    <w:basedOn w:val="a"/>
    <w:link w:val="1"/>
    <w:uiPriority w:val="99"/>
    <w:rsid w:val="00B44518"/>
    <w:pPr>
      <w:widowControl w:val="0"/>
      <w:shd w:val="clear" w:color="auto" w:fill="FFFFFF"/>
      <w:spacing w:line="240" w:lineRule="atLeast"/>
    </w:pPr>
    <w:rPr>
      <w:sz w:val="20"/>
    </w:rPr>
  </w:style>
  <w:style w:type="paragraph" w:customStyle="1" w:styleId="Style6">
    <w:name w:val="Style6"/>
    <w:basedOn w:val="a"/>
    <w:rsid w:val="00C7203A"/>
    <w:pPr>
      <w:widowControl w:val="0"/>
      <w:autoSpaceDE w:val="0"/>
      <w:autoSpaceDN w:val="0"/>
      <w:adjustRightInd w:val="0"/>
    </w:pPr>
  </w:style>
  <w:style w:type="character" w:customStyle="1" w:styleId="FontStyle11">
    <w:name w:val="Font Style11"/>
    <w:basedOn w:val="a0"/>
    <w:rsid w:val="00C7203A"/>
    <w:rPr>
      <w:rFonts w:ascii="Times New Roman" w:hAnsi="Times New Roman" w:cs="Times New Roman" w:hint="default"/>
      <w:sz w:val="22"/>
      <w:szCs w:val="22"/>
    </w:rPr>
  </w:style>
  <w:style w:type="paragraph" w:styleId="ab">
    <w:name w:val="Document Map"/>
    <w:basedOn w:val="a"/>
    <w:link w:val="ac"/>
    <w:rsid w:val="00897332"/>
    <w:rPr>
      <w:rFonts w:ascii="Tahoma" w:hAnsi="Tahoma" w:cs="Tahoma"/>
      <w:sz w:val="16"/>
      <w:szCs w:val="16"/>
    </w:rPr>
  </w:style>
  <w:style w:type="character" w:customStyle="1" w:styleId="ac">
    <w:name w:val="Схема документа Знак"/>
    <w:basedOn w:val="a0"/>
    <w:link w:val="ab"/>
    <w:rsid w:val="00897332"/>
    <w:rPr>
      <w:rFonts w:ascii="Tahoma" w:hAnsi="Tahoma" w:cs="Tahoma"/>
      <w:sz w:val="16"/>
      <w:szCs w:val="16"/>
    </w:rPr>
  </w:style>
  <w:style w:type="character" w:customStyle="1" w:styleId="ad">
    <w:name w:val="Основной текст_"/>
    <w:basedOn w:val="a0"/>
    <w:link w:val="2"/>
    <w:locked/>
    <w:rsid w:val="00D0681F"/>
    <w:rPr>
      <w:shd w:val="clear" w:color="auto" w:fill="FFFFFF"/>
    </w:rPr>
  </w:style>
  <w:style w:type="paragraph" w:customStyle="1" w:styleId="2">
    <w:name w:val="Основной текст2"/>
    <w:basedOn w:val="a"/>
    <w:link w:val="ad"/>
    <w:rsid w:val="00D0681F"/>
    <w:pPr>
      <w:widowControl w:val="0"/>
      <w:shd w:val="clear" w:color="auto" w:fill="FFFFFF"/>
      <w:spacing w:before="120" w:after="240" w:line="274" w:lineRule="exact"/>
      <w:ind w:firstLine="700"/>
      <w:jc w:val="both"/>
    </w:pPr>
    <w:rPr>
      <w:sz w:val="20"/>
      <w:szCs w:val="20"/>
      <w:shd w:val="clear" w:color="auto" w:fill="FFFFFF"/>
    </w:rPr>
  </w:style>
  <w:style w:type="character" w:customStyle="1" w:styleId="MingLiU12pt0pt">
    <w:name w:val="Основной текст + MingLiU;12 pt;Интервал 0 pt"/>
    <w:basedOn w:val="ad"/>
    <w:rsid w:val="00020CF1"/>
    <w:rPr>
      <w:rFonts w:ascii="MingLiU" w:eastAsia="MingLiU" w:hAnsi="MingLiU" w:cs="MingLiU"/>
      <w:b w:val="0"/>
      <w:bCs w:val="0"/>
      <w:i w:val="0"/>
      <w:iCs w:val="0"/>
      <w:smallCaps w:val="0"/>
      <w:strike w:val="0"/>
      <w:color w:val="000000"/>
      <w:spacing w:val="-10"/>
      <w:w w:val="100"/>
      <w:position w:val="0"/>
      <w:sz w:val="24"/>
      <w:szCs w:val="24"/>
      <w:u w:val="none"/>
      <w:lang w:val="ru-RU"/>
    </w:rPr>
  </w:style>
  <w:style w:type="character" w:customStyle="1" w:styleId="11">
    <w:name w:val="Основной текст1"/>
    <w:basedOn w:val="ad"/>
    <w:rsid w:val="0087148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e">
    <w:name w:val="Колонтитул_"/>
    <w:basedOn w:val="a0"/>
    <w:rsid w:val="009B3579"/>
    <w:rPr>
      <w:rFonts w:ascii="Times New Roman" w:eastAsia="Times New Roman" w:hAnsi="Times New Roman" w:cs="Times New Roman"/>
      <w:b w:val="0"/>
      <w:bCs w:val="0"/>
      <w:i w:val="0"/>
      <w:iCs w:val="0"/>
      <w:smallCaps w:val="0"/>
      <w:strike w:val="0"/>
      <w:u w:val="none"/>
    </w:rPr>
  </w:style>
  <w:style w:type="character" w:customStyle="1" w:styleId="af">
    <w:name w:val="Колонтитул"/>
    <w:basedOn w:val="ae"/>
    <w:rsid w:val="009B3579"/>
    <w:rPr>
      <w:color w:val="000000"/>
      <w:spacing w:val="0"/>
      <w:w w:val="100"/>
      <w:position w:val="0"/>
      <w:sz w:val="24"/>
      <w:szCs w:val="24"/>
    </w:rPr>
  </w:style>
  <w:style w:type="character" w:customStyle="1" w:styleId="3">
    <w:name w:val="Основной текст (3)_"/>
    <w:basedOn w:val="a0"/>
    <w:link w:val="30"/>
    <w:rsid w:val="009B3579"/>
    <w:rPr>
      <w:rFonts w:ascii="Franklin Gothic Heavy" w:eastAsia="Franklin Gothic Heavy" w:hAnsi="Franklin Gothic Heavy" w:cs="Franklin Gothic Heavy"/>
      <w:sz w:val="40"/>
      <w:szCs w:val="40"/>
      <w:shd w:val="clear" w:color="auto" w:fill="FFFFFF"/>
    </w:rPr>
  </w:style>
  <w:style w:type="character" w:customStyle="1" w:styleId="af0">
    <w:name w:val="Основной текст + Полужирный"/>
    <w:basedOn w:val="ad"/>
    <w:rsid w:val="009B357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30">
    <w:name w:val="Основной текст (3)"/>
    <w:basedOn w:val="a"/>
    <w:link w:val="3"/>
    <w:rsid w:val="009B3579"/>
    <w:pPr>
      <w:widowControl w:val="0"/>
      <w:shd w:val="clear" w:color="auto" w:fill="FFFFFF"/>
      <w:spacing w:before="840" w:line="0" w:lineRule="atLeast"/>
    </w:pPr>
    <w:rPr>
      <w:rFonts w:ascii="Franklin Gothic Heavy" w:eastAsia="Franklin Gothic Heavy" w:hAnsi="Franklin Gothic Heavy" w:cs="Franklin Gothic Heavy"/>
      <w:sz w:val="40"/>
      <w:szCs w:val="40"/>
    </w:rPr>
  </w:style>
  <w:style w:type="paragraph" w:styleId="af1">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 Знак3, "/>
    <w:basedOn w:val="a"/>
    <w:link w:val="12"/>
    <w:rsid w:val="00231AE3"/>
    <w:rPr>
      <w:rFonts w:ascii="Courier New" w:hAnsi="Courier New" w:cs="Courier New"/>
      <w:sz w:val="20"/>
      <w:szCs w:val="20"/>
    </w:rPr>
  </w:style>
  <w:style w:type="character" w:customStyle="1" w:styleId="af2">
    <w:name w:val="Текст Знак"/>
    <w:basedOn w:val="a0"/>
    <w:link w:val="af1"/>
    <w:rsid w:val="00231AE3"/>
    <w:rPr>
      <w:rFonts w:ascii="Courier New" w:hAnsi="Courier New" w:cs="Courier New"/>
    </w:rPr>
  </w:style>
  <w:style w:type="character" w:customStyle="1" w:styleId="12">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1"/>
    <w:rsid w:val="00231AE3"/>
    <w:rPr>
      <w:rFonts w:ascii="Courier New" w:hAnsi="Courier New" w:cs="Courier New"/>
    </w:rPr>
  </w:style>
  <w:style w:type="paragraph" w:styleId="af3">
    <w:name w:val="Body Text"/>
    <w:basedOn w:val="a"/>
    <w:link w:val="af4"/>
    <w:rsid w:val="00544885"/>
    <w:pPr>
      <w:jc w:val="center"/>
    </w:pPr>
    <w:rPr>
      <w:szCs w:val="20"/>
    </w:rPr>
  </w:style>
  <w:style w:type="character" w:customStyle="1" w:styleId="af4">
    <w:name w:val="Основной текст Знак"/>
    <w:basedOn w:val="a0"/>
    <w:link w:val="af3"/>
    <w:rsid w:val="00544885"/>
    <w:rPr>
      <w:sz w:val="24"/>
    </w:rPr>
  </w:style>
  <w:style w:type="paragraph" w:styleId="af5">
    <w:name w:val="Normal (Web)"/>
    <w:basedOn w:val="a"/>
    <w:uiPriority w:val="99"/>
    <w:unhideWhenUsed/>
    <w:rsid w:val="002909E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3499</Words>
  <Characters>19949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23402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2019-03-18T08:40:00Z</cp:lastPrinted>
  <dcterms:created xsi:type="dcterms:W3CDTF">2019-03-18T08:41:00Z</dcterms:created>
  <dcterms:modified xsi:type="dcterms:W3CDTF">2019-03-18T08:41:00Z</dcterms:modified>
</cp:coreProperties>
</file>