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F253A2" w:rsidRPr="001823B7" w:rsidTr="002D2926">
        <w:trPr>
          <w:trHeight w:val="259"/>
        </w:trPr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исх. № </w:t>
            </w:r>
            <w:r w:rsidRPr="001823B7">
              <w:rPr>
                <w:rFonts w:eastAsia="Calibri"/>
                <w:bCs/>
                <w:sz w:val="20"/>
                <w:szCs w:val="20"/>
              </w:rPr>
              <w:t>___</w:t>
            </w:r>
            <w:r>
              <w:rPr>
                <w:rFonts w:eastAsia="Calibri"/>
                <w:bCs/>
                <w:sz w:val="20"/>
                <w:szCs w:val="20"/>
              </w:rPr>
              <w:t>_____</w:t>
            </w:r>
            <w:r w:rsidRPr="001823B7">
              <w:rPr>
                <w:rFonts w:eastAsia="Calibri"/>
                <w:bCs/>
                <w:sz w:val="20"/>
                <w:szCs w:val="20"/>
              </w:rPr>
              <w:t>______________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2D2926" w:rsidRDefault="002431E5" w:rsidP="001A48C1">
            <w:pPr>
              <w:rPr>
                <w:rFonts w:eastAsia="Calibri"/>
                <w:bCs/>
                <w:sz w:val="4"/>
                <w:szCs w:val="4"/>
              </w:rPr>
            </w:pPr>
            <w:r>
              <w:rPr>
                <w:rFonts w:eastAsia="Calibri"/>
                <w:bCs/>
                <w:sz w:val="4"/>
                <w:szCs w:val="4"/>
              </w:rPr>
              <w:t xml:space="preserve">   </w:t>
            </w:r>
          </w:p>
        </w:tc>
      </w:tr>
      <w:tr w:rsidR="00F253A2" w:rsidRPr="001823B7" w:rsidTr="002D2926">
        <w:tc>
          <w:tcPr>
            <w:tcW w:w="3969" w:type="dxa"/>
          </w:tcPr>
          <w:p w:rsidR="00F253A2" w:rsidRPr="001823B7" w:rsidRDefault="00F253A2" w:rsidP="001A48C1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от </w:t>
            </w:r>
            <w:r w:rsidRPr="006E570D">
              <w:rPr>
                <w:rFonts w:eastAsia="Calibri"/>
              </w:rPr>
              <w:t>«</w:t>
            </w:r>
            <w:r w:rsidRPr="00D96E34">
              <w:rPr>
                <w:rFonts w:eastAsia="Calibri"/>
                <w:lang w:val="en-US"/>
              </w:rPr>
              <w:t>___</w:t>
            </w:r>
            <w:r w:rsidRPr="006E570D">
              <w:rPr>
                <w:rFonts w:eastAsia="Calibri"/>
              </w:rPr>
              <w:t>»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_____________ </w:t>
            </w:r>
            <w:r w:rsidRPr="001823B7">
              <w:rPr>
                <w:rFonts w:eastAsia="Calibri"/>
                <w:bCs/>
                <w:sz w:val="20"/>
                <w:szCs w:val="20"/>
              </w:rPr>
              <w:t>20____г.</w:t>
            </w:r>
          </w:p>
        </w:tc>
      </w:tr>
    </w:tbl>
    <w:p w:rsidR="00C3734A" w:rsidRPr="00C3734A" w:rsidRDefault="00C3734A" w:rsidP="00C3734A">
      <w:pPr>
        <w:rPr>
          <w:vanish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431E5" w:rsidRPr="00C3734A" w:rsidTr="00C3734A">
        <w:trPr>
          <w:trHeight w:val="342"/>
        </w:trPr>
        <w:tc>
          <w:tcPr>
            <w:tcW w:w="3888" w:type="dxa"/>
            <w:shd w:val="clear" w:color="auto" w:fill="auto"/>
          </w:tcPr>
          <w:p w:rsidR="002431E5" w:rsidRPr="00C3734A" w:rsidRDefault="002431E5" w:rsidP="00C3734A">
            <w:pP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F64381" w:rsidRDefault="00927ADD" w:rsidP="004F7B6D">
      <w:pPr>
        <w:jc w:val="center"/>
        <w:rPr>
          <w:b/>
          <w:color w:val="5F5F5F"/>
          <w:sz w:val="18"/>
          <w:szCs w:val="18"/>
        </w:rPr>
      </w:pPr>
      <w:r>
        <w:rPr>
          <w:rFonts w:cs="Tunga"/>
          <w:b/>
          <w:noProof/>
          <w:color w:val="5F5F5F"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-683260</wp:posOffset>
            </wp:positionV>
            <wp:extent cx="986790" cy="995680"/>
            <wp:effectExtent l="19050" t="0" r="381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3A2" w:rsidRDefault="00F253A2" w:rsidP="004F7B6D">
      <w:pPr>
        <w:jc w:val="center"/>
        <w:rPr>
          <w:b/>
          <w:color w:val="5F5F5F"/>
          <w:sz w:val="18"/>
          <w:szCs w:val="18"/>
        </w:rPr>
      </w:pPr>
    </w:p>
    <w:p w:rsidR="00F253A2" w:rsidRPr="00CA1791" w:rsidRDefault="00CA1791" w:rsidP="004F7B6D">
      <w:pPr>
        <w:jc w:val="center"/>
        <w:rPr>
          <w:b/>
          <w:color w:val="5F5F5F"/>
          <w:sz w:val="16"/>
          <w:szCs w:val="16"/>
        </w:rPr>
      </w:pPr>
      <w:r w:rsidRPr="00CA1791">
        <w:rPr>
          <w:b/>
          <w:color w:val="5F5F5F"/>
          <w:sz w:val="16"/>
          <w:szCs w:val="16"/>
        </w:rPr>
        <w:t xml:space="preserve"> </w:t>
      </w:r>
    </w:p>
    <w:p w:rsidR="00212E13" w:rsidRPr="001823B7" w:rsidRDefault="00212E13" w:rsidP="004F7B6D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АРБИТРАЖНЫЙ СУД</w:t>
      </w:r>
    </w:p>
    <w:p w:rsidR="00A032B6" w:rsidRPr="001823B7" w:rsidRDefault="00A032B6" w:rsidP="00212E13">
      <w:pPr>
        <w:jc w:val="center"/>
        <w:rPr>
          <w:b/>
          <w:sz w:val="28"/>
          <w:szCs w:val="28"/>
        </w:rPr>
      </w:pPr>
      <w:r w:rsidRPr="001823B7">
        <w:rPr>
          <w:b/>
          <w:sz w:val="28"/>
          <w:szCs w:val="28"/>
        </w:rPr>
        <w:t>ПРИДНЕСТРОВСК</w:t>
      </w:r>
      <w:r w:rsidR="00212E13" w:rsidRPr="001823B7">
        <w:rPr>
          <w:b/>
          <w:sz w:val="28"/>
          <w:szCs w:val="28"/>
        </w:rPr>
        <w:t>ОЙ</w:t>
      </w:r>
      <w:r w:rsidRPr="001823B7">
        <w:rPr>
          <w:b/>
          <w:sz w:val="28"/>
          <w:szCs w:val="28"/>
        </w:rPr>
        <w:t xml:space="preserve"> МОЛДАВСК</w:t>
      </w:r>
      <w:r w:rsidR="00212E13" w:rsidRPr="001823B7">
        <w:rPr>
          <w:b/>
          <w:sz w:val="28"/>
          <w:szCs w:val="28"/>
        </w:rPr>
        <w:t xml:space="preserve">ОЙ </w:t>
      </w:r>
      <w:r w:rsidRPr="001823B7">
        <w:rPr>
          <w:b/>
          <w:sz w:val="28"/>
          <w:szCs w:val="28"/>
        </w:rPr>
        <w:t>РЕСПУБЛИК</w:t>
      </w:r>
      <w:r w:rsidR="00212E13" w:rsidRPr="001823B7">
        <w:rPr>
          <w:b/>
          <w:sz w:val="28"/>
          <w:szCs w:val="28"/>
        </w:rPr>
        <w:t>И</w:t>
      </w:r>
    </w:p>
    <w:p w:rsidR="00CA1791" w:rsidRDefault="00CA1791" w:rsidP="00212E13">
      <w:pPr>
        <w:ind w:left="-181"/>
        <w:jc w:val="center"/>
        <w:rPr>
          <w:sz w:val="20"/>
          <w:szCs w:val="20"/>
        </w:rPr>
      </w:pPr>
    </w:p>
    <w:p w:rsidR="00212E13" w:rsidRPr="001823B7" w:rsidRDefault="00212E13" w:rsidP="00212E13">
      <w:pPr>
        <w:ind w:left="-181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1823B7">
          <w:rPr>
            <w:sz w:val="20"/>
            <w:szCs w:val="20"/>
          </w:rPr>
          <w:t>3300, г</w:t>
        </w:r>
      </w:smartTag>
      <w:proofErr w:type="gramStart"/>
      <w:r w:rsidRPr="001823B7">
        <w:rPr>
          <w:sz w:val="20"/>
          <w:szCs w:val="20"/>
        </w:rPr>
        <w:t>.Т</w:t>
      </w:r>
      <w:proofErr w:type="gramEnd"/>
      <w:r w:rsidRPr="001823B7">
        <w:rPr>
          <w:sz w:val="20"/>
          <w:szCs w:val="20"/>
        </w:rPr>
        <w:t>ирасполь, ул. Ленина, 1/2. Тел. 7-70-47, 7-42-</w:t>
      </w:r>
      <w:r w:rsidR="00E67E5E" w:rsidRPr="001823B7">
        <w:rPr>
          <w:sz w:val="20"/>
          <w:szCs w:val="20"/>
        </w:rPr>
        <w:t>07</w:t>
      </w:r>
    </w:p>
    <w:p w:rsidR="00212E13" w:rsidRDefault="00212E13" w:rsidP="00212E13">
      <w:pPr>
        <w:ind w:left="-181"/>
        <w:jc w:val="center"/>
        <w:rPr>
          <w:sz w:val="20"/>
          <w:szCs w:val="20"/>
        </w:rPr>
      </w:pPr>
      <w:r w:rsidRPr="001823B7">
        <w:rPr>
          <w:sz w:val="20"/>
          <w:szCs w:val="20"/>
        </w:rPr>
        <w:t xml:space="preserve">Официальный сайт: </w:t>
      </w:r>
      <w:proofErr w:type="spellStart"/>
      <w:r w:rsidR="002D2926" w:rsidRPr="002D2926">
        <w:rPr>
          <w:sz w:val="20"/>
          <w:szCs w:val="20"/>
        </w:rPr>
        <w:t>www</w:t>
      </w:r>
      <w:proofErr w:type="spellEnd"/>
      <w:r w:rsidR="002D2926" w:rsidRPr="002D2926">
        <w:rPr>
          <w:sz w:val="20"/>
          <w:szCs w:val="20"/>
        </w:rPr>
        <w:t>.</w:t>
      </w:r>
      <w:proofErr w:type="spellStart"/>
      <w:r w:rsidR="002D2926" w:rsidRPr="002D2926">
        <w:rPr>
          <w:sz w:val="20"/>
          <w:szCs w:val="20"/>
          <w:lang w:val="en-US"/>
        </w:rPr>
        <w:t>arbitr</w:t>
      </w:r>
      <w:proofErr w:type="spellEnd"/>
      <w:r w:rsidR="00444EB1">
        <w:rPr>
          <w:sz w:val="20"/>
          <w:szCs w:val="20"/>
        </w:rPr>
        <w:t>.</w:t>
      </w:r>
      <w:proofErr w:type="spellStart"/>
      <w:r w:rsidR="00444EB1">
        <w:rPr>
          <w:sz w:val="20"/>
          <w:szCs w:val="20"/>
        </w:rPr>
        <w:t>gospmr</w:t>
      </w:r>
      <w:proofErr w:type="spellEnd"/>
      <w:r w:rsidR="002D2926" w:rsidRPr="002D2926">
        <w:rPr>
          <w:sz w:val="20"/>
          <w:szCs w:val="20"/>
        </w:rPr>
        <w:t>.</w:t>
      </w:r>
      <w:r w:rsidR="002D2926" w:rsidRPr="002D2926">
        <w:rPr>
          <w:sz w:val="20"/>
          <w:szCs w:val="20"/>
          <w:lang w:val="en-US"/>
        </w:rPr>
        <w:t>org</w:t>
      </w:r>
    </w:p>
    <w:p w:rsidR="002D2926" w:rsidRPr="005A6736" w:rsidRDefault="002D2926" w:rsidP="00212E13">
      <w:pPr>
        <w:ind w:left="-181"/>
        <w:jc w:val="center"/>
        <w:rPr>
          <w:color w:val="5F5F5F"/>
          <w:sz w:val="12"/>
          <w:szCs w:val="12"/>
        </w:rPr>
      </w:pPr>
    </w:p>
    <w:p w:rsidR="00A032B6" w:rsidRDefault="00893AA3" w:rsidP="00A032B6">
      <w:pPr>
        <w:ind w:left="-181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.55pt;margin-top:6.4pt;width:480.45pt;height:0;z-index:251657728" o:connectortype="straight" strokeweight="2pt"/>
        </w:pict>
      </w:r>
      <w:r>
        <w:rPr>
          <w:b/>
          <w:noProof/>
          <w:sz w:val="28"/>
          <w:szCs w:val="28"/>
          <w:u w:val="single"/>
        </w:rPr>
        <w:pict>
          <v:shape id="_x0000_s1032" type="#_x0000_t32" style="position:absolute;left:0;text-align:left;margin-left:11.55pt;margin-top:4.5pt;width:480.45pt;height:0;z-index:251658752" o:connectortype="straight" strokeweight=".5pt"/>
        </w:pict>
      </w:r>
    </w:p>
    <w:p w:rsidR="00A032B6" w:rsidRDefault="00A032B6" w:rsidP="00A032B6">
      <w:pPr>
        <w:ind w:left="-181"/>
        <w:jc w:val="center"/>
        <w:rPr>
          <w:b/>
          <w:sz w:val="16"/>
          <w:szCs w:val="16"/>
          <w:u w:val="single"/>
        </w:rPr>
      </w:pPr>
    </w:p>
    <w:p w:rsidR="001823B7" w:rsidRPr="00E90DB1" w:rsidRDefault="00E90DB1" w:rsidP="001823B7">
      <w:pPr>
        <w:ind w:left="-181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Е Н И Е</w:t>
      </w:r>
    </w:p>
    <w:p w:rsidR="000D0C23" w:rsidRDefault="000D0C23" w:rsidP="000D0C23">
      <w:pPr>
        <w:ind w:left="-181"/>
        <w:jc w:val="center"/>
        <w:rPr>
          <w:b/>
        </w:rPr>
      </w:pPr>
      <w:r>
        <w:rPr>
          <w:b/>
        </w:rPr>
        <w:t xml:space="preserve">о </w:t>
      </w:r>
      <w:r w:rsidR="006B5C3A">
        <w:rPr>
          <w:b/>
        </w:rPr>
        <w:t xml:space="preserve">принятии </w:t>
      </w:r>
      <w:r>
        <w:rPr>
          <w:b/>
        </w:rPr>
        <w:t xml:space="preserve">заявления и </w:t>
      </w:r>
      <w:r>
        <w:rPr>
          <w:b/>
        </w:rPr>
        <w:br/>
        <w:t>возбуждении производства по делу</w:t>
      </w:r>
    </w:p>
    <w:p w:rsidR="00E90DB1" w:rsidRDefault="00E90DB1" w:rsidP="000D0C23">
      <w:pPr>
        <w:rPr>
          <w:b/>
          <w:sz w:val="16"/>
          <w:szCs w:val="16"/>
        </w:rPr>
      </w:pPr>
    </w:p>
    <w:p w:rsidR="00E90DB1" w:rsidRPr="0051667D" w:rsidRDefault="00E90DB1" w:rsidP="00A032B6">
      <w:pPr>
        <w:ind w:left="-181"/>
        <w:jc w:val="center"/>
        <w:rPr>
          <w:b/>
          <w:sz w:val="16"/>
          <w:szCs w:val="16"/>
        </w:rPr>
      </w:pPr>
    </w:p>
    <w:p w:rsidR="00717526" w:rsidRPr="0051667D" w:rsidRDefault="00717526" w:rsidP="00A032B6">
      <w:pPr>
        <w:ind w:left="-181"/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35D1A" w:rsidRPr="001823B7" w:rsidTr="00435D1A">
        <w:trPr>
          <w:trHeight w:val="259"/>
        </w:trPr>
        <w:tc>
          <w:tcPr>
            <w:tcW w:w="4952" w:type="dxa"/>
            <w:gridSpan w:val="7"/>
          </w:tcPr>
          <w:p w:rsidR="00435D1A" w:rsidRPr="000D0C23" w:rsidRDefault="00435D1A" w:rsidP="0006787B">
            <w:pPr>
              <w:rPr>
                <w:rFonts w:eastAsia="Calibri"/>
                <w:bCs/>
                <w:sz w:val="20"/>
                <w:szCs w:val="20"/>
                <w:u w:val="single"/>
              </w:rPr>
            </w:pPr>
            <w:r w:rsidRPr="000D0C23">
              <w:rPr>
                <w:rFonts w:eastAsia="Calibri"/>
                <w:sz w:val="20"/>
                <w:szCs w:val="20"/>
                <w:u w:val="single"/>
              </w:rPr>
              <w:t>«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 </w:t>
            </w:r>
            <w:r w:rsidR="005D01DF">
              <w:rPr>
                <w:rFonts w:eastAsia="Calibri"/>
                <w:sz w:val="20"/>
                <w:szCs w:val="20"/>
                <w:u w:val="single"/>
              </w:rPr>
              <w:t>1</w:t>
            </w:r>
            <w:r w:rsidR="0006787B">
              <w:rPr>
                <w:rFonts w:eastAsia="Calibri"/>
                <w:sz w:val="20"/>
                <w:szCs w:val="20"/>
                <w:u w:val="single"/>
              </w:rPr>
              <w:t>7</w:t>
            </w:r>
            <w:r w:rsidR="00AE0078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35208B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» 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  <w:r w:rsidR="005D01DF">
              <w:rPr>
                <w:rFonts w:eastAsia="Calibri"/>
                <w:sz w:val="20"/>
                <w:szCs w:val="20"/>
                <w:u w:val="single"/>
              </w:rPr>
              <w:t>декабря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="007806A0">
              <w:rPr>
                <w:rFonts w:eastAsia="Calibri"/>
                <w:bCs/>
                <w:sz w:val="20"/>
                <w:szCs w:val="20"/>
                <w:u w:val="single"/>
              </w:rPr>
              <w:t xml:space="preserve">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20</w:t>
            </w:r>
            <w:r w:rsidR="000D0C23"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 18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>г.</w:t>
            </w:r>
          </w:p>
        </w:tc>
        <w:tc>
          <w:tcPr>
            <w:tcW w:w="4971" w:type="dxa"/>
            <w:gridSpan w:val="3"/>
          </w:tcPr>
          <w:p w:rsidR="00435D1A" w:rsidRPr="000D0C23" w:rsidRDefault="00435D1A" w:rsidP="005D01DF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              </w:t>
            </w:r>
            <w:r w:rsidR="000D0C23">
              <w:rPr>
                <w:rFonts w:eastAsia="Calibri"/>
                <w:bCs/>
                <w:sz w:val="20"/>
                <w:szCs w:val="20"/>
              </w:rPr>
              <w:t xml:space="preserve">                  </w:t>
            </w:r>
            <w:r w:rsidR="007823A6">
              <w:rPr>
                <w:rFonts w:eastAsia="Calibri"/>
                <w:bCs/>
                <w:sz w:val="20"/>
                <w:szCs w:val="20"/>
              </w:rPr>
              <w:t xml:space="preserve">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44EB1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0D0C23">
              <w:rPr>
                <w:rFonts w:eastAsia="Calibri"/>
                <w:bCs/>
                <w:sz w:val="20"/>
                <w:szCs w:val="20"/>
                <w:u w:val="single"/>
              </w:rPr>
              <w:t xml:space="preserve">Дело </w:t>
            </w:r>
            <w:r w:rsidRPr="000D0C23">
              <w:rPr>
                <w:rFonts w:eastAsia="Calibri"/>
                <w:sz w:val="20"/>
                <w:szCs w:val="20"/>
                <w:u w:val="single"/>
              </w:rPr>
              <w:t xml:space="preserve">№  </w:t>
            </w:r>
            <w:r w:rsidR="005D01DF">
              <w:rPr>
                <w:rFonts w:eastAsia="Calibri"/>
                <w:sz w:val="20"/>
                <w:szCs w:val="20"/>
                <w:u w:val="single"/>
              </w:rPr>
              <w:t>816</w:t>
            </w:r>
            <w:r w:rsidR="007823A6">
              <w:rPr>
                <w:rFonts w:eastAsia="Calibri"/>
                <w:sz w:val="20"/>
                <w:szCs w:val="20"/>
                <w:u w:val="single"/>
              </w:rPr>
              <w:t>/</w:t>
            </w:r>
            <w:r w:rsidR="000D0C23" w:rsidRPr="000D0C23">
              <w:rPr>
                <w:rFonts w:eastAsia="Calibri"/>
                <w:sz w:val="20"/>
                <w:szCs w:val="20"/>
                <w:u w:val="single"/>
              </w:rPr>
              <w:t>18-06</w:t>
            </w:r>
          </w:p>
        </w:tc>
      </w:tr>
      <w:tr w:rsidR="00717526" w:rsidRPr="001823B7" w:rsidTr="00435D1A">
        <w:tc>
          <w:tcPr>
            <w:tcW w:w="1199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F64381" w:rsidRPr="001823B7" w:rsidRDefault="00F64381" w:rsidP="006E570D">
            <w:pPr>
              <w:tabs>
                <w:tab w:val="center" w:pos="1805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91" w:type="dxa"/>
            <w:gridSpan w:val="2"/>
          </w:tcPr>
          <w:p w:rsidR="00F64381" w:rsidRPr="001823B7" w:rsidRDefault="00F64381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1667D" w:rsidRPr="001823B7" w:rsidTr="00435D1A">
        <w:tc>
          <w:tcPr>
            <w:tcW w:w="1985" w:type="dxa"/>
            <w:gridSpan w:val="2"/>
          </w:tcPr>
          <w:p w:rsidR="008273B9" w:rsidRPr="001823B7" w:rsidRDefault="001823B7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823B7">
              <w:rPr>
                <w:rFonts w:eastAsia="Calibri"/>
                <w:bCs/>
                <w:sz w:val="20"/>
                <w:szCs w:val="20"/>
              </w:rPr>
              <w:t>г. Тирасполь</w:t>
            </w:r>
          </w:p>
        </w:tc>
        <w:tc>
          <w:tcPr>
            <w:tcW w:w="283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8273B9" w:rsidRPr="001823B7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87" w:type="dxa"/>
            <w:gridSpan w:val="5"/>
          </w:tcPr>
          <w:p w:rsidR="008273B9" w:rsidRDefault="008273B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97FC9" w:rsidRPr="001823B7" w:rsidRDefault="00F97FC9" w:rsidP="006E570D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84" w:type="dxa"/>
          </w:tcPr>
          <w:p w:rsidR="008273B9" w:rsidRPr="001823B7" w:rsidRDefault="008273B9" w:rsidP="00F643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F52069" w:rsidRPr="00F93CA7" w:rsidRDefault="007823A6" w:rsidP="00F52069">
      <w:pPr>
        <w:ind w:firstLine="720"/>
        <w:jc w:val="both"/>
      </w:pPr>
      <w:r w:rsidRPr="000A12A4">
        <w:t>Арбитражный суд Приднестровской Молдавской Республики в составе судьи</w:t>
      </w:r>
      <w:r w:rsidRPr="000A12A4">
        <w:br/>
        <w:t>Т.</w:t>
      </w:r>
      <w:r>
        <w:t xml:space="preserve"> </w:t>
      </w:r>
      <w:r w:rsidRPr="000A12A4">
        <w:t xml:space="preserve">И. </w:t>
      </w:r>
      <w:proofErr w:type="spellStart"/>
      <w:r w:rsidRPr="000A12A4">
        <w:t>Цыганаш</w:t>
      </w:r>
      <w:proofErr w:type="spellEnd"/>
      <w:r w:rsidRPr="000A12A4">
        <w:t>, рассмотрев вопрос о принятии к производству</w:t>
      </w:r>
      <w:r w:rsidR="00C105C0">
        <w:t xml:space="preserve"> </w:t>
      </w:r>
      <w:r w:rsidR="005D01DF">
        <w:t>заявления Удовиченко Виктора Владимировича (г</w:t>
      </w:r>
      <w:proofErr w:type="gramStart"/>
      <w:r w:rsidR="005D01DF">
        <w:t>.Т</w:t>
      </w:r>
      <w:proofErr w:type="gramEnd"/>
      <w:r w:rsidR="005D01DF">
        <w:t>ирасполь,</w:t>
      </w:r>
      <w:r w:rsidR="005D01DF" w:rsidRPr="00F93CA7">
        <w:t xml:space="preserve"> ул. </w:t>
      </w:r>
      <w:r w:rsidR="005D01DF">
        <w:t>Жуковского</w:t>
      </w:r>
      <w:r w:rsidR="005D01DF" w:rsidRPr="00F93CA7">
        <w:t>, д.</w:t>
      </w:r>
      <w:r w:rsidR="005D01DF">
        <w:t>17</w:t>
      </w:r>
      <w:r w:rsidR="005D01DF" w:rsidRPr="00F93CA7">
        <w:t xml:space="preserve"> кв.</w:t>
      </w:r>
      <w:r w:rsidR="005D01DF">
        <w:t xml:space="preserve"> 24</w:t>
      </w:r>
      <w:r w:rsidR="005D01DF" w:rsidRPr="00F93CA7">
        <w:t xml:space="preserve">) к </w:t>
      </w:r>
      <w:r w:rsidR="005D01DF">
        <w:t>Министерств</w:t>
      </w:r>
      <w:r w:rsidR="006A3FB7">
        <w:t>у</w:t>
      </w:r>
      <w:r w:rsidR="005D01DF">
        <w:t xml:space="preserve"> юстиции Приднестровской Молдавской Республики (г. Тирасполь</w:t>
      </w:r>
      <w:r w:rsidR="005D01DF" w:rsidRPr="00F93CA7">
        <w:t xml:space="preserve">, ул. </w:t>
      </w:r>
      <w:r w:rsidR="00033C9E">
        <w:t>Ленина, 26</w:t>
      </w:r>
      <w:r w:rsidR="005D01DF" w:rsidRPr="00F93CA7">
        <w:t>) о признании незаконным решения исполнительного органа государственной власти</w:t>
      </w:r>
      <w:r w:rsidR="00F52069" w:rsidRPr="00F93CA7">
        <w:t>, и изучив приложенные к нему документы,</w:t>
      </w:r>
    </w:p>
    <w:p w:rsidR="00180E04" w:rsidRDefault="00180E04" w:rsidP="00F52069">
      <w:pPr>
        <w:ind w:firstLine="567"/>
        <w:jc w:val="center"/>
        <w:rPr>
          <w:b/>
        </w:rPr>
      </w:pPr>
    </w:p>
    <w:p w:rsidR="007823A6" w:rsidRPr="000A12A4" w:rsidRDefault="007823A6" w:rsidP="00F52069">
      <w:pPr>
        <w:ind w:firstLine="567"/>
        <w:jc w:val="center"/>
        <w:rPr>
          <w:b/>
        </w:rPr>
      </w:pPr>
      <w:r w:rsidRPr="000A12A4">
        <w:rPr>
          <w:b/>
        </w:rPr>
        <w:t>У С Т А Н О В И Л:</w:t>
      </w:r>
    </w:p>
    <w:p w:rsidR="007823A6" w:rsidRPr="000A12A4" w:rsidRDefault="007823A6" w:rsidP="00F52069">
      <w:pPr>
        <w:ind w:firstLine="567"/>
        <w:jc w:val="center"/>
        <w:rPr>
          <w:b/>
        </w:rPr>
      </w:pPr>
    </w:p>
    <w:p w:rsidR="007823A6" w:rsidRPr="000A12A4" w:rsidRDefault="005D01DF" w:rsidP="00F52069">
      <w:pPr>
        <w:jc w:val="both"/>
      </w:pPr>
      <w:r>
        <w:t xml:space="preserve">Удовиченко Виктор Владимирович </w:t>
      </w:r>
      <w:r w:rsidR="008B4D81">
        <w:t xml:space="preserve">(далее – </w:t>
      </w:r>
      <w:r>
        <w:t>В.В. Удовиченко</w:t>
      </w:r>
      <w:r w:rsidR="006C75A8">
        <w:t xml:space="preserve">, </w:t>
      </w:r>
      <w:r>
        <w:t>заявитель</w:t>
      </w:r>
      <w:r w:rsidR="008B4D81">
        <w:t xml:space="preserve">) </w:t>
      </w:r>
      <w:r w:rsidR="007823A6" w:rsidRPr="000A12A4">
        <w:t>обратил</w:t>
      </w:r>
      <w:r>
        <w:t>ся</w:t>
      </w:r>
      <w:r w:rsidR="007823A6" w:rsidRPr="000A12A4">
        <w:t xml:space="preserve"> в Арбитражный суд Приднестровской Молдавской Республики (далее – Арбитражный суд, суд) с </w:t>
      </w:r>
      <w:r w:rsidR="00966E88">
        <w:t>заявлением</w:t>
      </w:r>
      <w:r w:rsidR="00F52069" w:rsidRPr="00F93CA7">
        <w:t xml:space="preserve"> о </w:t>
      </w:r>
      <w:r w:rsidRPr="00F93CA7">
        <w:t>признании незаконным решения исполнительного органа государственной власти</w:t>
      </w:r>
      <w:r w:rsidR="008B4D81">
        <w:t>.</w:t>
      </w:r>
      <w:r w:rsidR="008B4D81" w:rsidRPr="000A12A4">
        <w:t xml:space="preserve"> </w:t>
      </w:r>
      <w:r w:rsidR="007823A6" w:rsidRPr="000A12A4">
        <w:t xml:space="preserve">Определением Арбитражного суда от </w:t>
      </w:r>
      <w:r>
        <w:t>4</w:t>
      </w:r>
      <w:r w:rsidR="008B4D81">
        <w:t xml:space="preserve"> </w:t>
      </w:r>
      <w:r>
        <w:t>декабря</w:t>
      </w:r>
      <w:r w:rsidR="007823A6" w:rsidRPr="000A12A4">
        <w:t xml:space="preserve"> 201</w:t>
      </w:r>
      <w:r w:rsidR="007806A0">
        <w:t>8</w:t>
      </w:r>
      <w:r w:rsidR="007823A6" w:rsidRPr="000A12A4">
        <w:t xml:space="preserve"> года </w:t>
      </w:r>
      <w:r w:rsidR="00C105C0">
        <w:t xml:space="preserve"> </w:t>
      </w:r>
      <w:r w:rsidR="007823A6" w:rsidRPr="000A12A4">
        <w:t>заявление оставлено без дви</w:t>
      </w:r>
      <w:r w:rsidR="00E15EB2">
        <w:t xml:space="preserve">жения по причине несоответствия </w:t>
      </w:r>
      <w:r w:rsidR="007823A6">
        <w:t>требованиям Ар</w:t>
      </w:r>
      <w:r w:rsidR="007823A6" w:rsidRPr="000A12A4">
        <w:t>битражного процессуального кодекса Приднестровской Молдавской Республики (далее - АПК ПМР). В связи с этим</w:t>
      </w:r>
      <w:r w:rsidR="00FC5359">
        <w:t xml:space="preserve"> заявителю</w:t>
      </w:r>
      <w:r w:rsidR="007823A6" w:rsidRPr="000A12A4">
        <w:t xml:space="preserve"> в срок до </w:t>
      </w:r>
      <w:r>
        <w:t>14</w:t>
      </w:r>
      <w:r w:rsidR="007806A0">
        <w:t xml:space="preserve"> </w:t>
      </w:r>
      <w:r>
        <w:t>декабря</w:t>
      </w:r>
      <w:r w:rsidR="007823A6">
        <w:t xml:space="preserve"> 201</w:t>
      </w:r>
      <w:r w:rsidR="007806A0">
        <w:t>8</w:t>
      </w:r>
      <w:r w:rsidR="007823A6">
        <w:t xml:space="preserve"> </w:t>
      </w:r>
      <w:r w:rsidR="007823A6" w:rsidRPr="000A12A4">
        <w:t xml:space="preserve">года </w:t>
      </w:r>
      <w:r w:rsidR="007823A6">
        <w:t xml:space="preserve">включительно </w:t>
      </w:r>
      <w:r w:rsidR="007823A6" w:rsidRPr="000A12A4">
        <w:t>предложено устранить допущенные нарушения.</w:t>
      </w:r>
    </w:p>
    <w:p w:rsidR="007823A6" w:rsidRPr="008A25C6" w:rsidRDefault="005D01DF" w:rsidP="00F52069">
      <w:pPr>
        <w:ind w:firstLine="567"/>
        <w:jc w:val="both"/>
      </w:pPr>
      <w:r>
        <w:t>Заявителем</w:t>
      </w:r>
      <w:r w:rsidR="007823A6">
        <w:t xml:space="preserve"> в установленный судом срок устранены обстоятельства, послужившие основанием для оставления заявления без движения. </w:t>
      </w:r>
      <w:proofErr w:type="gramStart"/>
      <w:r w:rsidR="007823A6">
        <w:t xml:space="preserve">В соответствии с частью первой пункта 3 статьи 96-1 </w:t>
      </w:r>
      <w:r>
        <w:t>АПК ПМР</w:t>
      </w:r>
      <w:r w:rsidR="002D241E">
        <w:t xml:space="preserve"> </w:t>
      </w:r>
      <w:r w:rsidR="007823A6">
        <w:t>в случае</w:t>
      </w:r>
      <w:r w:rsidR="002D241E">
        <w:t>,</w:t>
      </w:r>
      <w:r w:rsidR="007823A6">
        <w:t xml:space="preserve"> если обстоятельства, послужившие ос</w:t>
      </w:r>
      <w:r w:rsidR="00FC5359">
        <w:t>нованием для оставления</w:t>
      </w:r>
      <w:r w:rsidR="007823A6">
        <w:t xml:space="preserve"> заявления без движения, будут устранены в сро</w:t>
      </w:r>
      <w:r w:rsidR="00FC5359">
        <w:t>к, установленный в определении А</w:t>
      </w:r>
      <w:r w:rsidR="007823A6">
        <w:t xml:space="preserve">рбитражного суда, заявление считается поданным в день его </w:t>
      </w:r>
      <w:r w:rsidR="007823A6" w:rsidRPr="008A25C6">
        <w:t>первоначального поступления в су</w:t>
      </w:r>
      <w:r w:rsidR="00FC5359">
        <w:t>д и принимается к производству А</w:t>
      </w:r>
      <w:r w:rsidR="007823A6" w:rsidRPr="008A25C6">
        <w:t xml:space="preserve">рбитражного суда.  </w:t>
      </w:r>
      <w:proofErr w:type="gramEnd"/>
    </w:p>
    <w:p w:rsidR="007823A6" w:rsidRPr="005D01DF" w:rsidRDefault="005D01DF" w:rsidP="005D01DF">
      <w:pPr>
        <w:ind w:firstLine="567"/>
        <w:jc w:val="both"/>
      </w:pPr>
      <w:r>
        <w:t xml:space="preserve">При таких обстоятельствах, руководствуясь статьей 95, частью первой пункта 3 статьи 96-1, статьями 128 Арбитражного процессуального кодекса Приднестровской Молдавской Республики, </w:t>
      </w:r>
      <w:r w:rsidR="00E01351">
        <w:t xml:space="preserve"> </w:t>
      </w:r>
    </w:p>
    <w:p w:rsidR="007823A6" w:rsidRDefault="007823A6" w:rsidP="00F52069">
      <w:pPr>
        <w:ind w:firstLine="567"/>
        <w:jc w:val="center"/>
        <w:outlineLvl w:val="0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Е Д Е Л И Л:</w:t>
      </w:r>
    </w:p>
    <w:p w:rsidR="007823A6" w:rsidRDefault="007823A6" w:rsidP="00F52069">
      <w:pPr>
        <w:ind w:firstLine="567"/>
        <w:jc w:val="center"/>
        <w:rPr>
          <w:b/>
        </w:rPr>
      </w:pPr>
    </w:p>
    <w:p w:rsidR="00180E04" w:rsidRDefault="00180E04" w:rsidP="00180E04">
      <w:pPr>
        <w:ind w:firstLine="567"/>
        <w:jc w:val="both"/>
      </w:pPr>
      <w:r>
        <w:t xml:space="preserve">1. </w:t>
      </w:r>
      <w:r w:rsidR="007823A6">
        <w:t>Принять к производству Арбитражного суда Придне</w:t>
      </w:r>
      <w:r w:rsidR="00F52069">
        <w:t>стровской Молдавской Республики</w:t>
      </w:r>
      <w:r w:rsidR="008B4D81">
        <w:t xml:space="preserve"> </w:t>
      </w:r>
      <w:r w:rsidR="007823A6">
        <w:t>заявление</w:t>
      </w:r>
      <w:r w:rsidR="00F52069">
        <w:t xml:space="preserve"> </w:t>
      </w:r>
      <w:r w:rsidR="005D01DF">
        <w:t>Удовиченко Виктора Владимировича</w:t>
      </w:r>
      <w:r w:rsidR="005D01DF" w:rsidRPr="00F93CA7">
        <w:t xml:space="preserve"> о признании незаконным решения исполнительного органа государственной власти</w:t>
      </w:r>
      <w:r w:rsidR="00C105C0">
        <w:t xml:space="preserve"> </w:t>
      </w:r>
      <w:r w:rsidR="006C75A8">
        <w:t xml:space="preserve">и возбудить производство по делу </w:t>
      </w:r>
      <w:r w:rsidR="007823A6">
        <w:t xml:space="preserve">№ </w:t>
      </w:r>
      <w:r w:rsidR="005D01DF">
        <w:rPr>
          <w:szCs w:val="28"/>
        </w:rPr>
        <w:t>816</w:t>
      </w:r>
      <w:r w:rsidR="007823A6" w:rsidRPr="00106C8C">
        <w:rPr>
          <w:szCs w:val="28"/>
        </w:rPr>
        <w:t>/1</w:t>
      </w:r>
      <w:r w:rsidR="00FC5359">
        <w:rPr>
          <w:szCs w:val="28"/>
        </w:rPr>
        <w:t>8</w:t>
      </w:r>
      <w:r w:rsidR="007823A6" w:rsidRPr="00106C8C">
        <w:rPr>
          <w:szCs w:val="28"/>
        </w:rPr>
        <w:t>-06</w:t>
      </w:r>
      <w:r w:rsidR="007823A6">
        <w:t>.</w:t>
      </w:r>
    </w:p>
    <w:p w:rsidR="00C105C0" w:rsidRPr="00FC3EE1" w:rsidRDefault="00180E04" w:rsidP="00C105C0">
      <w:pPr>
        <w:jc w:val="both"/>
      </w:pPr>
      <w:r>
        <w:lastRenderedPageBreak/>
        <w:t xml:space="preserve">2. </w:t>
      </w:r>
      <w:r w:rsidR="00C105C0" w:rsidRPr="00FC3EE1">
        <w:t>Назначить судебное заседание на</w:t>
      </w:r>
      <w:r w:rsidR="00C105C0">
        <w:t xml:space="preserve">  </w:t>
      </w:r>
      <w:r w:rsidR="0006787B">
        <w:t>9 января 2018 года на 10.00</w:t>
      </w:r>
      <w:r w:rsidR="00C105C0">
        <w:t xml:space="preserve"> час</w:t>
      </w:r>
      <w:proofErr w:type="gramStart"/>
      <w:r w:rsidR="00C105C0">
        <w:t>.</w:t>
      </w:r>
      <w:proofErr w:type="gramEnd"/>
      <w:r w:rsidR="00C105C0" w:rsidRPr="00FC3EE1">
        <w:t xml:space="preserve"> </w:t>
      </w:r>
      <w:proofErr w:type="gramStart"/>
      <w:r w:rsidR="00C105C0" w:rsidRPr="00FC3EE1">
        <w:t>в</w:t>
      </w:r>
      <w:proofErr w:type="gramEnd"/>
      <w:r w:rsidR="00C105C0" w:rsidRPr="00FC3EE1">
        <w:t xml:space="preserve"> здании Арбитражного суда Приднестровской Молдавской Респу</w:t>
      </w:r>
      <w:r w:rsidR="006A3FB7">
        <w:t xml:space="preserve">блики по адресу: г. Тирасполь, </w:t>
      </w:r>
      <w:r w:rsidR="00C105C0" w:rsidRPr="00FC3EE1">
        <w:t xml:space="preserve">ул. Ленина, 1/2, </w:t>
      </w:r>
      <w:r w:rsidR="006A3FB7">
        <w:t xml:space="preserve">  </w:t>
      </w:r>
      <w:proofErr w:type="spellStart"/>
      <w:r w:rsidR="00C105C0" w:rsidRPr="00FC3EE1">
        <w:t>каб</w:t>
      </w:r>
      <w:proofErr w:type="spellEnd"/>
      <w:r w:rsidR="00C105C0" w:rsidRPr="00FC3EE1">
        <w:t>. 201.</w:t>
      </w:r>
    </w:p>
    <w:p w:rsidR="00C105C0" w:rsidRPr="00FC3EE1" w:rsidRDefault="00C105C0" w:rsidP="00C105C0">
      <w:pPr>
        <w:ind w:firstLine="709"/>
        <w:jc w:val="both"/>
      </w:pPr>
      <w:r w:rsidRPr="00FC3EE1">
        <w:t>Представителям лиц, участвующих в деле, для участия в судебном заседании необходимо иметь паспорта или иные официальные документы, удостоверяющие личность, надлежащим образом оформленные доверенности и их копии для приобщения к материалам дела.</w:t>
      </w:r>
    </w:p>
    <w:p w:rsidR="00C105C0" w:rsidRPr="00FC3EE1" w:rsidRDefault="00C105C0" w:rsidP="00C105C0">
      <w:pPr>
        <w:keepNext/>
        <w:jc w:val="both"/>
        <w:outlineLvl w:val="0"/>
      </w:pPr>
      <w:r w:rsidRPr="00FC3EE1">
        <w:t xml:space="preserve">  </w:t>
      </w:r>
      <w:r w:rsidR="0006787B">
        <w:t>3</w:t>
      </w:r>
      <w:r w:rsidRPr="00FC3EE1">
        <w:t>. Лицам, участвующим в деле, представить следующие документы:</w:t>
      </w:r>
    </w:p>
    <w:p w:rsidR="00C105C0" w:rsidRPr="00FC3EE1" w:rsidRDefault="00C105C0" w:rsidP="00C105C0">
      <w:pPr>
        <w:ind w:firstLine="720"/>
        <w:jc w:val="both"/>
      </w:pPr>
      <w:r w:rsidRPr="00FC3EE1">
        <w:t xml:space="preserve">- </w:t>
      </w:r>
      <w:r w:rsidR="005D01DF">
        <w:t>Удовиченко Виктору Владимировичу</w:t>
      </w:r>
      <w:r w:rsidRPr="00FC3EE1">
        <w:t xml:space="preserve"> представить в судебное заседание для обозрения оригиналы документов, приложенные к заявлению в копиях;</w:t>
      </w:r>
    </w:p>
    <w:p w:rsidR="00C105C0" w:rsidRPr="00FC3EE1" w:rsidRDefault="00C105C0" w:rsidP="00C105C0">
      <w:pPr>
        <w:ind w:firstLine="709"/>
        <w:jc w:val="both"/>
      </w:pPr>
      <w:r w:rsidRPr="00FC3EE1">
        <w:t xml:space="preserve">- </w:t>
      </w:r>
      <w:r w:rsidR="005D01DF">
        <w:t>Министерств</w:t>
      </w:r>
      <w:r w:rsidR="006A3FB7">
        <w:t>у</w:t>
      </w:r>
      <w:r w:rsidR="005D01DF">
        <w:t xml:space="preserve"> юстиции Приднестровской Молдавской Республики</w:t>
      </w:r>
      <w:r w:rsidRPr="00412EA6">
        <w:t xml:space="preserve"> </w:t>
      </w:r>
      <w:r w:rsidRPr="00FC3EE1">
        <w:t xml:space="preserve">в срок до </w:t>
      </w:r>
      <w:r>
        <w:t xml:space="preserve"> </w:t>
      </w:r>
      <w:r w:rsidR="0006787B">
        <w:t>8 января 2018 года</w:t>
      </w:r>
      <w:r w:rsidRPr="00FC3EE1">
        <w:t xml:space="preserve"> включительно предлагается представить отзыв по существу заявления со ссылкой на законы и иные нормативные правовые акты, а также доказательства в обоснование своей правовой позиции; представить суду доказательство направления </w:t>
      </w:r>
      <w:r w:rsidR="005D01DF">
        <w:t>заявителю</w:t>
      </w:r>
      <w:r w:rsidRPr="00FC3EE1">
        <w:t xml:space="preserve"> отзыва и прилагаемых к нему документов.</w:t>
      </w:r>
    </w:p>
    <w:p w:rsidR="00C105C0" w:rsidRPr="00FC3EE1" w:rsidRDefault="00C105C0" w:rsidP="00C105C0">
      <w:pPr>
        <w:jc w:val="both"/>
      </w:pPr>
      <w:r w:rsidRPr="00FC3EE1">
        <w:t xml:space="preserve"> </w:t>
      </w:r>
      <w:r w:rsidR="0006787B">
        <w:t>4</w:t>
      </w:r>
      <w:r w:rsidRPr="00FC3EE1">
        <w:t xml:space="preserve">. Разъяснить лицам, участвующим в деле, что в соответствии с пунктом 5 статьи </w:t>
      </w:r>
      <w:r w:rsidRPr="00FC3EE1">
        <w:br/>
        <w:t>102-1 Арбитражного процессуального кодекса Приднестровской Молдавской Республики:</w:t>
      </w:r>
    </w:p>
    <w:p w:rsidR="00C105C0" w:rsidRPr="00FC3EE1" w:rsidRDefault="00C105C0" w:rsidP="00C105C0">
      <w:pPr>
        <w:ind w:firstLine="709"/>
        <w:jc w:val="both"/>
      </w:pPr>
      <w:r w:rsidRPr="00FC3EE1">
        <w:t>- лица, участвующие в деле,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</w:t>
      </w:r>
      <w:proofErr w:type="gramStart"/>
      <w:r w:rsidRPr="00FC3EE1">
        <w:t>дств св</w:t>
      </w:r>
      <w:proofErr w:type="gramEnd"/>
      <w:r w:rsidRPr="00FC3EE1">
        <w:t>язи;</w:t>
      </w:r>
    </w:p>
    <w:p w:rsidR="00C105C0" w:rsidRPr="00FC3EE1" w:rsidRDefault="00C105C0" w:rsidP="00C105C0">
      <w:pPr>
        <w:ind w:firstLine="709"/>
        <w:jc w:val="both"/>
      </w:pPr>
      <w:r w:rsidRPr="00FC3EE1">
        <w:t>- 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C105C0" w:rsidRPr="00FC3EE1" w:rsidRDefault="00C105C0" w:rsidP="00C105C0">
      <w:pPr>
        <w:ind w:firstLine="708"/>
        <w:jc w:val="both"/>
      </w:pPr>
      <w:r w:rsidRPr="00FC3EE1">
        <w:t xml:space="preserve">Информацию о движении дела можно узнать на официальном сайте Арбитражного суда Приднестровской Молдавской Республики </w:t>
      </w:r>
      <w:hyperlink r:id="rId9" w:history="1">
        <w:r w:rsidRPr="00FC3EE1">
          <w:rPr>
            <w:rStyle w:val="a9"/>
          </w:rPr>
          <w:t>http://arbitr.</w:t>
        </w:r>
        <w:proofErr w:type="spellStart"/>
        <w:r w:rsidRPr="00FC3EE1">
          <w:rPr>
            <w:rStyle w:val="a9"/>
            <w:lang w:val="en-US"/>
          </w:rPr>
          <w:t>gos</w:t>
        </w:r>
        <w:proofErr w:type="spellEnd"/>
        <w:r w:rsidRPr="00FC3EE1">
          <w:rPr>
            <w:rStyle w:val="a9"/>
          </w:rPr>
          <w:t>pmr.org/</w:t>
        </w:r>
      </w:hyperlink>
      <w:r w:rsidRPr="00FC3EE1">
        <w:t xml:space="preserve"> и по телефонам: </w:t>
      </w:r>
      <w:r w:rsidRPr="00FC3EE1">
        <w:br/>
        <w:t>(533) 7-70-47, 7-42-07.</w:t>
      </w:r>
    </w:p>
    <w:p w:rsidR="00C105C0" w:rsidRPr="00FC3EE1" w:rsidRDefault="00C105C0" w:rsidP="00C105C0">
      <w:pPr>
        <w:ind w:firstLine="708"/>
        <w:jc w:val="both"/>
      </w:pPr>
    </w:p>
    <w:p w:rsidR="00C105C0" w:rsidRPr="00FC3EE1" w:rsidRDefault="00C105C0" w:rsidP="00C105C0">
      <w:pPr>
        <w:ind w:left="709"/>
        <w:jc w:val="both"/>
      </w:pPr>
      <w:r w:rsidRPr="00FC3EE1">
        <w:t xml:space="preserve">Определение не обжалуется. </w:t>
      </w:r>
    </w:p>
    <w:p w:rsidR="00180E04" w:rsidRDefault="00180E04" w:rsidP="00C105C0">
      <w:pPr>
        <w:ind w:firstLine="567"/>
        <w:jc w:val="both"/>
      </w:pPr>
    </w:p>
    <w:p w:rsidR="00180E04" w:rsidRDefault="00180E04" w:rsidP="00180E04">
      <w:pPr>
        <w:ind w:left="1080"/>
        <w:jc w:val="both"/>
      </w:pPr>
    </w:p>
    <w:p w:rsidR="00180E04" w:rsidRDefault="00180E04" w:rsidP="00180E04">
      <w:pPr>
        <w:jc w:val="both"/>
        <w:outlineLvl w:val="0"/>
        <w:rPr>
          <w:b/>
        </w:rPr>
      </w:pPr>
      <w:r>
        <w:rPr>
          <w:b/>
        </w:rPr>
        <w:t>Судья Арбитражного суда</w:t>
      </w:r>
    </w:p>
    <w:p w:rsidR="00180E04" w:rsidRPr="00D461AC" w:rsidRDefault="00180E04" w:rsidP="00180E04">
      <w:pPr>
        <w:jc w:val="both"/>
        <w:rPr>
          <w:b/>
        </w:rPr>
      </w:pPr>
      <w:r>
        <w:rPr>
          <w:b/>
        </w:rPr>
        <w:t xml:space="preserve">Приднестровской Молдавской Республики      </w:t>
      </w:r>
      <w:r w:rsidRPr="00D461AC">
        <w:rPr>
          <w:b/>
        </w:rPr>
        <w:t xml:space="preserve">   </w:t>
      </w:r>
      <w:r>
        <w:rPr>
          <w:b/>
        </w:rPr>
        <w:t xml:space="preserve">               </w:t>
      </w:r>
      <w:r w:rsidRPr="00D461AC">
        <w:rPr>
          <w:b/>
        </w:rPr>
        <w:t xml:space="preserve">                          </w:t>
      </w:r>
      <w:r>
        <w:rPr>
          <w:b/>
        </w:rPr>
        <w:t xml:space="preserve">Т. И. </w:t>
      </w:r>
      <w:proofErr w:type="spellStart"/>
      <w:r>
        <w:rPr>
          <w:b/>
        </w:rPr>
        <w:t>Цыганаш</w:t>
      </w:r>
      <w:proofErr w:type="spellEnd"/>
      <w:r w:rsidRPr="00D461AC">
        <w:rPr>
          <w:b/>
        </w:rPr>
        <w:t xml:space="preserve"> </w:t>
      </w:r>
    </w:p>
    <w:p w:rsidR="00180E04" w:rsidRPr="007E327F" w:rsidRDefault="00180E04" w:rsidP="00180E04">
      <w:pPr>
        <w:ind w:left="720"/>
        <w:jc w:val="both"/>
      </w:pPr>
    </w:p>
    <w:p w:rsidR="007823A6" w:rsidRDefault="007823A6" w:rsidP="00F52069">
      <w:pPr>
        <w:ind w:left="709"/>
        <w:jc w:val="both"/>
      </w:pPr>
    </w:p>
    <w:p w:rsidR="00F64381" w:rsidRPr="000D0C23" w:rsidRDefault="00F64381" w:rsidP="00F52069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F64381" w:rsidRPr="000D0C23" w:rsidRDefault="00F64381" w:rsidP="00E265BC">
      <w:pPr>
        <w:jc w:val="both"/>
        <w:rPr>
          <w:sz w:val="28"/>
          <w:szCs w:val="28"/>
        </w:rPr>
      </w:pPr>
    </w:p>
    <w:p w:rsidR="00E265BC" w:rsidRDefault="00A654E1" w:rsidP="00E265BC">
      <w:pPr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sectPr w:rsidR="00E265BC" w:rsidSect="002D241E">
      <w:footerReference w:type="default" r:id="rId10"/>
      <w:pgSz w:w="11906" w:h="16838"/>
      <w:pgMar w:top="1440" w:right="424" w:bottom="993" w:left="180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24" w:rsidRDefault="00B71924" w:rsidP="00747910">
      <w:r>
        <w:separator/>
      </w:r>
    </w:p>
  </w:endnote>
  <w:endnote w:type="continuationSeparator" w:id="1">
    <w:p w:rsidR="00B71924" w:rsidRDefault="00B71924" w:rsidP="0074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1E" w:rsidRPr="00081B5A" w:rsidRDefault="002D241E">
    <w:pPr>
      <w:pStyle w:val="a7"/>
      <w:rPr>
        <w:sz w:val="16"/>
        <w:szCs w:val="16"/>
      </w:rPr>
    </w:pPr>
    <w:r>
      <w:rPr>
        <w:sz w:val="16"/>
        <w:szCs w:val="16"/>
      </w:rPr>
      <w:t>Форма  № Ф-1</w:t>
    </w:r>
  </w:p>
  <w:p w:rsidR="002D241E" w:rsidRPr="00747910" w:rsidRDefault="002D241E">
    <w:pPr>
      <w:pStyle w:val="a7"/>
      <w:rPr>
        <w:sz w:val="16"/>
        <w:szCs w:val="16"/>
      </w:rPr>
    </w:pPr>
    <w:r>
      <w:rPr>
        <w:sz w:val="16"/>
        <w:szCs w:val="16"/>
      </w:rPr>
      <w:t>Утверждено Приказом Председателя Арбитражного суда ПМР от  02.12.13г. № 104 о</w:t>
    </w:r>
    <w:r w:rsidRPr="00747910">
      <w:rPr>
        <w:sz w:val="16"/>
        <w:szCs w:val="16"/>
      </w:rPr>
      <w:t>/</w:t>
    </w:r>
    <w:proofErr w:type="spellStart"/>
    <w:r>
      <w:rPr>
        <w:sz w:val="16"/>
        <w:szCs w:val="16"/>
      </w:rPr>
      <w:t>д</w:t>
    </w:r>
    <w:proofErr w:type="spellEnd"/>
  </w:p>
  <w:p w:rsidR="002D241E" w:rsidRDefault="002D24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24" w:rsidRDefault="00B71924" w:rsidP="00747910">
      <w:r>
        <w:separator/>
      </w:r>
    </w:p>
  </w:footnote>
  <w:footnote w:type="continuationSeparator" w:id="1">
    <w:p w:rsidR="00B71924" w:rsidRDefault="00B71924" w:rsidP="0074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195"/>
    <w:rsid w:val="0000273A"/>
    <w:rsid w:val="00033C9E"/>
    <w:rsid w:val="000400F3"/>
    <w:rsid w:val="0006787B"/>
    <w:rsid w:val="00081B5A"/>
    <w:rsid w:val="000C175F"/>
    <w:rsid w:val="000C4195"/>
    <w:rsid w:val="000C512D"/>
    <w:rsid w:val="000C64A5"/>
    <w:rsid w:val="000D0C23"/>
    <w:rsid w:val="000E2672"/>
    <w:rsid w:val="000E5906"/>
    <w:rsid w:val="00135F1D"/>
    <w:rsid w:val="001513B2"/>
    <w:rsid w:val="0018013D"/>
    <w:rsid w:val="00180E04"/>
    <w:rsid w:val="001823B7"/>
    <w:rsid w:val="001A48C1"/>
    <w:rsid w:val="001C1B4F"/>
    <w:rsid w:val="00212E13"/>
    <w:rsid w:val="002431E5"/>
    <w:rsid w:val="0026059C"/>
    <w:rsid w:val="002935E2"/>
    <w:rsid w:val="002D241E"/>
    <w:rsid w:val="002D2926"/>
    <w:rsid w:val="0035208B"/>
    <w:rsid w:val="00365A17"/>
    <w:rsid w:val="00381CF3"/>
    <w:rsid w:val="003A617A"/>
    <w:rsid w:val="00424065"/>
    <w:rsid w:val="00435D1A"/>
    <w:rsid w:val="00444EB1"/>
    <w:rsid w:val="004A01C7"/>
    <w:rsid w:val="004B0F41"/>
    <w:rsid w:val="004C56EA"/>
    <w:rsid w:val="004C701C"/>
    <w:rsid w:val="004E2F1C"/>
    <w:rsid w:val="004F7B6D"/>
    <w:rsid w:val="0051667D"/>
    <w:rsid w:val="0054656F"/>
    <w:rsid w:val="00553AD2"/>
    <w:rsid w:val="005A6736"/>
    <w:rsid w:val="005D01DF"/>
    <w:rsid w:val="00644C96"/>
    <w:rsid w:val="00660BE7"/>
    <w:rsid w:val="00694E57"/>
    <w:rsid w:val="006A2F04"/>
    <w:rsid w:val="006A3FB7"/>
    <w:rsid w:val="006B5C3A"/>
    <w:rsid w:val="006C6D2B"/>
    <w:rsid w:val="006C75A8"/>
    <w:rsid w:val="006E570D"/>
    <w:rsid w:val="00710036"/>
    <w:rsid w:val="00711474"/>
    <w:rsid w:val="00717526"/>
    <w:rsid w:val="007338D7"/>
    <w:rsid w:val="00747910"/>
    <w:rsid w:val="0075091C"/>
    <w:rsid w:val="007707E9"/>
    <w:rsid w:val="007806A0"/>
    <w:rsid w:val="007823A6"/>
    <w:rsid w:val="0079216D"/>
    <w:rsid w:val="007A51C3"/>
    <w:rsid w:val="007B051C"/>
    <w:rsid w:val="007E0510"/>
    <w:rsid w:val="00813A13"/>
    <w:rsid w:val="008273B9"/>
    <w:rsid w:val="00833454"/>
    <w:rsid w:val="008476C2"/>
    <w:rsid w:val="00851F05"/>
    <w:rsid w:val="00893AA3"/>
    <w:rsid w:val="008A11D6"/>
    <w:rsid w:val="008B4D81"/>
    <w:rsid w:val="00900716"/>
    <w:rsid w:val="00904994"/>
    <w:rsid w:val="00906786"/>
    <w:rsid w:val="00917458"/>
    <w:rsid w:val="00926900"/>
    <w:rsid w:val="00927ADD"/>
    <w:rsid w:val="00956B95"/>
    <w:rsid w:val="00966E88"/>
    <w:rsid w:val="00997222"/>
    <w:rsid w:val="009977D8"/>
    <w:rsid w:val="009B159E"/>
    <w:rsid w:val="00A032B6"/>
    <w:rsid w:val="00A24B67"/>
    <w:rsid w:val="00A42F10"/>
    <w:rsid w:val="00A654E1"/>
    <w:rsid w:val="00AB326C"/>
    <w:rsid w:val="00AC6E73"/>
    <w:rsid w:val="00AE0078"/>
    <w:rsid w:val="00AE51C6"/>
    <w:rsid w:val="00AF591D"/>
    <w:rsid w:val="00B71924"/>
    <w:rsid w:val="00BE7BA6"/>
    <w:rsid w:val="00C105C0"/>
    <w:rsid w:val="00C3734A"/>
    <w:rsid w:val="00C43442"/>
    <w:rsid w:val="00C77370"/>
    <w:rsid w:val="00CA1791"/>
    <w:rsid w:val="00D96E34"/>
    <w:rsid w:val="00E01351"/>
    <w:rsid w:val="00E1048F"/>
    <w:rsid w:val="00E15EB2"/>
    <w:rsid w:val="00E265BC"/>
    <w:rsid w:val="00E37FF1"/>
    <w:rsid w:val="00E6678D"/>
    <w:rsid w:val="00E67E5E"/>
    <w:rsid w:val="00E8327A"/>
    <w:rsid w:val="00E90DB1"/>
    <w:rsid w:val="00E92C98"/>
    <w:rsid w:val="00E975E9"/>
    <w:rsid w:val="00ED67B4"/>
    <w:rsid w:val="00F14201"/>
    <w:rsid w:val="00F16008"/>
    <w:rsid w:val="00F253A2"/>
    <w:rsid w:val="00F52069"/>
    <w:rsid w:val="00F64381"/>
    <w:rsid w:val="00F72C4D"/>
    <w:rsid w:val="00F91012"/>
    <w:rsid w:val="00F97FC9"/>
    <w:rsid w:val="00FA6E55"/>
    <w:rsid w:val="00F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B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6438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7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47910"/>
    <w:rPr>
      <w:sz w:val="24"/>
      <w:szCs w:val="24"/>
    </w:rPr>
  </w:style>
  <w:style w:type="paragraph" w:styleId="a7">
    <w:name w:val="footer"/>
    <w:basedOn w:val="a"/>
    <w:link w:val="a8"/>
    <w:uiPriority w:val="99"/>
    <w:rsid w:val="00747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47910"/>
    <w:rPr>
      <w:sz w:val="24"/>
      <w:szCs w:val="24"/>
    </w:rPr>
  </w:style>
  <w:style w:type="character" w:styleId="a9">
    <w:name w:val="Hyperlink"/>
    <w:rsid w:val="002D2926"/>
    <w:rPr>
      <w:color w:val="0000FF"/>
      <w:u w:val="single"/>
    </w:rPr>
  </w:style>
  <w:style w:type="character" w:styleId="aa">
    <w:name w:val="Strong"/>
    <w:basedOn w:val="a0"/>
    <w:uiPriority w:val="22"/>
    <w:qFormat/>
    <w:rsid w:val="007806A0"/>
    <w:rPr>
      <w:b/>
      <w:bCs/>
    </w:rPr>
  </w:style>
  <w:style w:type="paragraph" w:styleId="ab">
    <w:name w:val="Document Map"/>
    <w:basedOn w:val="a"/>
    <w:link w:val="ac"/>
    <w:rsid w:val="00E15EB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15EB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180E04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180E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6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61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.gos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F492-4E49-43FC-BC7F-A0A59BD1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МОЛДОВАНЯСКЭ                                                                                 ПРИДНIСТРОВСЬКА МОЛДАВ</vt:lpstr>
    </vt:vector>
  </TitlesOfParts>
  <Company/>
  <LinksUpToDate>false</LinksUpToDate>
  <CharactersWithSpaces>4480</CharactersWithSpaces>
  <SharedDoc>false</SharedDoc>
  <HLinks>
    <vt:vector size="6" baseType="variant"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http://arbitr.gospmr.org/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МОЛДОВАНЯСКЭ                                                                                 ПРИДНIСТРОВСЬКА МОЛДАВ</dc:title>
  <dc:creator>user</dc:creator>
  <cp:lastModifiedBy>Татьяна И. Цыганаш</cp:lastModifiedBy>
  <cp:revision>3</cp:revision>
  <cp:lastPrinted>2018-12-17T08:27:00Z</cp:lastPrinted>
  <dcterms:created xsi:type="dcterms:W3CDTF">2018-12-14T12:51:00Z</dcterms:created>
  <dcterms:modified xsi:type="dcterms:W3CDTF">2018-12-17T08:33:00Z</dcterms:modified>
</cp:coreProperties>
</file>