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48750A"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442E1F">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442E1F" w:rsidRPr="00442E1F">
              <w:rPr>
                <w:rFonts w:eastAsia="Calibri"/>
                <w:sz w:val="20"/>
                <w:szCs w:val="20"/>
                <w:u w:val="single"/>
              </w:rPr>
              <w:t>21</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442E1F" w:rsidRPr="00442E1F">
              <w:rPr>
                <w:rFonts w:eastAsia="Calibri"/>
                <w:sz w:val="20"/>
                <w:szCs w:val="20"/>
                <w:u w:val="single"/>
              </w:rPr>
              <w:t>марта</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442E1F">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442E1F" w:rsidRPr="00442E1F">
              <w:rPr>
                <w:rFonts w:eastAsia="Calibri"/>
                <w:sz w:val="20"/>
                <w:szCs w:val="20"/>
                <w:u w:val="single"/>
              </w:rPr>
              <w:t>753</w:t>
            </w:r>
            <w:r w:rsidR="00C25D86" w:rsidRPr="00442E1F">
              <w:rPr>
                <w:rFonts w:eastAsia="Calibri"/>
                <w:sz w:val="20"/>
                <w:szCs w:val="20"/>
                <w:u w:val="single"/>
              </w:rPr>
              <w:t>/1</w:t>
            </w:r>
            <w:r w:rsidR="00442E1F" w:rsidRPr="00442E1F">
              <w:rPr>
                <w:rFonts w:eastAsia="Calibri"/>
                <w:sz w:val="20"/>
                <w:szCs w:val="20"/>
                <w:u w:val="single"/>
              </w:rPr>
              <w:t>8</w:t>
            </w:r>
            <w:r w:rsidR="00C25D86" w:rsidRPr="00442E1F">
              <w:rPr>
                <w:rFonts w:eastAsia="Calibri"/>
                <w:sz w:val="20"/>
                <w:szCs w:val="20"/>
                <w:u w:val="single"/>
              </w:rPr>
              <w:t>-</w:t>
            </w:r>
            <w:r w:rsidR="00442E1F" w:rsidRPr="00442E1F">
              <w:rPr>
                <w:rFonts w:eastAsia="Calibri"/>
                <w:sz w:val="20"/>
                <w:szCs w:val="20"/>
                <w:u w:val="single"/>
              </w:rPr>
              <w:t>(07)</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442E1F" w:rsidRDefault="00D30DFB" w:rsidP="00812597">
      <w:pPr>
        <w:ind w:firstLine="567"/>
        <w:jc w:val="both"/>
        <w:rPr>
          <w:sz w:val="22"/>
          <w:szCs w:val="22"/>
        </w:rPr>
      </w:pPr>
      <w:proofErr w:type="gramStart"/>
      <w:r w:rsidRPr="00442E1F">
        <w:rPr>
          <w:sz w:val="22"/>
          <w:szCs w:val="22"/>
        </w:rPr>
        <w:t xml:space="preserve">Арбитражный суд Приднестровской Молдавской Республики в составе судьи </w:t>
      </w:r>
      <w:r w:rsidRPr="00442E1F">
        <w:rPr>
          <w:sz w:val="22"/>
          <w:szCs w:val="22"/>
        </w:rPr>
        <w:br/>
        <w:t xml:space="preserve">Т. И. </w:t>
      </w:r>
      <w:proofErr w:type="spellStart"/>
      <w:r w:rsidRPr="00442E1F">
        <w:rPr>
          <w:sz w:val="22"/>
          <w:szCs w:val="22"/>
        </w:rPr>
        <w:t>Цыганаш</w:t>
      </w:r>
      <w:proofErr w:type="spellEnd"/>
      <w:r w:rsidRPr="00442E1F">
        <w:rPr>
          <w:sz w:val="22"/>
          <w:szCs w:val="22"/>
        </w:rPr>
        <w:t xml:space="preserve">, рассматривая в отрытом судебном заседании </w:t>
      </w:r>
      <w:r w:rsidR="00442E1F" w:rsidRPr="00442E1F">
        <w:rPr>
          <w:sz w:val="22"/>
          <w:szCs w:val="22"/>
        </w:rPr>
        <w:t xml:space="preserve">искового заявления Муниципального унитарного предприятия «Жилищно-эксплуатационная управляющая компания г. Рыбница» (Рыбница, ул. С. Лазо, д.1«Б») к </w:t>
      </w:r>
      <w:r w:rsidR="00442E1F" w:rsidRPr="00442E1F">
        <w:rPr>
          <w:rStyle w:val="FontStyle14"/>
        </w:rPr>
        <w:t>совместному обществу с ограниченной ответственностью «</w:t>
      </w:r>
      <w:proofErr w:type="spellStart"/>
      <w:r w:rsidR="00442E1F" w:rsidRPr="00442E1F">
        <w:rPr>
          <w:rStyle w:val="FontStyle14"/>
        </w:rPr>
        <w:t>Аргентум</w:t>
      </w:r>
      <w:proofErr w:type="spellEnd"/>
      <w:r w:rsidR="00442E1F" w:rsidRPr="00442E1F">
        <w:rPr>
          <w:rStyle w:val="FontStyle14"/>
        </w:rPr>
        <w:t>»</w:t>
      </w:r>
      <w:r w:rsidR="00442E1F" w:rsidRPr="00442E1F">
        <w:rPr>
          <w:sz w:val="22"/>
          <w:szCs w:val="22"/>
        </w:rPr>
        <w:t xml:space="preserve"> (</w:t>
      </w:r>
      <w:r w:rsidR="00442E1F" w:rsidRPr="00442E1F">
        <w:rPr>
          <w:rStyle w:val="FontStyle14"/>
        </w:rPr>
        <w:t xml:space="preserve">г. Тирасполь, ул. К. Либкнехта, 377, секция «Б»), </w:t>
      </w:r>
      <w:r w:rsidR="00442E1F" w:rsidRPr="00442E1F">
        <w:rPr>
          <w:sz w:val="22"/>
          <w:szCs w:val="22"/>
        </w:rPr>
        <w:t>о взыскании долга</w:t>
      </w:r>
      <w:r w:rsidR="00812597" w:rsidRPr="00442E1F">
        <w:rPr>
          <w:sz w:val="22"/>
          <w:szCs w:val="22"/>
        </w:rPr>
        <w:t>,</w:t>
      </w:r>
      <w:r w:rsidRPr="00442E1F">
        <w:rPr>
          <w:sz w:val="22"/>
          <w:szCs w:val="22"/>
        </w:rPr>
        <w:t xml:space="preserve"> при участии представител</w:t>
      </w:r>
      <w:r w:rsidR="009D3F25" w:rsidRPr="00442E1F">
        <w:rPr>
          <w:sz w:val="22"/>
          <w:szCs w:val="22"/>
        </w:rPr>
        <w:t>ей:</w:t>
      </w:r>
      <w:proofErr w:type="gramEnd"/>
    </w:p>
    <w:p w:rsidR="00442E1F" w:rsidRPr="00442E1F" w:rsidRDefault="00B35BD0" w:rsidP="009D3F25">
      <w:pPr>
        <w:jc w:val="both"/>
        <w:rPr>
          <w:color w:val="000000"/>
          <w:sz w:val="22"/>
          <w:szCs w:val="22"/>
        </w:rPr>
      </w:pPr>
      <w:r w:rsidRPr="00442E1F">
        <w:rPr>
          <w:sz w:val="22"/>
          <w:szCs w:val="22"/>
        </w:rPr>
        <w:t>-</w:t>
      </w:r>
      <w:r w:rsidRPr="00442E1F">
        <w:rPr>
          <w:color w:val="000000"/>
          <w:sz w:val="22"/>
          <w:szCs w:val="22"/>
        </w:rPr>
        <w:t xml:space="preserve"> </w:t>
      </w:r>
      <w:r w:rsidR="00442E1F" w:rsidRPr="00442E1F">
        <w:rPr>
          <w:sz w:val="22"/>
          <w:szCs w:val="22"/>
        </w:rPr>
        <w:t xml:space="preserve">Муниципального унитарного предприятия «Жилищно-эксплуатационная управляющая компания </w:t>
      </w:r>
      <w:proofErr w:type="gramStart"/>
      <w:r w:rsidR="00442E1F" w:rsidRPr="00442E1F">
        <w:rPr>
          <w:sz w:val="22"/>
          <w:szCs w:val="22"/>
        </w:rPr>
        <w:t>г</w:t>
      </w:r>
      <w:proofErr w:type="gramEnd"/>
      <w:r w:rsidR="00442E1F" w:rsidRPr="00442E1F">
        <w:rPr>
          <w:sz w:val="22"/>
          <w:szCs w:val="22"/>
        </w:rPr>
        <w:t>. Рыбница»</w:t>
      </w:r>
      <w:r w:rsidRPr="00442E1F">
        <w:rPr>
          <w:color w:val="000000"/>
          <w:sz w:val="22"/>
          <w:szCs w:val="22"/>
        </w:rPr>
        <w:t xml:space="preserve"> – </w:t>
      </w:r>
      <w:r w:rsidR="00442E1F" w:rsidRPr="00442E1F">
        <w:rPr>
          <w:sz w:val="22"/>
          <w:szCs w:val="22"/>
        </w:rPr>
        <w:t xml:space="preserve">С. Ю. Нилова по доверенности  № 7 от 21 августа 2018 </w:t>
      </w:r>
      <w:r w:rsidR="00F66A37" w:rsidRPr="00442E1F">
        <w:rPr>
          <w:color w:val="000000"/>
          <w:sz w:val="22"/>
          <w:szCs w:val="22"/>
        </w:rPr>
        <w:t>года,</w:t>
      </w:r>
      <w:r w:rsidRPr="00442E1F">
        <w:rPr>
          <w:color w:val="000000"/>
          <w:sz w:val="22"/>
          <w:szCs w:val="22"/>
        </w:rPr>
        <w:t xml:space="preserve"> </w:t>
      </w:r>
    </w:p>
    <w:p w:rsidR="00D30DFB" w:rsidRPr="00442E1F" w:rsidRDefault="00442E1F" w:rsidP="00947F9A">
      <w:pPr>
        <w:jc w:val="both"/>
        <w:rPr>
          <w:sz w:val="22"/>
          <w:szCs w:val="22"/>
        </w:rPr>
      </w:pPr>
      <w:proofErr w:type="gramStart"/>
      <w:r w:rsidRPr="00442E1F">
        <w:rPr>
          <w:rStyle w:val="FontStyle14"/>
        </w:rPr>
        <w:t>- совместного общества с ограниченной ответственностью «</w:t>
      </w:r>
      <w:proofErr w:type="spellStart"/>
      <w:r w:rsidRPr="00442E1F">
        <w:rPr>
          <w:rStyle w:val="FontStyle14"/>
        </w:rPr>
        <w:t>Аргентум</w:t>
      </w:r>
      <w:proofErr w:type="spellEnd"/>
      <w:r w:rsidRPr="00442E1F">
        <w:rPr>
          <w:rStyle w:val="FontStyle14"/>
        </w:rPr>
        <w:t xml:space="preserve">» - </w:t>
      </w:r>
      <w:r w:rsidRPr="00442E1F">
        <w:rPr>
          <w:sz w:val="22"/>
          <w:szCs w:val="22"/>
        </w:rPr>
        <w:t xml:space="preserve">Н. И. Сорокиной по доверенности № 92 от 16 ноября 2018 года, </w:t>
      </w:r>
      <w:r w:rsidR="00B35BD0" w:rsidRPr="00442E1F">
        <w:rPr>
          <w:sz w:val="22"/>
          <w:szCs w:val="22"/>
        </w:rPr>
        <w:t>разъяснив права и обязанности, предусмотренные статьей 25 Арбитражного процессуального кодекса Приднестровской Молдавской Республики (далее – АПК</w:t>
      </w:r>
      <w:proofErr w:type="gramEnd"/>
      <w:r w:rsidR="00B35BD0" w:rsidRPr="00442E1F">
        <w:rPr>
          <w:sz w:val="22"/>
          <w:szCs w:val="22"/>
        </w:rPr>
        <w:t xml:space="preserve"> </w:t>
      </w:r>
      <w:proofErr w:type="gramStart"/>
      <w:r w:rsidR="00B35BD0" w:rsidRPr="00442E1F">
        <w:rPr>
          <w:sz w:val="22"/>
          <w:szCs w:val="22"/>
        </w:rPr>
        <w:t>ПМР),</w:t>
      </w:r>
      <w:r w:rsidR="00D30DFB" w:rsidRPr="00442E1F">
        <w:rPr>
          <w:sz w:val="22"/>
          <w:szCs w:val="22"/>
        </w:rPr>
        <w:t xml:space="preserve"> </w:t>
      </w:r>
      <w:proofErr w:type="gramEnd"/>
    </w:p>
    <w:p w:rsidR="00D30DFB" w:rsidRPr="00442E1F" w:rsidRDefault="00B35BD0" w:rsidP="00B35BD0">
      <w:pPr>
        <w:ind w:firstLine="720"/>
        <w:jc w:val="center"/>
        <w:outlineLvl w:val="0"/>
        <w:rPr>
          <w:b/>
          <w:sz w:val="22"/>
          <w:szCs w:val="22"/>
        </w:rPr>
      </w:pPr>
      <w:r w:rsidRPr="00442E1F">
        <w:rPr>
          <w:b/>
          <w:sz w:val="22"/>
          <w:szCs w:val="22"/>
        </w:rPr>
        <w:t>У С Т А Н О В И Л:</w:t>
      </w:r>
    </w:p>
    <w:p w:rsidR="00B35BD0" w:rsidRPr="00442E1F" w:rsidRDefault="00B35BD0" w:rsidP="00B35BD0">
      <w:pPr>
        <w:tabs>
          <w:tab w:val="left" w:pos="4293"/>
        </w:tabs>
        <w:jc w:val="both"/>
        <w:rPr>
          <w:rStyle w:val="10"/>
          <w:color w:val="000000"/>
          <w:sz w:val="22"/>
          <w:szCs w:val="22"/>
        </w:rPr>
      </w:pPr>
      <w:r w:rsidRPr="00442E1F">
        <w:rPr>
          <w:rStyle w:val="10"/>
          <w:color w:val="000000"/>
          <w:sz w:val="22"/>
          <w:szCs w:val="22"/>
        </w:rPr>
        <w:t xml:space="preserve">поданное </w:t>
      </w:r>
      <w:r w:rsidR="00442E1F" w:rsidRPr="00442E1F">
        <w:rPr>
          <w:rStyle w:val="10"/>
          <w:color w:val="000000"/>
          <w:sz w:val="22"/>
          <w:szCs w:val="22"/>
        </w:rPr>
        <w:t xml:space="preserve">исковое </w:t>
      </w:r>
      <w:r w:rsidRPr="00442E1F">
        <w:rPr>
          <w:rStyle w:val="10"/>
          <w:color w:val="000000"/>
          <w:sz w:val="22"/>
          <w:szCs w:val="22"/>
        </w:rPr>
        <w:t>заявление</w:t>
      </w:r>
      <w:r w:rsidRPr="00442E1F">
        <w:rPr>
          <w:sz w:val="22"/>
          <w:szCs w:val="22"/>
        </w:rPr>
        <w:t xml:space="preserve"> </w:t>
      </w:r>
      <w:r w:rsidR="00442E1F" w:rsidRPr="00442E1F">
        <w:rPr>
          <w:sz w:val="22"/>
          <w:szCs w:val="22"/>
        </w:rPr>
        <w:t xml:space="preserve">Муниципального унитарного предприятия «Жилищно-эксплуатационная управляющая компания </w:t>
      </w:r>
      <w:proofErr w:type="gramStart"/>
      <w:r w:rsidR="00442E1F" w:rsidRPr="00442E1F">
        <w:rPr>
          <w:sz w:val="22"/>
          <w:szCs w:val="22"/>
        </w:rPr>
        <w:t>г</w:t>
      </w:r>
      <w:proofErr w:type="gramEnd"/>
      <w:r w:rsidR="00442E1F" w:rsidRPr="00442E1F">
        <w:rPr>
          <w:sz w:val="22"/>
          <w:szCs w:val="22"/>
        </w:rPr>
        <w:t xml:space="preserve">. Рыбница» </w:t>
      </w:r>
      <w:r w:rsidRPr="00442E1F">
        <w:rPr>
          <w:sz w:val="22"/>
          <w:szCs w:val="22"/>
        </w:rPr>
        <w:t>(далее</w:t>
      </w:r>
      <w:r w:rsidR="00442E1F" w:rsidRPr="00442E1F">
        <w:rPr>
          <w:sz w:val="22"/>
          <w:szCs w:val="22"/>
        </w:rPr>
        <w:t xml:space="preserve"> –</w:t>
      </w:r>
      <w:r w:rsidRPr="00442E1F">
        <w:rPr>
          <w:sz w:val="22"/>
          <w:szCs w:val="22"/>
        </w:rPr>
        <w:t xml:space="preserve"> </w:t>
      </w:r>
      <w:r w:rsidR="00442E1F" w:rsidRPr="00442E1F">
        <w:rPr>
          <w:sz w:val="22"/>
          <w:szCs w:val="22"/>
        </w:rPr>
        <w:t>МУП «ЖЭУК г. Рыбница»</w:t>
      </w:r>
      <w:r w:rsidRPr="00442E1F">
        <w:rPr>
          <w:sz w:val="22"/>
          <w:szCs w:val="22"/>
        </w:rPr>
        <w:t xml:space="preserve">) </w:t>
      </w:r>
      <w:r w:rsidR="00442E1F" w:rsidRPr="00442E1F">
        <w:rPr>
          <w:rStyle w:val="af3"/>
          <w:b w:val="0"/>
          <w:sz w:val="22"/>
          <w:szCs w:val="22"/>
        </w:rPr>
        <w:t>о взыскании долга,</w:t>
      </w:r>
      <w:r w:rsidRPr="00442E1F">
        <w:rPr>
          <w:rStyle w:val="10"/>
          <w:color w:val="000000"/>
          <w:sz w:val="22"/>
          <w:szCs w:val="22"/>
        </w:rPr>
        <w:t xml:space="preserve"> определением от </w:t>
      </w:r>
      <w:r w:rsidR="00442E1F" w:rsidRPr="00442E1F">
        <w:rPr>
          <w:rStyle w:val="10"/>
          <w:color w:val="000000"/>
          <w:sz w:val="22"/>
          <w:szCs w:val="22"/>
        </w:rPr>
        <w:t>1</w:t>
      </w:r>
      <w:r w:rsidRPr="00442E1F">
        <w:rPr>
          <w:rStyle w:val="10"/>
          <w:color w:val="000000"/>
          <w:sz w:val="22"/>
          <w:szCs w:val="22"/>
        </w:rPr>
        <w:t xml:space="preserve"> </w:t>
      </w:r>
      <w:r w:rsidR="00442E1F" w:rsidRPr="00442E1F">
        <w:rPr>
          <w:rStyle w:val="10"/>
          <w:color w:val="000000"/>
          <w:sz w:val="22"/>
          <w:szCs w:val="22"/>
        </w:rPr>
        <w:t>марта</w:t>
      </w:r>
      <w:r w:rsidRPr="00442E1F">
        <w:rPr>
          <w:rStyle w:val="10"/>
          <w:color w:val="000000"/>
          <w:sz w:val="22"/>
          <w:szCs w:val="22"/>
        </w:rPr>
        <w:t xml:space="preserve"> 2019 года принято к производству, рассмотрение дела назначено на </w:t>
      </w:r>
      <w:r w:rsidR="00442E1F" w:rsidRPr="00442E1F">
        <w:rPr>
          <w:rStyle w:val="10"/>
          <w:color w:val="000000"/>
          <w:sz w:val="22"/>
          <w:szCs w:val="22"/>
        </w:rPr>
        <w:t>21</w:t>
      </w:r>
      <w:r w:rsidRPr="00442E1F">
        <w:rPr>
          <w:rStyle w:val="10"/>
          <w:color w:val="000000"/>
          <w:sz w:val="22"/>
          <w:szCs w:val="22"/>
        </w:rPr>
        <w:t xml:space="preserve"> </w:t>
      </w:r>
      <w:r w:rsidR="00442E1F" w:rsidRPr="00442E1F">
        <w:rPr>
          <w:rStyle w:val="10"/>
          <w:color w:val="000000"/>
          <w:sz w:val="22"/>
          <w:szCs w:val="22"/>
        </w:rPr>
        <w:t>марта</w:t>
      </w:r>
      <w:r w:rsidRPr="00442E1F">
        <w:rPr>
          <w:rStyle w:val="10"/>
          <w:color w:val="000000"/>
          <w:sz w:val="22"/>
          <w:szCs w:val="22"/>
        </w:rPr>
        <w:t xml:space="preserve"> 2019 года.</w:t>
      </w:r>
    </w:p>
    <w:p w:rsidR="00442E1F" w:rsidRPr="00442E1F" w:rsidRDefault="00442E1F" w:rsidP="00B35BD0">
      <w:pPr>
        <w:tabs>
          <w:tab w:val="left" w:pos="4293"/>
        </w:tabs>
        <w:jc w:val="both"/>
        <w:rPr>
          <w:rStyle w:val="10"/>
          <w:color w:val="000000"/>
          <w:sz w:val="22"/>
          <w:szCs w:val="22"/>
        </w:rPr>
      </w:pPr>
      <w:r>
        <w:rPr>
          <w:sz w:val="22"/>
          <w:szCs w:val="22"/>
        </w:rPr>
        <w:t xml:space="preserve">          </w:t>
      </w:r>
      <w:r w:rsidRPr="00442E1F">
        <w:rPr>
          <w:sz w:val="22"/>
          <w:szCs w:val="22"/>
        </w:rPr>
        <w:t>В состоявшемся судебном заседании, суд заслушал позицию лиц, участвующих в деле, исследовал доказательства по делу</w:t>
      </w:r>
      <w:r>
        <w:rPr>
          <w:sz w:val="22"/>
          <w:szCs w:val="22"/>
        </w:rPr>
        <w:t>.</w:t>
      </w:r>
    </w:p>
    <w:p w:rsidR="00B35BD0" w:rsidRPr="00442E1F" w:rsidRDefault="00B35BD0" w:rsidP="00B35BD0">
      <w:pPr>
        <w:ind w:firstLine="567"/>
        <w:jc w:val="both"/>
        <w:rPr>
          <w:sz w:val="22"/>
          <w:szCs w:val="22"/>
        </w:rPr>
      </w:pPr>
      <w:r w:rsidRPr="00442E1F">
        <w:rPr>
          <w:sz w:val="22"/>
          <w:szCs w:val="22"/>
        </w:rPr>
        <w:t xml:space="preserve">В ходе судебного заседания </w:t>
      </w:r>
      <w:r w:rsidR="00442E1F" w:rsidRPr="00442E1F">
        <w:rPr>
          <w:sz w:val="22"/>
          <w:szCs w:val="22"/>
        </w:rPr>
        <w:t>стороны обоюдно</w:t>
      </w:r>
      <w:r w:rsidRPr="00442E1F">
        <w:rPr>
          <w:sz w:val="22"/>
          <w:szCs w:val="22"/>
        </w:rPr>
        <w:t xml:space="preserve"> ходатайствовал</w:t>
      </w:r>
      <w:r w:rsidR="00442E1F" w:rsidRPr="00442E1F">
        <w:rPr>
          <w:sz w:val="22"/>
          <w:szCs w:val="22"/>
        </w:rPr>
        <w:t>и</w:t>
      </w:r>
      <w:r w:rsidRPr="00442E1F">
        <w:rPr>
          <w:sz w:val="22"/>
          <w:szCs w:val="22"/>
        </w:rPr>
        <w:t xml:space="preserve"> об отложении </w:t>
      </w:r>
      <w:r w:rsidR="00442E1F">
        <w:rPr>
          <w:sz w:val="22"/>
          <w:szCs w:val="22"/>
        </w:rPr>
        <w:t xml:space="preserve">рассмотрения </w:t>
      </w:r>
      <w:r w:rsidRPr="00442E1F">
        <w:rPr>
          <w:sz w:val="22"/>
          <w:szCs w:val="22"/>
        </w:rPr>
        <w:t>дела для предоставления дополнительных документов в обосновани</w:t>
      </w:r>
      <w:r w:rsidR="00F66A37" w:rsidRPr="00442E1F">
        <w:rPr>
          <w:sz w:val="22"/>
          <w:szCs w:val="22"/>
        </w:rPr>
        <w:t>е</w:t>
      </w:r>
      <w:r w:rsidRPr="00442E1F">
        <w:rPr>
          <w:sz w:val="22"/>
          <w:szCs w:val="22"/>
        </w:rPr>
        <w:t xml:space="preserve"> правовой позиции по делу.</w:t>
      </w:r>
    </w:p>
    <w:p w:rsidR="00B35BD0" w:rsidRPr="00442E1F" w:rsidRDefault="00B35BD0" w:rsidP="00B35BD0">
      <w:pPr>
        <w:ind w:firstLine="567"/>
        <w:jc w:val="both"/>
        <w:rPr>
          <w:sz w:val="22"/>
          <w:szCs w:val="22"/>
        </w:rPr>
      </w:pPr>
      <w:r w:rsidRPr="00442E1F">
        <w:rPr>
          <w:sz w:val="22"/>
          <w:szCs w:val="22"/>
        </w:rPr>
        <w:t xml:space="preserve">Учитывая </w:t>
      </w:r>
      <w:proofErr w:type="gramStart"/>
      <w:r w:rsidRPr="00442E1F">
        <w:rPr>
          <w:sz w:val="22"/>
          <w:szCs w:val="22"/>
        </w:rPr>
        <w:t>изложенное</w:t>
      </w:r>
      <w:proofErr w:type="gramEnd"/>
      <w:r w:rsidRPr="00442E1F">
        <w:rPr>
          <w:sz w:val="22"/>
          <w:szCs w:val="22"/>
        </w:rPr>
        <w:t xml:space="preserve">, Арбитражный суд Приднестровской Молдавской </w:t>
      </w:r>
      <w:r w:rsidRPr="00442E1F">
        <w:rPr>
          <w:sz w:val="22"/>
          <w:szCs w:val="22"/>
        </w:rPr>
        <w:br/>
        <w:t>Республики, руководствуясь статьями, 109, 128 Арбитражного процессуального кодекса Приднестровской Молдавской Республики,</w:t>
      </w:r>
    </w:p>
    <w:p w:rsidR="00880126" w:rsidRPr="00442E1F" w:rsidRDefault="00880126" w:rsidP="00A1063F">
      <w:pPr>
        <w:pStyle w:val="ac"/>
        <w:spacing w:before="0" w:beforeAutospacing="0" w:after="0" w:afterAutospacing="0"/>
        <w:rPr>
          <w:sz w:val="22"/>
          <w:szCs w:val="22"/>
        </w:rPr>
      </w:pPr>
    </w:p>
    <w:p w:rsidR="00B35BD0" w:rsidRPr="00442E1F" w:rsidRDefault="00D30DFB" w:rsidP="00B35BD0">
      <w:pPr>
        <w:ind w:firstLine="720"/>
        <w:jc w:val="center"/>
        <w:outlineLvl w:val="0"/>
        <w:rPr>
          <w:b/>
          <w:sz w:val="22"/>
          <w:szCs w:val="22"/>
        </w:rPr>
      </w:pPr>
      <w:r w:rsidRPr="00442E1F">
        <w:rPr>
          <w:b/>
          <w:sz w:val="22"/>
          <w:szCs w:val="22"/>
        </w:rPr>
        <w:t xml:space="preserve">О </w:t>
      </w:r>
      <w:proofErr w:type="gramStart"/>
      <w:r w:rsidRPr="00442E1F">
        <w:rPr>
          <w:b/>
          <w:sz w:val="22"/>
          <w:szCs w:val="22"/>
        </w:rPr>
        <w:t>П</w:t>
      </w:r>
      <w:proofErr w:type="gramEnd"/>
      <w:r w:rsidRPr="00442E1F">
        <w:rPr>
          <w:b/>
          <w:sz w:val="22"/>
          <w:szCs w:val="22"/>
        </w:rPr>
        <w:t xml:space="preserve"> Р Е Д Е Л И Л:</w:t>
      </w:r>
    </w:p>
    <w:p w:rsidR="00B35BD0" w:rsidRPr="00442E1F" w:rsidRDefault="00F66A37" w:rsidP="00F66A37">
      <w:pPr>
        <w:jc w:val="both"/>
        <w:rPr>
          <w:sz w:val="22"/>
          <w:szCs w:val="22"/>
        </w:rPr>
      </w:pPr>
      <w:r w:rsidRPr="00442E1F">
        <w:rPr>
          <w:sz w:val="22"/>
          <w:szCs w:val="22"/>
        </w:rPr>
        <w:t>1.</w:t>
      </w:r>
      <w:r w:rsidR="00B35BD0" w:rsidRPr="00442E1F">
        <w:rPr>
          <w:sz w:val="22"/>
          <w:szCs w:val="22"/>
        </w:rPr>
        <w:t xml:space="preserve">Удовлетворить ходатайство </w:t>
      </w:r>
      <w:r w:rsidR="00442E1F" w:rsidRPr="00442E1F">
        <w:rPr>
          <w:sz w:val="22"/>
          <w:szCs w:val="22"/>
        </w:rPr>
        <w:t>сторон</w:t>
      </w:r>
      <w:r w:rsidR="00B35BD0" w:rsidRPr="00442E1F">
        <w:rPr>
          <w:color w:val="000000"/>
          <w:sz w:val="22"/>
          <w:szCs w:val="22"/>
        </w:rPr>
        <w:t xml:space="preserve"> об отложении рассмотрения  дела</w:t>
      </w:r>
      <w:r w:rsidRPr="00442E1F">
        <w:rPr>
          <w:color w:val="000000"/>
          <w:sz w:val="22"/>
          <w:szCs w:val="22"/>
        </w:rPr>
        <w:t>.</w:t>
      </w:r>
    </w:p>
    <w:p w:rsidR="00D30DFB" w:rsidRPr="00442E1F" w:rsidRDefault="00F66A37" w:rsidP="00F66A37">
      <w:pPr>
        <w:jc w:val="both"/>
        <w:rPr>
          <w:sz w:val="22"/>
          <w:szCs w:val="22"/>
        </w:rPr>
      </w:pPr>
      <w:r w:rsidRPr="00442E1F">
        <w:rPr>
          <w:sz w:val="22"/>
          <w:szCs w:val="22"/>
        </w:rPr>
        <w:t xml:space="preserve">2. </w:t>
      </w:r>
      <w:r w:rsidR="00D30DFB" w:rsidRPr="00442E1F">
        <w:rPr>
          <w:sz w:val="22"/>
          <w:szCs w:val="22"/>
        </w:rPr>
        <w:t xml:space="preserve">Отложить рассмотрение дела № </w:t>
      </w:r>
      <w:r w:rsidR="00442E1F" w:rsidRPr="00442E1F">
        <w:rPr>
          <w:sz w:val="22"/>
          <w:szCs w:val="22"/>
        </w:rPr>
        <w:t>753</w:t>
      </w:r>
      <w:r w:rsidR="00A95EE1" w:rsidRPr="00442E1F">
        <w:rPr>
          <w:sz w:val="22"/>
          <w:szCs w:val="22"/>
        </w:rPr>
        <w:t>/1</w:t>
      </w:r>
      <w:r w:rsidR="00442E1F" w:rsidRPr="00442E1F">
        <w:rPr>
          <w:sz w:val="22"/>
          <w:szCs w:val="22"/>
        </w:rPr>
        <w:t>8</w:t>
      </w:r>
      <w:r w:rsidR="00D30DFB" w:rsidRPr="00442E1F">
        <w:rPr>
          <w:sz w:val="22"/>
          <w:szCs w:val="22"/>
        </w:rPr>
        <w:t>-</w:t>
      </w:r>
      <w:r w:rsidR="00442E1F" w:rsidRPr="00442E1F">
        <w:rPr>
          <w:sz w:val="22"/>
          <w:szCs w:val="22"/>
        </w:rPr>
        <w:t>(07)</w:t>
      </w:r>
      <w:r w:rsidR="00D30DFB" w:rsidRPr="00442E1F">
        <w:rPr>
          <w:sz w:val="22"/>
          <w:szCs w:val="22"/>
        </w:rPr>
        <w:t xml:space="preserve">06 на </w:t>
      </w:r>
      <w:r w:rsidR="00442E1F" w:rsidRPr="00442E1F">
        <w:rPr>
          <w:sz w:val="22"/>
          <w:szCs w:val="22"/>
        </w:rPr>
        <w:t>4</w:t>
      </w:r>
      <w:r w:rsidR="00D30DFB" w:rsidRPr="00442E1F">
        <w:rPr>
          <w:sz w:val="22"/>
          <w:szCs w:val="22"/>
        </w:rPr>
        <w:t xml:space="preserve"> </w:t>
      </w:r>
      <w:r w:rsidR="00442E1F" w:rsidRPr="00442E1F">
        <w:rPr>
          <w:sz w:val="22"/>
          <w:szCs w:val="22"/>
        </w:rPr>
        <w:t>апреля</w:t>
      </w:r>
      <w:r w:rsidR="00D30DFB" w:rsidRPr="00442E1F">
        <w:rPr>
          <w:sz w:val="22"/>
          <w:szCs w:val="22"/>
        </w:rPr>
        <w:t xml:space="preserve"> 201</w:t>
      </w:r>
      <w:r w:rsidR="00556C9D" w:rsidRPr="00442E1F">
        <w:rPr>
          <w:sz w:val="22"/>
          <w:szCs w:val="22"/>
        </w:rPr>
        <w:t>9</w:t>
      </w:r>
      <w:r w:rsidR="00D30DFB" w:rsidRPr="00442E1F">
        <w:rPr>
          <w:sz w:val="22"/>
          <w:szCs w:val="22"/>
        </w:rPr>
        <w:t xml:space="preserve"> года на 1</w:t>
      </w:r>
      <w:r w:rsidR="00442E1F" w:rsidRPr="00442E1F">
        <w:rPr>
          <w:sz w:val="22"/>
          <w:szCs w:val="22"/>
        </w:rPr>
        <w:t>1</w:t>
      </w:r>
      <w:r w:rsidR="00D30DFB" w:rsidRPr="00442E1F">
        <w:rPr>
          <w:sz w:val="22"/>
          <w:szCs w:val="22"/>
        </w:rPr>
        <w:t>.00 час</w:t>
      </w:r>
      <w:proofErr w:type="gramStart"/>
      <w:r w:rsidR="00D30DFB" w:rsidRPr="00442E1F">
        <w:rPr>
          <w:sz w:val="22"/>
          <w:szCs w:val="22"/>
        </w:rPr>
        <w:t>.</w:t>
      </w:r>
      <w:proofErr w:type="gramEnd"/>
      <w:r w:rsidR="00D30DFB" w:rsidRPr="00442E1F">
        <w:rPr>
          <w:sz w:val="22"/>
          <w:szCs w:val="22"/>
        </w:rPr>
        <w:t xml:space="preserve"> </w:t>
      </w:r>
      <w:proofErr w:type="gramStart"/>
      <w:r w:rsidR="00D30DFB" w:rsidRPr="00442E1F">
        <w:rPr>
          <w:sz w:val="22"/>
          <w:szCs w:val="22"/>
        </w:rPr>
        <w:t>в</w:t>
      </w:r>
      <w:proofErr w:type="gramEnd"/>
      <w:r w:rsidR="00D30DFB" w:rsidRPr="00442E1F">
        <w:rPr>
          <w:sz w:val="22"/>
          <w:szCs w:val="22"/>
        </w:rPr>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442E1F">
        <w:rPr>
          <w:sz w:val="22"/>
          <w:szCs w:val="22"/>
        </w:rPr>
        <w:t>г</w:t>
      </w:r>
      <w:proofErr w:type="gramEnd"/>
      <w:r w:rsidR="00D30DFB" w:rsidRPr="00442E1F">
        <w:rPr>
          <w:sz w:val="22"/>
          <w:szCs w:val="22"/>
        </w:rPr>
        <w:t>. Тирасполь, ул. Ленина, ½,  каб.201.</w:t>
      </w:r>
    </w:p>
    <w:p w:rsidR="00D30DFB" w:rsidRPr="00442E1F" w:rsidRDefault="00D30DFB" w:rsidP="00D30DFB">
      <w:pPr>
        <w:ind w:left="709"/>
        <w:jc w:val="both"/>
        <w:rPr>
          <w:sz w:val="22"/>
          <w:szCs w:val="22"/>
        </w:rPr>
      </w:pPr>
    </w:p>
    <w:p w:rsidR="00D30DFB" w:rsidRPr="00442E1F" w:rsidRDefault="00D30DFB" w:rsidP="00D30DFB">
      <w:pPr>
        <w:ind w:left="709"/>
        <w:jc w:val="both"/>
        <w:outlineLvl w:val="0"/>
        <w:rPr>
          <w:sz w:val="22"/>
          <w:szCs w:val="22"/>
        </w:rPr>
      </w:pPr>
      <w:r w:rsidRPr="00442E1F">
        <w:rPr>
          <w:sz w:val="22"/>
          <w:szCs w:val="22"/>
        </w:rPr>
        <w:t xml:space="preserve">Определение не обжалуется. </w:t>
      </w:r>
    </w:p>
    <w:p w:rsidR="00D30DFB" w:rsidRPr="00442E1F" w:rsidRDefault="00D30DFB" w:rsidP="00D30DFB">
      <w:pPr>
        <w:jc w:val="both"/>
        <w:rPr>
          <w:b/>
          <w:sz w:val="22"/>
          <w:szCs w:val="22"/>
        </w:rPr>
      </w:pPr>
    </w:p>
    <w:p w:rsidR="00D30DFB" w:rsidRPr="00442E1F" w:rsidRDefault="00D30DFB" w:rsidP="00D30DFB">
      <w:pPr>
        <w:jc w:val="both"/>
        <w:outlineLvl w:val="0"/>
        <w:rPr>
          <w:b/>
          <w:sz w:val="22"/>
          <w:szCs w:val="22"/>
        </w:rPr>
      </w:pPr>
      <w:r w:rsidRPr="00442E1F">
        <w:rPr>
          <w:b/>
          <w:sz w:val="22"/>
          <w:szCs w:val="22"/>
        </w:rPr>
        <w:t>Судья Арбитражного суда</w:t>
      </w:r>
    </w:p>
    <w:p w:rsidR="00D30DFB" w:rsidRPr="00442E1F" w:rsidRDefault="00D30DFB" w:rsidP="00D30DFB">
      <w:pPr>
        <w:jc w:val="both"/>
        <w:rPr>
          <w:sz w:val="22"/>
          <w:szCs w:val="22"/>
        </w:rPr>
      </w:pPr>
      <w:r w:rsidRPr="00442E1F">
        <w:rPr>
          <w:b/>
          <w:sz w:val="22"/>
          <w:szCs w:val="22"/>
        </w:rPr>
        <w:t xml:space="preserve">Приднестровской Молдавской Республики                                            Т. И. </w:t>
      </w:r>
      <w:proofErr w:type="spellStart"/>
      <w:r w:rsidRPr="00442E1F">
        <w:rPr>
          <w:b/>
          <w:sz w:val="22"/>
          <w:szCs w:val="22"/>
        </w:rPr>
        <w:t>Цыганаш</w:t>
      </w:r>
      <w:proofErr w:type="spellEnd"/>
      <w:r w:rsidRPr="00442E1F">
        <w:rPr>
          <w:b/>
          <w:sz w:val="22"/>
          <w:szCs w:val="22"/>
        </w:rPr>
        <w:t xml:space="preserve"> </w:t>
      </w:r>
    </w:p>
    <w:p w:rsidR="00D30DFB" w:rsidRPr="00442E1F" w:rsidRDefault="00D30DFB" w:rsidP="00D30DFB">
      <w:pPr>
        <w:rPr>
          <w:sz w:val="22"/>
          <w:szCs w:val="22"/>
        </w:rPr>
      </w:pPr>
    </w:p>
    <w:sectPr w:rsidR="00D30DFB" w:rsidRPr="00442E1F"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307" w:rsidRDefault="00CE7307" w:rsidP="00747910">
      <w:r>
        <w:separator/>
      </w:r>
    </w:p>
  </w:endnote>
  <w:endnote w:type="continuationSeparator" w:id="1">
    <w:p w:rsidR="00CE7307" w:rsidRDefault="00CE730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48750A">
    <w:pPr>
      <w:pStyle w:val="a7"/>
      <w:jc w:val="right"/>
    </w:pPr>
    <w:fldSimple w:instr=" PAGE   \* MERGEFORMAT ">
      <w:r w:rsidR="00F755EF">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307" w:rsidRDefault="00CE7307" w:rsidP="00747910">
      <w:r>
        <w:separator/>
      </w:r>
    </w:p>
  </w:footnote>
  <w:footnote w:type="continuationSeparator" w:id="1">
    <w:p w:rsidR="00CE7307" w:rsidRDefault="00CE730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38B2"/>
    <w:rsid w:val="000400F3"/>
    <w:rsid w:val="00071BCC"/>
    <w:rsid w:val="00081B5A"/>
    <w:rsid w:val="000C4195"/>
    <w:rsid w:val="000C512D"/>
    <w:rsid w:val="000C5465"/>
    <w:rsid w:val="000C64A5"/>
    <w:rsid w:val="000E2672"/>
    <w:rsid w:val="000E5906"/>
    <w:rsid w:val="000F0CF4"/>
    <w:rsid w:val="00132E5D"/>
    <w:rsid w:val="00144377"/>
    <w:rsid w:val="001661C3"/>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F211F"/>
    <w:rsid w:val="00424065"/>
    <w:rsid w:val="00435D1A"/>
    <w:rsid w:val="00442E1F"/>
    <w:rsid w:val="00444EB1"/>
    <w:rsid w:val="004734FB"/>
    <w:rsid w:val="004744C4"/>
    <w:rsid w:val="0048750A"/>
    <w:rsid w:val="004A01C7"/>
    <w:rsid w:val="004B0F41"/>
    <w:rsid w:val="004C56EA"/>
    <w:rsid w:val="004C701C"/>
    <w:rsid w:val="004E037B"/>
    <w:rsid w:val="004F7B6D"/>
    <w:rsid w:val="0051667D"/>
    <w:rsid w:val="005357B5"/>
    <w:rsid w:val="00541E7C"/>
    <w:rsid w:val="00556C9D"/>
    <w:rsid w:val="00582B13"/>
    <w:rsid w:val="00597E1D"/>
    <w:rsid w:val="005A6736"/>
    <w:rsid w:val="005E529D"/>
    <w:rsid w:val="005E6988"/>
    <w:rsid w:val="005F2FA2"/>
    <w:rsid w:val="00633B17"/>
    <w:rsid w:val="006423EC"/>
    <w:rsid w:val="006605EA"/>
    <w:rsid w:val="00683558"/>
    <w:rsid w:val="00694E57"/>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E508F"/>
    <w:rsid w:val="00812597"/>
    <w:rsid w:val="00813A13"/>
    <w:rsid w:val="008273B9"/>
    <w:rsid w:val="00833454"/>
    <w:rsid w:val="00880126"/>
    <w:rsid w:val="0089393F"/>
    <w:rsid w:val="008A11D6"/>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A032B6"/>
    <w:rsid w:val="00A1063F"/>
    <w:rsid w:val="00A304A8"/>
    <w:rsid w:val="00A30B76"/>
    <w:rsid w:val="00A42F10"/>
    <w:rsid w:val="00A654E1"/>
    <w:rsid w:val="00A76266"/>
    <w:rsid w:val="00A813DD"/>
    <w:rsid w:val="00A9000D"/>
    <w:rsid w:val="00A95EE1"/>
    <w:rsid w:val="00AA6B1C"/>
    <w:rsid w:val="00AB326C"/>
    <w:rsid w:val="00AC5C8C"/>
    <w:rsid w:val="00AC6E73"/>
    <w:rsid w:val="00AE51C6"/>
    <w:rsid w:val="00AE6A31"/>
    <w:rsid w:val="00AF591D"/>
    <w:rsid w:val="00B34173"/>
    <w:rsid w:val="00B35BD0"/>
    <w:rsid w:val="00B51AEA"/>
    <w:rsid w:val="00B75036"/>
    <w:rsid w:val="00B76C06"/>
    <w:rsid w:val="00BC7001"/>
    <w:rsid w:val="00BE7BA6"/>
    <w:rsid w:val="00C1131C"/>
    <w:rsid w:val="00C1189C"/>
    <w:rsid w:val="00C11F61"/>
    <w:rsid w:val="00C25D86"/>
    <w:rsid w:val="00C3734A"/>
    <w:rsid w:val="00C43442"/>
    <w:rsid w:val="00C77370"/>
    <w:rsid w:val="00C8300D"/>
    <w:rsid w:val="00C925E6"/>
    <w:rsid w:val="00CA1791"/>
    <w:rsid w:val="00CE5867"/>
    <w:rsid w:val="00CE7307"/>
    <w:rsid w:val="00D028B9"/>
    <w:rsid w:val="00D04AEB"/>
    <w:rsid w:val="00D14BF1"/>
    <w:rsid w:val="00D30DFB"/>
    <w:rsid w:val="00D330AE"/>
    <w:rsid w:val="00D33D6F"/>
    <w:rsid w:val="00D915DE"/>
    <w:rsid w:val="00D96E34"/>
    <w:rsid w:val="00E022F5"/>
    <w:rsid w:val="00E265BC"/>
    <w:rsid w:val="00E26F45"/>
    <w:rsid w:val="00E37FF1"/>
    <w:rsid w:val="00E51F48"/>
    <w:rsid w:val="00E6678D"/>
    <w:rsid w:val="00E67E5E"/>
    <w:rsid w:val="00E90DB1"/>
    <w:rsid w:val="00E92C98"/>
    <w:rsid w:val="00E975E9"/>
    <w:rsid w:val="00EB4C28"/>
    <w:rsid w:val="00ED67B4"/>
    <w:rsid w:val="00EF2FFA"/>
    <w:rsid w:val="00F01731"/>
    <w:rsid w:val="00F16008"/>
    <w:rsid w:val="00F253A2"/>
    <w:rsid w:val="00F64381"/>
    <w:rsid w:val="00F66A37"/>
    <w:rsid w:val="00F72C4D"/>
    <w:rsid w:val="00F755EF"/>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2019-03-25T11:17:00Z</cp:lastPrinted>
  <dcterms:created xsi:type="dcterms:W3CDTF">2019-03-25T11:18:00Z</dcterms:created>
  <dcterms:modified xsi:type="dcterms:W3CDTF">2019-03-25T11:18:00Z</dcterms:modified>
</cp:coreProperties>
</file>