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C038AE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C038AE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AF76E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C038AE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4E2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E23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C038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709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 w:rsidR="001251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512A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C038AE">
        <w:rPr>
          <w:rStyle w:val="FontStyle14"/>
          <w:sz w:val="24"/>
          <w:szCs w:val="24"/>
        </w:rPr>
        <w:t xml:space="preserve">открытого акционерного общества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 w:rsidR="00C038AE">
        <w:rPr>
          <w:rStyle w:val="FontStyle14"/>
          <w:sz w:val="24"/>
          <w:szCs w:val="24"/>
        </w:rPr>
        <w:t>Эксимбанк</w:t>
      </w:r>
      <w:proofErr w:type="spellEnd"/>
      <w:r w:rsidRPr="00993BDD">
        <w:rPr>
          <w:rStyle w:val="FontStyle14"/>
          <w:sz w:val="24"/>
          <w:szCs w:val="24"/>
        </w:rPr>
        <w:t xml:space="preserve">» (г. </w:t>
      </w:r>
      <w:r w:rsidR="00C038AE">
        <w:rPr>
          <w:rStyle w:val="FontStyle14"/>
          <w:sz w:val="24"/>
          <w:szCs w:val="24"/>
        </w:rPr>
        <w:t>Тирасполь, ул. Свердлова, д.</w:t>
      </w:r>
      <w:r w:rsidR="009F4C45">
        <w:rPr>
          <w:rStyle w:val="FontStyle14"/>
          <w:sz w:val="24"/>
          <w:szCs w:val="24"/>
        </w:rPr>
        <w:t xml:space="preserve"> </w:t>
      </w:r>
      <w:r w:rsidR="00C038AE">
        <w:rPr>
          <w:rStyle w:val="FontStyle14"/>
          <w:sz w:val="24"/>
          <w:szCs w:val="24"/>
        </w:rPr>
        <w:t>80 «а»)</w:t>
      </w:r>
      <w:r w:rsidRPr="00993BDD">
        <w:rPr>
          <w:rStyle w:val="FontStyle14"/>
          <w:sz w:val="24"/>
          <w:szCs w:val="24"/>
        </w:rPr>
        <w:t xml:space="preserve"> о приостановлении действия </w:t>
      </w:r>
      <w:r w:rsidR="00C038AE">
        <w:rPr>
          <w:rStyle w:val="FontStyle14"/>
          <w:sz w:val="24"/>
          <w:szCs w:val="24"/>
        </w:rPr>
        <w:t xml:space="preserve">Представления Прокурора Приднестровской Молдавской Республики </w:t>
      </w:r>
      <w:r w:rsidRPr="00993BDD">
        <w:rPr>
          <w:rStyle w:val="FontStyle14"/>
          <w:sz w:val="24"/>
          <w:szCs w:val="24"/>
        </w:rPr>
        <w:t>(</w:t>
      </w:r>
      <w:r w:rsidR="009F4C45">
        <w:rPr>
          <w:rStyle w:val="FontStyle14"/>
          <w:sz w:val="24"/>
          <w:szCs w:val="24"/>
        </w:rPr>
        <w:t>г. Тирасполь, ул. К.Либкнехта, д. 383</w:t>
      </w:r>
      <w:r w:rsidRPr="00993BDD">
        <w:rPr>
          <w:rStyle w:val="FontStyle14"/>
          <w:sz w:val="24"/>
          <w:szCs w:val="24"/>
        </w:rPr>
        <w:t xml:space="preserve">) от </w:t>
      </w:r>
      <w:r w:rsidR="00C038AE">
        <w:rPr>
          <w:rStyle w:val="FontStyle14"/>
          <w:sz w:val="24"/>
          <w:szCs w:val="24"/>
        </w:rPr>
        <w:t>1 октября</w:t>
      </w:r>
      <w:r w:rsidRPr="00993BDD">
        <w:rPr>
          <w:rStyle w:val="FontStyle14"/>
          <w:sz w:val="24"/>
          <w:szCs w:val="24"/>
        </w:rPr>
        <w:t xml:space="preserve"> 2018 года № </w:t>
      </w:r>
      <w:r w:rsidR="00C038AE">
        <w:rPr>
          <w:rStyle w:val="FontStyle14"/>
          <w:sz w:val="24"/>
          <w:szCs w:val="24"/>
        </w:rPr>
        <w:t>48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 w:rsidR="009F4C45">
        <w:rPr>
          <w:rStyle w:val="FontStyle14"/>
          <w:sz w:val="24"/>
          <w:szCs w:val="24"/>
        </w:rPr>
        <w:t xml:space="preserve"> </w:t>
      </w:r>
      <w:r w:rsidR="00C038AE">
        <w:rPr>
          <w:rStyle w:val="FontStyle14"/>
          <w:sz w:val="24"/>
          <w:szCs w:val="24"/>
        </w:rPr>
        <w:t>709</w:t>
      </w:r>
      <w:r w:rsidRPr="00993BDD">
        <w:rPr>
          <w:rStyle w:val="FontStyle14"/>
          <w:sz w:val="24"/>
          <w:szCs w:val="24"/>
        </w:rPr>
        <w:t xml:space="preserve">/18-12, </w:t>
      </w:r>
      <w:proofErr w:type="gramEnd"/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AE" w:rsidRDefault="009F4C45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38AE"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 w:rsidR="00F21E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038AE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F21EEF">
        <w:rPr>
          <w:rFonts w:ascii="Times New Roman" w:hAnsi="Times New Roman" w:cs="Times New Roman"/>
          <w:sz w:val="24"/>
          <w:szCs w:val="24"/>
        </w:rPr>
        <w:t>»  (далее - заявитель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, </w:t>
      </w:r>
      <w:r w:rsidR="00C038A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C038AE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C038AE">
        <w:rPr>
          <w:rFonts w:ascii="Times New Roman" w:hAnsi="Times New Roman" w:cs="Times New Roman"/>
          <w:sz w:val="24"/>
          <w:szCs w:val="24"/>
        </w:rPr>
        <w:t>»)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Приднестровской Молдавской Республики с заявлением </w:t>
      </w:r>
      <w:r w:rsidR="00503E18" w:rsidRPr="00993BDD">
        <w:rPr>
          <w:rStyle w:val="FontStyle14"/>
          <w:sz w:val="24"/>
          <w:szCs w:val="24"/>
        </w:rPr>
        <w:t xml:space="preserve">о признании </w:t>
      </w:r>
      <w:r w:rsidR="00122D1D">
        <w:rPr>
          <w:rStyle w:val="FontStyle14"/>
          <w:sz w:val="24"/>
          <w:szCs w:val="24"/>
        </w:rPr>
        <w:t xml:space="preserve">недействительным </w:t>
      </w:r>
      <w:r w:rsidR="00C038AE">
        <w:rPr>
          <w:rStyle w:val="FontStyle14"/>
          <w:sz w:val="24"/>
          <w:szCs w:val="24"/>
        </w:rPr>
        <w:t xml:space="preserve">Представления Прокурора Приднестровской Молдавской Республики (далее – </w:t>
      </w:r>
      <w:r>
        <w:rPr>
          <w:rStyle w:val="FontStyle14"/>
          <w:sz w:val="24"/>
          <w:szCs w:val="24"/>
        </w:rPr>
        <w:t xml:space="preserve">Представление </w:t>
      </w:r>
      <w:r w:rsidR="00C038AE">
        <w:rPr>
          <w:rStyle w:val="FontStyle14"/>
          <w:sz w:val="24"/>
          <w:szCs w:val="24"/>
        </w:rPr>
        <w:t xml:space="preserve">Прокурора ПМР)  от 1 октября 2018 года №48. Определением Арбитражного суда  от </w:t>
      </w:r>
      <w:r>
        <w:rPr>
          <w:rStyle w:val="FontStyle14"/>
          <w:sz w:val="24"/>
          <w:szCs w:val="24"/>
        </w:rPr>
        <w:t>22</w:t>
      </w:r>
      <w:r w:rsidR="00C038AE">
        <w:rPr>
          <w:rStyle w:val="FontStyle14"/>
          <w:sz w:val="24"/>
          <w:szCs w:val="24"/>
        </w:rPr>
        <w:t xml:space="preserve"> октября 2018 года данное заявление принято к производству Арбитражного суда. </w:t>
      </w:r>
    </w:p>
    <w:p w:rsidR="00503E18" w:rsidRPr="00993BDD" w:rsidRDefault="00C038AE" w:rsidP="00C038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Заявление ОАО «</w:t>
      </w:r>
      <w:proofErr w:type="spellStart"/>
      <w:r>
        <w:rPr>
          <w:rStyle w:val="FontStyle14"/>
          <w:sz w:val="24"/>
          <w:szCs w:val="24"/>
        </w:rPr>
        <w:t>Эксимбанк</w:t>
      </w:r>
      <w:proofErr w:type="spellEnd"/>
      <w:r>
        <w:rPr>
          <w:rStyle w:val="FontStyle14"/>
          <w:sz w:val="24"/>
          <w:szCs w:val="24"/>
        </w:rPr>
        <w:t xml:space="preserve">» содержит ходатайство 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E18" w:rsidRPr="00993BDD" w:rsidRDefault="00503E18" w:rsidP="00993BDD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 w:rsidR="00C038AE">
        <w:rPr>
          <w:rStyle w:val="a4"/>
        </w:rPr>
        <w:t>ходатайство заявителя</w:t>
      </w:r>
      <w:r w:rsidRPr="00993BDD">
        <w:rPr>
          <w:szCs w:val="24"/>
        </w:rPr>
        <w:t xml:space="preserve"> </w:t>
      </w:r>
      <w:r w:rsidRPr="00993BDD">
        <w:rPr>
          <w:rStyle w:val="a4"/>
        </w:rPr>
        <w:t xml:space="preserve"> о принятии мер по обеспечению заявления</w:t>
      </w:r>
      <w:r w:rsidR="00122D1D"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F8240C" w:rsidRDefault="00503E18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503E18" w:rsidRPr="00993BDD" w:rsidRDefault="00F8240C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применении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C038AE" w:rsidRDefault="00C038AE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поданном ходатайстве указывает, что </w:t>
      </w:r>
      <w:r>
        <w:rPr>
          <w:rFonts w:ascii="Times New Roman" w:hAnsi="Times New Roman"/>
          <w:sz w:val="24"/>
          <w:szCs w:val="24"/>
        </w:rPr>
        <w:t>действие представления причиняет вред интересам банка в сфере экономической деятельности, а его неисполнение в</w:t>
      </w:r>
      <w:r w:rsidRPr="00E16457">
        <w:rPr>
          <w:rFonts w:ascii="Times New Roman" w:hAnsi="Times New Roman"/>
          <w:sz w:val="24"/>
          <w:szCs w:val="24"/>
        </w:rPr>
        <w:t xml:space="preserve"> течение 1 (одного) месяца со дня внесения </w:t>
      </w:r>
      <w:r>
        <w:rPr>
          <w:rFonts w:ascii="Times New Roman" w:hAnsi="Times New Roman"/>
          <w:sz w:val="24"/>
          <w:szCs w:val="24"/>
        </w:rPr>
        <w:t>п</w:t>
      </w:r>
      <w:r w:rsidRPr="00E16457">
        <w:rPr>
          <w:rFonts w:ascii="Times New Roman" w:hAnsi="Times New Roman"/>
          <w:sz w:val="24"/>
          <w:szCs w:val="24"/>
        </w:rPr>
        <w:t>редставления</w:t>
      </w:r>
      <w:r>
        <w:rPr>
          <w:rFonts w:ascii="Times New Roman" w:hAnsi="Times New Roman"/>
          <w:sz w:val="24"/>
          <w:szCs w:val="24"/>
        </w:rPr>
        <w:t xml:space="preserve"> влечет возможность применения к банку мер административной ответственности, предусмотренных статьей </w:t>
      </w:r>
      <w:r w:rsidRPr="00E16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17.6 Кодекса ПМР об административных правонарушениях.</w:t>
      </w:r>
    </w:p>
    <w:p w:rsidR="002F692C" w:rsidRPr="00C038AE" w:rsidRDefault="00FC0C1E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 xml:space="preserve">т закону или иному </w:t>
      </w:r>
      <w:r w:rsidRPr="00993BDD">
        <w:rPr>
          <w:rFonts w:ascii="Times New Roman" w:hAnsi="Times New Roman" w:cs="Times New Roman"/>
          <w:sz w:val="24"/>
          <w:szCs w:val="24"/>
        </w:rPr>
        <w:lastRenderedPageBreak/>
        <w:t>нормативному правовому акту, имеющему большую юридическую силу, и наруша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</w:t>
      </w:r>
      <w:r w:rsidR="00F8240C">
        <w:rPr>
          <w:rFonts w:ascii="Times New Roman" w:hAnsi="Times New Roman" w:cs="Times New Roman"/>
          <w:sz w:val="24"/>
          <w:szCs w:val="24"/>
        </w:rPr>
        <w:t>ового акта недействительным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 пунктом 8 указанной статьи установлено, что </w:t>
      </w:r>
      <w:r w:rsidR="002F692C" w:rsidRPr="00993BDD">
        <w:rPr>
          <w:rFonts w:ascii="Times New Roman" w:hAnsi="Times New Roman" w:cs="Times New Roman"/>
          <w:sz w:val="24"/>
          <w:szCs w:val="24"/>
        </w:rPr>
        <w:t>со дня</w:t>
      </w:r>
      <w:proofErr w:type="gramEnd"/>
      <w:r w:rsidR="002F692C" w:rsidRPr="00993BDD">
        <w:rPr>
          <w:rFonts w:ascii="Times New Roman" w:hAnsi="Times New Roman" w:cs="Times New Roman"/>
          <w:sz w:val="24"/>
          <w:szCs w:val="24"/>
        </w:rPr>
        <w:t xml:space="preserve">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C038AE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 w:rsidR="00122D1D"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>ных выше обстоятель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ств </w:t>
      </w:r>
      <w:r w:rsidR="00C038A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038AE">
        <w:rPr>
          <w:rFonts w:ascii="Times New Roman" w:hAnsi="Times New Roman" w:cs="Times New Roman"/>
          <w:sz w:val="24"/>
          <w:szCs w:val="24"/>
        </w:rPr>
        <w:t xml:space="preserve">ивлечение  заявителя к административной ответственности </w:t>
      </w:r>
      <w:r w:rsidR="00F8240C">
        <w:rPr>
          <w:rFonts w:ascii="Times New Roman" w:hAnsi="Times New Roman" w:cs="Times New Roman"/>
          <w:sz w:val="24"/>
          <w:szCs w:val="24"/>
        </w:rPr>
        <w:t xml:space="preserve">до вынесения Арбитражным судом решения </w:t>
      </w:r>
      <w:r w:rsidR="00C038AE">
        <w:rPr>
          <w:rFonts w:ascii="Times New Roman" w:hAnsi="Times New Roman" w:cs="Times New Roman"/>
          <w:sz w:val="24"/>
          <w:szCs w:val="24"/>
        </w:rPr>
        <w:t>за неисполнение требований, изложенных в представлении</w:t>
      </w:r>
      <w:r w:rsidR="00F8240C">
        <w:rPr>
          <w:rFonts w:ascii="Times New Roman" w:hAnsi="Times New Roman" w:cs="Times New Roman"/>
          <w:sz w:val="24"/>
          <w:szCs w:val="24"/>
        </w:rPr>
        <w:t>,</w:t>
      </w:r>
      <w:r w:rsidR="00C038AE">
        <w:rPr>
          <w:rFonts w:ascii="Times New Roman" w:hAnsi="Times New Roman" w:cs="Times New Roman"/>
          <w:sz w:val="24"/>
          <w:szCs w:val="24"/>
        </w:rPr>
        <w:t xml:space="preserve">  причинит ущерб заявителю.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="00C038A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ходатайство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нормативного акта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A6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Представления Прокурора  ПМР 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 от</w:t>
      </w:r>
      <w:proofErr w:type="gramStart"/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 2018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 противореч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приве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 нарушению  прав  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</w:t>
      </w:r>
      <w:proofErr w:type="spellStart"/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Эксимбанк</w:t>
      </w:r>
      <w:proofErr w:type="spellEnd"/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Арбитражный суд находит позицию </w:t>
      </w:r>
      <w:r w:rsidR="00C038AE">
        <w:rPr>
          <w:rFonts w:ascii="Times New Roman" w:hAnsi="Times New Roman" w:cs="Times New Roman"/>
          <w:sz w:val="24"/>
          <w:szCs w:val="24"/>
          <w:shd w:val="clear" w:color="auto" w:fill="FFFFFF"/>
        </w:rPr>
        <w:t>ОАО «</w:t>
      </w:r>
      <w:proofErr w:type="spellStart"/>
      <w:r w:rsidR="00C038AE"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 w:rsidR="00C038A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наличии оснований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</w:t>
      </w:r>
      <w:r w:rsidR="00F8240C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r w:rsidR="00F8240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93BDD" w:rsidRPr="00993BDD" w:rsidRDefault="00993BDD" w:rsidP="00993BDD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93BDD" w:rsidRPr="00993BDD" w:rsidRDefault="00993BDD" w:rsidP="00993BDD">
      <w:pPr>
        <w:pStyle w:val="a5"/>
        <w:ind w:firstLine="709"/>
        <w:rPr>
          <w:b/>
          <w:szCs w:val="24"/>
        </w:rPr>
      </w:pP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C038A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C038AE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C038AE">
        <w:rPr>
          <w:rFonts w:ascii="Times New Roman" w:hAnsi="Times New Roman" w:cs="Times New Roman"/>
          <w:sz w:val="24"/>
          <w:szCs w:val="24"/>
        </w:rPr>
        <w:t>»</w:t>
      </w:r>
      <w:r w:rsidRPr="00993BD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 w:rsidR="004E23E0">
        <w:rPr>
          <w:rFonts w:ascii="Times New Roman" w:hAnsi="Times New Roman" w:cs="Times New Roman"/>
          <w:sz w:val="24"/>
          <w:szCs w:val="24"/>
        </w:rPr>
        <w:t>тановить</w:t>
      </w:r>
      <w:r w:rsidR="00122D1D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C038AE">
        <w:rPr>
          <w:rFonts w:ascii="Times New Roman" w:hAnsi="Times New Roman" w:cs="Times New Roman"/>
          <w:sz w:val="24"/>
          <w:szCs w:val="24"/>
        </w:rPr>
        <w:t xml:space="preserve">Представления Прокурора Приднестровской Молдавской Республики 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C038AE">
        <w:rPr>
          <w:rFonts w:ascii="Times New Roman" w:hAnsi="Times New Roman" w:cs="Times New Roman"/>
          <w:sz w:val="24"/>
          <w:szCs w:val="24"/>
        </w:rPr>
        <w:t xml:space="preserve">от 1 октября 2018 года №48 </w:t>
      </w:r>
      <w:r w:rsidRPr="00993BDD">
        <w:rPr>
          <w:rFonts w:ascii="Times New Roman" w:hAnsi="Times New Roman" w:cs="Times New Roman"/>
          <w:sz w:val="24"/>
          <w:szCs w:val="24"/>
        </w:rPr>
        <w:t xml:space="preserve">до окончания рассмотрения настоящего дела по существу.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503E18" w:rsidRPr="00993BDD" w:rsidRDefault="00503E18" w:rsidP="00993B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2512A"/>
    <w:rsid w:val="00166026"/>
    <w:rsid w:val="002B192A"/>
    <w:rsid w:val="002F692C"/>
    <w:rsid w:val="0042563E"/>
    <w:rsid w:val="00495C67"/>
    <w:rsid w:val="004E23E0"/>
    <w:rsid w:val="00503E18"/>
    <w:rsid w:val="005A6AA8"/>
    <w:rsid w:val="0075786A"/>
    <w:rsid w:val="008F38C0"/>
    <w:rsid w:val="00993BDD"/>
    <w:rsid w:val="009F4C45"/>
    <w:rsid w:val="00AF76E8"/>
    <w:rsid w:val="00B97B8A"/>
    <w:rsid w:val="00BD24B2"/>
    <w:rsid w:val="00C038AE"/>
    <w:rsid w:val="00CD524A"/>
    <w:rsid w:val="00E47EA1"/>
    <w:rsid w:val="00F21EEF"/>
    <w:rsid w:val="00F8240C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11</cp:revision>
  <cp:lastPrinted>2018-10-22T07:16:00Z</cp:lastPrinted>
  <dcterms:created xsi:type="dcterms:W3CDTF">2018-06-20T12:14:00Z</dcterms:created>
  <dcterms:modified xsi:type="dcterms:W3CDTF">2018-10-22T07:20:00Z</dcterms:modified>
</cp:coreProperties>
</file>