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EC" w:rsidRDefault="00AF23EC" w:rsidP="00AF23E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-31750</wp:posOffset>
            </wp:positionV>
            <wp:extent cx="961390" cy="1002665"/>
            <wp:effectExtent l="19050" t="0" r="0" b="0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AF23EC" w:rsidRPr="005C3682" w:rsidTr="00AF23EC">
        <w:trPr>
          <w:trHeight w:val="259"/>
        </w:trPr>
        <w:tc>
          <w:tcPr>
            <w:tcW w:w="4253" w:type="dxa"/>
          </w:tcPr>
          <w:p w:rsidR="00AF23EC" w:rsidRPr="005C3682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AF23EC" w:rsidRPr="005C3682" w:rsidTr="00AF23EC">
        <w:tc>
          <w:tcPr>
            <w:tcW w:w="4253" w:type="dxa"/>
          </w:tcPr>
          <w:p w:rsidR="00AF23EC" w:rsidRPr="005C3682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23EC" w:rsidRPr="005C3682" w:rsidTr="00AF23EC">
        <w:tc>
          <w:tcPr>
            <w:tcW w:w="4253" w:type="dxa"/>
          </w:tcPr>
          <w:p w:rsidR="00AF23EC" w:rsidRPr="005C3682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C3682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5C36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AF23EC" w:rsidRPr="005C3682" w:rsidRDefault="00AF23EC" w:rsidP="00AF23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F23EC" w:rsidRPr="005C3682" w:rsidTr="00AF23EC">
        <w:trPr>
          <w:trHeight w:val="342"/>
        </w:trPr>
        <w:tc>
          <w:tcPr>
            <w:tcW w:w="3888" w:type="dxa"/>
            <w:shd w:val="clear" w:color="auto" w:fill="auto"/>
          </w:tcPr>
          <w:p w:rsidR="00AF23EC" w:rsidRPr="005C3682" w:rsidRDefault="00AF23EC" w:rsidP="00AF23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23EC" w:rsidRPr="005C3682" w:rsidRDefault="00AF23EC" w:rsidP="00AF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F23EC" w:rsidRPr="004715A4" w:rsidRDefault="00AF23EC" w:rsidP="00AF23EC">
      <w:pPr>
        <w:tabs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  </w:t>
      </w: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F23EC" w:rsidRPr="005C3682" w:rsidRDefault="00AF23EC" w:rsidP="00AF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23EC" w:rsidRPr="00177AE7" w:rsidRDefault="00AF23EC" w:rsidP="00AF2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7AE7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AF23EC" w:rsidRPr="00177AE7" w:rsidRDefault="00AF23EC" w:rsidP="00AF2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7AE7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177AE7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177AE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77AE7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177AE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77AE7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177A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77AE7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F23EC" w:rsidRPr="005C3682" w:rsidRDefault="00297A60" w:rsidP="00AF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A60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297A60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F23EC" w:rsidRPr="005C3682" w:rsidRDefault="00AF23EC" w:rsidP="00AF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23EC" w:rsidRPr="005C3682" w:rsidRDefault="00AF23EC" w:rsidP="00AF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AF23EC" w:rsidRPr="005C3682" w:rsidRDefault="00AF23EC" w:rsidP="00AF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F23EC" w:rsidRPr="004715A4" w:rsidTr="00AF23EC">
        <w:trPr>
          <w:trHeight w:val="259"/>
        </w:trPr>
        <w:tc>
          <w:tcPr>
            <w:tcW w:w="4952" w:type="dxa"/>
            <w:gridSpan w:val="7"/>
          </w:tcPr>
          <w:p w:rsidR="00AF23EC" w:rsidRPr="004715A4" w:rsidRDefault="00AF23EC" w:rsidP="00F87F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15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4715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4715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87F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AF23EC" w:rsidRPr="004715A4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715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47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Pr="0047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82</w:t>
            </w:r>
            <w:r w:rsidRPr="0047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AF23EC" w:rsidRPr="004715A4" w:rsidTr="00AF23EC">
        <w:tc>
          <w:tcPr>
            <w:tcW w:w="1199" w:type="dxa"/>
          </w:tcPr>
          <w:p w:rsidR="00AF23EC" w:rsidRPr="004715A4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F23EC" w:rsidRPr="004715A4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F23EC" w:rsidRPr="004715A4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F23EC" w:rsidRPr="004715A4" w:rsidRDefault="00AF23EC" w:rsidP="00AF23E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F23EC" w:rsidRPr="004715A4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3EC" w:rsidRPr="004715A4" w:rsidTr="00AF23EC">
        <w:tc>
          <w:tcPr>
            <w:tcW w:w="1985" w:type="dxa"/>
            <w:gridSpan w:val="2"/>
          </w:tcPr>
          <w:p w:rsidR="00AF23EC" w:rsidRPr="004715A4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1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23EC" w:rsidRPr="004715A4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23EC" w:rsidRPr="004715A4" w:rsidRDefault="00AF23EC" w:rsidP="00AF2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F23EC" w:rsidRPr="004715A4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AF23EC" w:rsidRPr="004715A4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3EC" w:rsidRPr="004715A4" w:rsidTr="00AF23EC">
        <w:trPr>
          <w:trHeight w:val="80"/>
        </w:trPr>
        <w:tc>
          <w:tcPr>
            <w:tcW w:w="1199" w:type="dxa"/>
          </w:tcPr>
          <w:p w:rsidR="00AF23EC" w:rsidRPr="004715A4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F23EC" w:rsidRPr="004715A4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F23EC" w:rsidRPr="004715A4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F23EC" w:rsidRPr="004715A4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F23EC" w:rsidRPr="004715A4" w:rsidRDefault="00AF23EC" w:rsidP="00AF2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23EC" w:rsidRPr="004715A4" w:rsidTr="00AF23EC">
        <w:trPr>
          <w:trHeight w:val="80"/>
        </w:trPr>
        <w:tc>
          <w:tcPr>
            <w:tcW w:w="1199" w:type="dxa"/>
          </w:tcPr>
          <w:p w:rsidR="00AF23EC" w:rsidRPr="004715A4" w:rsidRDefault="00AF23EC" w:rsidP="00AF23EC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F23EC" w:rsidRPr="004715A4" w:rsidRDefault="00AF23EC" w:rsidP="00AF23EC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F23EC" w:rsidRPr="004715A4" w:rsidRDefault="00AF23EC" w:rsidP="00AF23EC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F23EC" w:rsidRPr="004715A4" w:rsidRDefault="00AF23EC" w:rsidP="00AF23EC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F23EC" w:rsidRPr="004715A4" w:rsidRDefault="00AF23EC" w:rsidP="00AF23EC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23EC" w:rsidRDefault="00AF23EC" w:rsidP="00AF23EC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proofErr w:type="gramStart"/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715A4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продолжив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в открытом судебном заседании рассм</w:t>
      </w:r>
      <w:r>
        <w:rPr>
          <w:rFonts w:ascii="Times New Roman" w:eastAsia="Times New Roman" w:hAnsi="Times New Roman" w:cs="Times New Roman"/>
          <w:sz w:val="24"/>
          <w:szCs w:val="24"/>
        </w:rPr>
        <w:t>отрение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исково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5A4">
        <w:rPr>
          <w:rStyle w:val="FontStyle14"/>
          <w:sz w:val="24"/>
          <w:szCs w:val="24"/>
        </w:rPr>
        <w:t>Республиканского некоммерческого партнерства «Ассоциация крестьянских, фермерских хозяйств и других сельскохозяйственных производите</w:t>
      </w:r>
      <w:r>
        <w:rPr>
          <w:rStyle w:val="FontStyle14"/>
          <w:sz w:val="24"/>
          <w:szCs w:val="24"/>
        </w:rPr>
        <w:t xml:space="preserve">лей Приднестровья»             (г. Рыбница, </w:t>
      </w:r>
      <w:r w:rsidRPr="004715A4">
        <w:rPr>
          <w:rStyle w:val="FontStyle14"/>
          <w:sz w:val="24"/>
          <w:szCs w:val="24"/>
        </w:rPr>
        <w:t xml:space="preserve">ул. Ленина, д. 1) к крестьянскому фермерскому хозяйству </w:t>
      </w:r>
      <w:proofErr w:type="spellStart"/>
      <w:r w:rsidRPr="004715A4">
        <w:rPr>
          <w:rStyle w:val="FontStyle14"/>
          <w:sz w:val="24"/>
          <w:szCs w:val="24"/>
        </w:rPr>
        <w:t>Садома</w:t>
      </w:r>
      <w:proofErr w:type="spellEnd"/>
      <w:r w:rsidRPr="004715A4">
        <w:rPr>
          <w:rStyle w:val="FontStyle14"/>
          <w:sz w:val="24"/>
          <w:szCs w:val="24"/>
        </w:rPr>
        <w:t xml:space="preserve"> Г. С. </w:t>
      </w:r>
      <w:r>
        <w:rPr>
          <w:rStyle w:val="FontStyle14"/>
          <w:sz w:val="24"/>
          <w:szCs w:val="24"/>
        </w:rPr>
        <w:t xml:space="preserve">                 (г. Рыбница, </w:t>
      </w:r>
      <w:r w:rsidRPr="004715A4">
        <w:rPr>
          <w:rStyle w:val="FontStyle14"/>
          <w:sz w:val="24"/>
          <w:szCs w:val="24"/>
        </w:rPr>
        <w:t xml:space="preserve">ул. Пугачева, д. 2) </w:t>
      </w:r>
      <w:r w:rsidR="003429AC">
        <w:rPr>
          <w:rStyle w:val="FontStyle14"/>
          <w:sz w:val="24"/>
          <w:szCs w:val="24"/>
        </w:rPr>
        <w:t xml:space="preserve">о взыскании задолженности </w:t>
      </w:r>
      <w:r>
        <w:rPr>
          <w:rStyle w:val="FontStyle14"/>
          <w:sz w:val="24"/>
          <w:szCs w:val="24"/>
        </w:rPr>
        <w:t>в отсутствие представителей сторон, извещенных надлежащим образом</w:t>
      </w:r>
      <w:proofErr w:type="gramEnd"/>
      <w:r>
        <w:rPr>
          <w:rStyle w:val="FontStyle14"/>
          <w:sz w:val="24"/>
          <w:szCs w:val="24"/>
        </w:rPr>
        <w:t xml:space="preserve"> о времени и месте судебного заседания</w:t>
      </w:r>
      <w:r w:rsidR="003429AC">
        <w:rPr>
          <w:rStyle w:val="FontStyle14"/>
          <w:sz w:val="24"/>
          <w:szCs w:val="24"/>
        </w:rPr>
        <w:t>,</w:t>
      </w:r>
    </w:p>
    <w:p w:rsidR="00AF23EC" w:rsidRPr="00AF23EC" w:rsidRDefault="00AF23EC" w:rsidP="00AF23EC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3EC" w:rsidRPr="004715A4" w:rsidRDefault="00AF23EC" w:rsidP="00AF23EC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C34B6E" w:rsidRDefault="00C34B6E" w:rsidP="00AF23EC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3EC" w:rsidRDefault="00AF23EC" w:rsidP="00AF23EC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от 4 сентября 2018 года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суда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принято исковое заявление </w:t>
      </w:r>
      <w:r w:rsidRPr="004715A4">
        <w:rPr>
          <w:rStyle w:val="FontStyle14"/>
          <w:sz w:val="24"/>
          <w:szCs w:val="24"/>
        </w:rPr>
        <w:t xml:space="preserve">Республиканского некоммерческого партнерства «Ассоциация крестьянских, фермерских хозяйств и других сельскохозяйственных производителей Приднестровья» (далее – РНП «Партнерство фермеров Приднестровья», истец) к крестьянскому фермерскому хозяйству </w:t>
      </w:r>
      <w:proofErr w:type="spellStart"/>
      <w:r w:rsidRPr="004715A4">
        <w:rPr>
          <w:rStyle w:val="FontStyle14"/>
          <w:sz w:val="24"/>
          <w:szCs w:val="24"/>
        </w:rPr>
        <w:t>Садома</w:t>
      </w:r>
      <w:proofErr w:type="spellEnd"/>
      <w:r w:rsidRPr="004715A4">
        <w:rPr>
          <w:rStyle w:val="FontStyle14"/>
          <w:sz w:val="24"/>
          <w:szCs w:val="24"/>
        </w:rPr>
        <w:t xml:space="preserve"> Г. С. (далее – КФХ </w:t>
      </w:r>
      <w:proofErr w:type="spellStart"/>
      <w:r w:rsidRPr="004715A4">
        <w:rPr>
          <w:rStyle w:val="FontStyle14"/>
          <w:sz w:val="24"/>
          <w:szCs w:val="24"/>
        </w:rPr>
        <w:t>Садома</w:t>
      </w:r>
      <w:proofErr w:type="spellEnd"/>
      <w:r w:rsidRPr="004715A4">
        <w:rPr>
          <w:rStyle w:val="FontStyle14"/>
          <w:sz w:val="24"/>
          <w:szCs w:val="24"/>
        </w:rPr>
        <w:t xml:space="preserve"> Г. С., ответчик) о взыскании задолженности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3EC" w:rsidRDefault="00AF23EC" w:rsidP="00AF23EC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удебное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>откладывалось по основаниям, указ</w:t>
      </w:r>
      <w:r w:rsidR="00C34B6E"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в мотивированных определениях Арбитражного суда. </w:t>
      </w:r>
    </w:p>
    <w:p w:rsidR="00AF23EC" w:rsidRDefault="00AF23EC" w:rsidP="00AF23EC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17 октября 2018 года производство по делу приостанавливалось ввиду намерения сторон заключить мировое соглашение и представить его на утверждение Арбитражного суда.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миновани</w:t>
      </w:r>
      <w:r w:rsidR="003429A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срока приостановления</w:t>
      </w:r>
      <w:r w:rsidR="00C34B6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производство по делу возобновлено, судебное заседание назначено на 5 декабря 2018 года. </w:t>
      </w:r>
    </w:p>
    <w:p w:rsidR="00AF23EC" w:rsidRDefault="00AF23EC" w:rsidP="00AF23EC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судебном заседании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B6E">
        <w:rPr>
          <w:rFonts w:ascii="Times New Roman" w:eastAsia="Times New Roman" w:hAnsi="Times New Roman" w:cs="Times New Roman"/>
          <w:sz w:val="24"/>
          <w:szCs w:val="24"/>
        </w:rPr>
        <w:t xml:space="preserve">5 декабря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 года</w:t>
      </w:r>
      <w:r w:rsidR="003429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проверяя явку лиц, участвующих в деле, </w:t>
      </w:r>
      <w:r w:rsidR="00C34B6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рбитражный суд установил </w:t>
      </w:r>
      <w:r w:rsidR="00347C19">
        <w:rPr>
          <w:rFonts w:ascii="Times New Roman" w:eastAsia="Times New Roman" w:hAnsi="Times New Roman" w:cs="Times New Roman"/>
          <w:sz w:val="24"/>
          <w:szCs w:val="24"/>
        </w:rPr>
        <w:t>отсутствие представителя истц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а также </w:t>
      </w:r>
      <w:r w:rsidR="00347C19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ответчика. </w:t>
      </w:r>
    </w:p>
    <w:p w:rsidR="00AF23EC" w:rsidRDefault="00AF23EC" w:rsidP="00AF23EC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Вместе с</w:t>
      </w:r>
      <w:r w:rsidR="00347C19">
        <w:rPr>
          <w:rFonts w:ascii="Times New Roman" w:eastAsia="Times New Roman" w:hAnsi="Times New Roman" w:cs="Times New Roman"/>
          <w:sz w:val="24"/>
          <w:szCs w:val="24"/>
        </w:rPr>
        <w:t xml:space="preserve"> тем до суд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47C19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ног</w:t>
      </w:r>
      <w:r w:rsidR="00347C1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засед</w:t>
      </w:r>
      <w:r w:rsidR="003429AC">
        <w:rPr>
          <w:rFonts w:ascii="Times New Roman" w:eastAsia="Times New Roman" w:hAnsi="Times New Roman" w:cs="Times New Roman"/>
          <w:sz w:val="24"/>
          <w:szCs w:val="24"/>
        </w:rPr>
        <w:t>ания по</w:t>
      </w:r>
      <w:r w:rsidR="00C34B6E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3429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34B6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факсимильной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поступили ходатайства истца и ответчика об отложении </w:t>
      </w:r>
      <w:r w:rsidR="00347C19">
        <w:rPr>
          <w:rFonts w:ascii="Times New Roman" w:eastAsia="Times New Roman" w:hAnsi="Times New Roman" w:cs="Times New Roman"/>
          <w:sz w:val="24"/>
          <w:szCs w:val="24"/>
        </w:rPr>
        <w:t>судебного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C19">
        <w:rPr>
          <w:rFonts w:ascii="Times New Roman" w:eastAsia="Times New Roman" w:hAnsi="Times New Roman" w:cs="Times New Roman"/>
          <w:sz w:val="24"/>
          <w:szCs w:val="24"/>
        </w:rPr>
        <w:t>разбирательства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ввиду </w:t>
      </w:r>
      <w:r w:rsidR="00347C19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возможности </w:t>
      </w:r>
      <w:r w:rsidR="00347C19">
        <w:rPr>
          <w:rFonts w:ascii="Times New Roman" w:eastAsia="Times New Roman" w:hAnsi="Times New Roman" w:cs="Times New Roman"/>
          <w:sz w:val="24"/>
          <w:szCs w:val="24"/>
        </w:rPr>
        <w:t>явится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47C19">
        <w:rPr>
          <w:rFonts w:ascii="Times New Roman" w:eastAsia="Times New Roman" w:hAnsi="Times New Roman" w:cs="Times New Roman"/>
          <w:sz w:val="24"/>
          <w:szCs w:val="24"/>
        </w:rPr>
        <w:t>назначенное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C19">
        <w:rPr>
          <w:rFonts w:ascii="Times New Roman" w:eastAsia="Times New Roman" w:hAnsi="Times New Roman" w:cs="Times New Roman"/>
          <w:sz w:val="24"/>
          <w:szCs w:val="24"/>
        </w:rPr>
        <w:t>судебное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заседание. </w:t>
      </w:r>
    </w:p>
    <w:p w:rsidR="00AF23EC" w:rsidRPr="00347C19" w:rsidRDefault="00347C19" w:rsidP="00347C19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поступившие ходатайства</w:t>
      </w:r>
      <w:r w:rsidR="003429A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 защиты нарушенных или оспариваемых прав гарантированн</w:t>
      </w:r>
      <w:r w:rsidR="003429AC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статьей 2 АПК ПМР, а также в целях реализации принципов состязательности и равноправия сторон</w:t>
      </w:r>
      <w:r w:rsidR="00C34B6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регламентированных статьей 7 АПК ПМР</w:t>
      </w:r>
      <w:r w:rsidR="003429A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 приходит к выводу о возможности удовлетворения ходатайств об отло</w:t>
      </w:r>
      <w:r w:rsidR="00C34B6E">
        <w:rPr>
          <w:rFonts w:ascii="Times New Roman" w:eastAsia="Times New Roman" w:hAnsi="Times New Roman" w:cs="Times New Roman"/>
          <w:sz w:val="24"/>
          <w:szCs w:val="24"/>
        </w:rPr>
        <w:t>жении судебного заседания.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3EC">
        <w:rPr>
          <w:rFonts w:ascii="Times New Roman" w:hAnsi="Times New Roman" w:cs="Times New Roman"/>
          <w:sz w:val="24"/>
          <w:szCs w:val="24"/>
        </w:rPr>
        <w:t xml:space="preserve">Следовательно, имеется основание для отложения рассмотрения дела в силу пункта 1 статьи 109 АПК ПМР. </w:t>
      </w:r>
    </w:p>
    <w:p w:rsidR="00C34B6E" w:rsidRDefault="00C34B6E" w:rsidP="00AF23EC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3EC" w:rsidRDefault="00AF23EC" w:rsidP="00AF23EC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</w:t>
      </w:r>
      <w:r w:rsidR="003429AC"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109, 128 Арбитражного  процессуального кодекса Приднестровской Молдавской Республики, </w:t>
      </w:r>
    </w:p>
    <w:p w:rsidR="00AF23EC" w:rsidRPr="004715A4" w:rsidRDefault="00AF23EC" w:rsidP="00AF23EC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B6E" w:rsidRDefault="00C34B6E" w:rsidP="00AF23EC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3EC" w:rsidRDefault="00AF23EC" w:rsidP="00AF23EC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34B6E" w:rsidRDefault="00C34B6E" w:rsidP="00AF23EC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9AC" w:rsidRDefault="003429AC" w:rsidP="003429AC">
      <w:pPr>
        <w:pStyle w:val="a5"/>
        <w:numPr>
          <w:ilvl w:val="0"/>
          <w:numId w:val="1"/>
        </w:numPr>
        <w:spacing w:after="0" w:line="228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Ходатайства сторон удовлетворить. </w:t>
      </w:r>
    </w:p>
    <w:p w:rsidR="00AF23EC" w:rsidRPr="003429AC" w:rsidRDefault="003429AC" w:rsidP="003429AC">
      <w:pPr>
        <w:pStyle w:val="a5"/>
        <w:numPr>
          <w:ilvl w:val="0"/>
          <w:numId w:val="1"/>
        </w:numPr>
        <w:spacing w:after="0" w:line="228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AF23EC" w:rsidRPr="003429AC">
        <w:rPr>
          <w:rFonts w:ascii="Times New Roman" w:eastAsia="Times New Roman" w:hAnsi="Times New Roman" w:cs="Times New Roman"/>
          <w:sz w:val="24"/>
          <w:szCs w:val="24"/>
        </w:rPr>
        <w:t xml:space="preserve">удебное заседание по делу № 582/18-12 отложить на </w:t>
      </w:r>
      <w:r w:rsidR="00347C19" w:rsidRPr="003429AC">
        <w:rPr>
          <w:rFonts w:ascii="Times New Roman" w:eastAsia="Times New Roman" w:hAnsi="Times New Roman" w:cs="Times New Roman"/>
          <w:b/>
          <w:sz w:val="24"/>
          <w:szCs w:val="24"/>
        </w:rPr>
        <w:t>13 декабря</w:t>
      </w:r>
      <w:r w:rsidR="00AF23EC" w:rsidRPr="003429AC">
        <w:rPr>
          <w:rFonts w:ascii="Times New Roman" w:eastAsia="Times New Roman" w:hAnsi="Times New Roman" w:cs="Times New Roman"/>
          <w:b/>
          <w:sz w:val="24"/>
          <w:szCs w:val="24"/>
        </w:rPr>
        <w:t xml:space="preserve">  2018 года на </w:t>
      </w:r>
      <w:r w:rsidR="00C34B6E" w:rsidRPr="003429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AF23EC" w:rsidRPr="003429A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47C19" w:rsidRPr="003429A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F23EC" w:rsidRPr="003429AC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="00AF23EC" w:rsidRPr="003429AC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 </w:t>
      </w:r>
      <w:proofErr w:type="gramStart"/>
      <w:r w:rsidR="00AF23EC" w:rsidRPr="003429A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F23EC" w:rsidRPr="003429AC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AF23EC" w:rsidRPr="003429A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AF23EC" w:rsidRPr="003429AC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AF23EC" w:rsidRPr="004715A4" w:rsidRDefault="00AF23EC" w:rsidP="00AF23EC">
      <w:pPr>
        <w:spacing w:after="0" w:line="228" w:lineRule="auto"/>
        <w:ind w:left="-426"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3EC" w:rsidRPr="004715A4" w:rsidRDefault="00AF23EC" w:rsidP="00AF23EC">
      <w:pPr>
        <w:spacing w:after="0" w:line="228" w:lineRule="auto"/>
        <w:ind w:left="-426" w:right="-6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F23EC" w:rsidRPr="004715A4" w:rsidRDefault="00AF23EC" w:rsidP="00AF23EC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3EC" w:rsidRPr="004715A4" w:rsidRDefault="00AF23EC" w:rsidP="00AF23EC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F23EC" w:rsidRPr="004715A4" w:rsidRDefault="00AF23EC" w:rsidP="00AF23EC">
      <w:pPr>
        <w:spacing w:after="0" w:line="228" w:lineRule="auto"/>
        <w:ind w:right="-144"/>
        <w:jc w:val="both"/>
        <w:rPr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C34B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F23EC" w:rsidRDefault="00AF23EC"/>
    <w:sectPr w:rsidR="00AF23EC" w:rsidSect="003429AC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1A8" w:rsidRDefault="008D21A8" w:rsidP="008D21A8">
      <w:pPr>
        <w:spacing w:after="0" w:line="240" w:lineRule="auto"/>
      </w:pPr>
      <w:r>
        <w:separator/>
      </w:r>
    </w:p>
  </w:endnote>
  <w:endnote w:type="continuationSeparator" w:id="1">
    <w:p w:rsidR="008D21A8" w:rsidRDefault="008D21A8" w:rsidP="008D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3EC" w:rsidRDefault="00AF23EC" w:rsidP="00AF23EC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AF23EC" w:rsidRDefault="00AF23EC" w:rsidP="00AF23EC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fldSimple w:instr=" PAGE   \* MERGEFORMAT ">
      <w:r w:rsidR="003429AC">
        <w:rPr>
          <w:noProof/>
        </w:rPr>
        <w:t>1</w:t>
      </w:r>
    </w:fldSimple>
  </w:p>
  <w:p w:rsidR="00AF23EC" w:rsidRDefault="00AF23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1A8" w:rsidRDefault="008D21A8" w:rsidP="008D21A8">
      <w:pPr>
        <w:spacing w:after="0" w:line="240" w:lineRule="auto"/>
      </w:pPr>
      <w:r>
        <w:separator/>
      </w:r>
    </w:p>
  </w:footnote>
  <w:footnote w:type="continuationSeparator" w:id="1">
    <w:p w:rsidR="008D21A8" w:rsidRDefault="008D21A8" w:rsidP="008D2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23EC"/>
    <w:rsid w:val="00297A60"/>
    <w:rsid w:val="003429AC"/>
    <w:rsid w:val="00347C19"/>
    <w:rsid w:val="008D21A8"/>
    <w:rsid w:val="00AF23EC"/>
    <w:rsid w:val="00C34B6E"/>
    <w:rsid w:val="00F8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F23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AF23EC"/>
    <w:rPr>
      <w:rFonts w:eastAsiaTheme="minorHAnsi"/>
      <w:lang w:eastAsia="en-US"/>
    </w:rPr>
  </w:style>
  <w:style w:type="character" w:customStyle="1" w:styleId="FontStyle14">
    <w:name w:val="Font Style14"/>
    <w:rsid w:val="00AF23EC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AF23EC"/>
    <w:pPr>
      <w:ind w:left="720"/>
      <w:contextualSpacing/>
    </w:pPr>
  </w:style>
  <w:style w:type="paragraph" w:styleId="a6">
    <w:name w:val="No Spacing"/>
    <w:uiPriority w:val="1"/>
    <w:qFormat/>
    <w:rsid w:val="00AF23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2018-12-06T09:10:00Z</cp:lastPrinted>
  <dcterms:created xsi:type="dcterms:W3CDTF">2018-12-06T07:38:00Z</dcterms:created>
  <dcterms:modified xsi:type="dcterms:W3CDTF">2018-12-06T09:11:00Z</dcterms:modified>
</cp:coreProperties>
</file>