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5C3682" w:rsidRPr="005C3682" w:rsidTr="00217D5C">
        <w:trPr>
          <w:trHeight w:val="259"/>
        </w:trPr>
        <w:tc>
          <w:tcPr>
            <w:tcW w:w="4253" w:type="dxa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C3682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2218690</wp:posOffset>
                  </wp:positionH>
                  <wp:positionV relativeFrom="paragraph">
                    <wp:posOffset>-175260</wp:posOffset>
                  </wp:positionV>
                  <wp:extent cx="962660" cy="1000125"/>
                  <wp:effectExtent l="19050" t="0" r="889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36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исх. № </w:t>
            </w: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5C3682" w:rsidRPr="005C3682" w:rsidTr="00217D5C">
        <w:tc>
          <w:tcPr>
            <w:tcW w:w="4253" w:type="dxa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C3682" w:rsidRPr="005C3682" w:rsidTr="00217D5C">
        <w:tc>
          <w:tcPr>
            <w:tcW w:w="4253" w:type="dxa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5C36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«___»</w:t>
            </w:r>
            <w:r w:rsidRPr="005C36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 </w:t>
            </w: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20____г.   </w:t>
            </w:r>
          </w:p>
        </w:tc>
      </w:tr>
    </w:tbl>
    <w:p w:rsidR="005C3682" w:rsidRPr="005C3682" w:rsidRDefault="005C3682" w:rsidP="005C36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C3682" w:rsidRPr="005C3682" w:rsidTr="00217D5C">
        <w:trPr>
          <w:trHeight w:val="342"/>
        </w:trPr>
        <w:tc>
          <w:tcPr>
            <w:tcW w:w="3888" w:type="dxa"/>
            <w:shd w:val="clear" w:color="auto" w:fill="auto"/>
          </w:tcPr>
          <w:p w:rsidR="005C3682" w:rsidRPr="005C3682" w:rsidRDefault="005C3682" w:rsidP="005C36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3682" w:rsidRPr="005C3682" w:rsidRDefault="005C3682" w:rsidP="005C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  <w:lang w:eastAsia="ru-RU"/>
        </w:rPr>
      </w:pPr>
    </w:p>
    <w:p w:rsidR="005C3682" w:rsidRPr="005C3682" w:rsidRDefault="005C3682" w:rsidP="005C3682">
      <w:pPr>
        <w:tabs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5F5F5F"/>
          <w:sz w:val="24"/>
          <w:szCs w:val="24"/>
          <w:lang w:eastAsia="ru-RU"/>
        </w:rPr>
      </w:pPr>
      <w:r w:rsidRPr="005C3682">
        <w:rPr>
          <w:rFonts w:ascii="Times New Roman" w:eastAsia="Times New Roman" w:hAnsi="Times New Roman" w:cs="Times New Roman"/>
          <w:b/>
          <w:color w:val="5F5F5F"/>
          <w:sz w:val="24"/>
          <w:szCs w:val="24"/>
          <w:lang w:eastAsia="ru-RU"/>
        </w:rPr>
        <w:tab/>
        <w:t xml:space="preserve">                           </w:t>
      </w:r>
      <w:r w:rsidRPr="005C3682">
        <w:rPr>
          <w:rFonts w:ascii="Times New Roman" w:eastAsia="Times New Roman" w:hAnsi="Times New Roman" w:cs="Times New Roman"/>
          <w:b/>
          <w:color w:val="5F5F5F"/>
          <w:sz w:val="24"/>
          <w:szCs w:val="24"/>
          <w:lang w:eastAsia="ru-RU"/>
        </w:rPr>
        <w:tab/>
        <w:t xml:space="preserve">  </w:t>
      </w:r>
    </w:p>
    <w:p w:rsidR="005C3682" w:rsidRPr="005C3682" w:rsidRDefault="005C3682" w:rsidP="005C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АРБИТРАЖНЫЙ СУД</w:t>
      </w:r>
    </w:p>
    <w:p w:rsidR="005C3682" w:rsidRPr="005C3682" w:rsidRDefault="005C3682" w:rsidP="005C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:rsidR="005C3682" w:rsidRPr="005C3682" w:rsidRDefault="005C3682" w:rsidP="005C3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3300, г. Тирасполь, ул. Ленина, 1/2. Тел. 7-70-47, 7-42-07</w:t>
      </w:r>
    </w:p>
    <w:p w:rsidR="005C3682" w:rsidRPr="005C3682" w:rsidRDefault="005C3682" w:rsidP="005C3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сайт: </w:t>
      </w:r>
      <w:proofErr w:type="spellStart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C36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arbitr</w:t>
      </w:r>
      <w:proofErr w:type="spellEnd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gospmr</w:t>
      </w:r>
      <w:proofErr w:type="spellEnd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36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</w:p>
    <w:p w:rsidR="005C3682" w:rsidRPr="005C3682" w:rsidRDefault="005C3682" w:rsidP="005C36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</w:pPr>
    </w:p>
    <w:p w:rsidR="005C3682" w:rsidRPr="005C3682" w:rsidRDefault="00941DD3" w:rsidP="005C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DD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57728" o:connectortype="straight" strokeweight="2pt"/>
        </w:pict>
      </w:r>
      <w:r w:rsidRPr="00941DD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29" type="#_x0000_t32" style="position:absolute;left:0;text-align:left;margin-left:11.55pt;margin-top:4.5pt;width:480.45pt;height:0;z-index:251658752" o:connectortype="straight" strokeweight=".5pt"/>
        </w:pict>
      </w:r>
    </w:p>
    <w:p w:rsidR="005C3682" w:rsidRPr="005C3682" w:rsidRDefault="005C3682" w:rsidP="005C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C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Е Д Е Л Е Н И Е</w:t>
      </w:r>
    </w:p>
    <w:p w:rsidR="005C3682" w:rsidRPr="005C3682" w:rsidRDefault="005C3682" w:rsidP="005C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об</w:t>
      </w:r>
      <w:proofErr w:type="spellEnd"/>
      <w:proofErr w:type="gram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отложении</w:t>
      </w:r>
      <w:proofErr w:type="spell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рассмотрения</w:t>
      </w:r>
      <w:proofErr w:type="spell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дела</w:t>
      </w:r>
      <w:proofErr w:type="spellEnd"/>
    </w:p>
    <w:p w:rsidR="005C3682" w:rsidRPr="005C3682" w:rsidRDefault="005C3682" w:rsidP="005C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C3682" w:rsidRPr="005C3682" w:rsidTr="00217D5C">
        <w:trPr>
          <w:trHeight w:val="259"/>
        </w:trPr>
        <w:tc>
          <w:tcPr>
            <w:tcW w:w="4952" w:type="dxa"/>
            <w:gridSpan w:val="7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C368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4</w:t>
            </w:r>
            <w:r w:rsidRPr="005C368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5C368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сентября</w:t>
            </w:r>
            <w:r w:rsidRPr="005C36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C36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5C36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</w:t>
            </w:r>
            <w:r w:rsidRPr="005C36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Дело </w:t>
            </w:r>
            <w:r w:rsidRPr="005C368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№ </w:t>
            </w:r>
            <w:r w:rsidRPr="005C3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58</w:t>
            </w:r>
            <w:r w:rsidRPr="005C3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/18-12</w:t>
            </w:r>
          </w:p>
        </w:tc>
      </w:tr>
      <w:tr w:rsidR="005C3682" w:rsidRPr="005C3682" w:rsidTr="00217D5C">
        <w:tc>
          <w:tcPr>
            <w:tcW w:w="1199" w:type="dxa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gridSpan w:val="2"/>
          </w:tcPr>
          <w:p w:rsidR="005C3682" w:rsidRPr="005C3682" w:rsidRDefault="005C3682" w:rsidP="005C368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3682" w:rsidRPr="005C3682" w:rsidTr="00217D5C">
        <w:tc>
          <w:tcPr>
            <w:tcW w:w="1985" w:type="dxa"/>
            <w:gridSpan w:val="2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283" w:type="dxa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C3682" w:rsidRPr="005C3682" w:rsidRDefault="005C3682" w:rsidP="005C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  <w:gridSpan w:val="5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784" w:type="dxa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3682" w:rsidRPr="005C3682" w:rsidTr="00217D5C">
        <w:trPr>
          <w:trHeight w:val="80"/>
        </w:trPr>
        <w:tc>
          <w:tcPr>
            <w:tcW w:w="1199" w:type="dxa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gridSpan w:val="2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</w:tcPr>
          <w:p w:rsidR="005C3682" w:rsidRPr="005C3682" w:rsidRDefault="005C3682" w:rsidP="005C36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3682" w:rsidRPr="005C3682" w:rsidTr="00217D5C">
        <w:trPr>
          <w:trHeight w:val="80"/>
        </w:trPr>
        <w:tc>
          <w:tcPr>
            <w:tcW w:w="1199" w:type="dxa"/>
          </w:tcPr>
          <w:p w:rsidR="005C3682" w:rsidRPr="005C3682" w:rsidRDefault="005C3682" w:rsidP="005C3682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5C3682" w:rsidRPr="005C3682" w:rsidRDefault="005C3682" w:rsidP="005C3682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5C3682" w:rsidRPr="005C3682" w:rsidRDefault="005C3682" w:rsidP="005C3682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gridSpan w:val="2"/>
          </w:tcPr>
          <w:p w:rsidR="005C3682" w:rsidRPr="005C3682" w:rsidRDefault="005C3682" w:rsidP="005C3682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</w:tcPr>
          <w:p w:rsidR="005C3682" w:rsidRPr="005C3682" w:rsidRDefault="005C3682" w:rsidP="005C3682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C3682" w:rsidRPr="005C3682" w:rsidRDefault="005C3682" w:rsidP="005C3682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Арбитражный суд Приднестровской Молдавской Республики в составе судьи </w:t>
      </w:r>
      <w:proofErr w:type="spellStart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Григорашенко</w:t>
      </w:r>
      <w:proofErr w:type="spellEnd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П., рассматривая в открытом судебном заседании заявление открытого акционерного общества «Великая Победа» (</w:t>
      </w:r>
      <w:proofErr w:type="gramStart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Рыбница, ул. Чернышевского, д. 81)  к Министерству юстиции ПМР (г. Тирасполь, ул. Ленина, д. 26) признании действий </w:t>
      </w:r>
      <w:proofErr w:type="spellStart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Рыбницкого</w:t>
      </w:r>
      <w:proofErr w:type="spellEnd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регистрации </w:t>
      </w:r>
      <w:proofErr w:type="spellStart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ГСРиН</w:t>
      </w:r>
      <w:proofErr w:type="spellEnd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МЮ ПМР незаконными, при участии представителей:</w:t>
      </w:r>
    </w:p>
    <w:p w:rsidR="005C3682" w:rsidRPr="005C3682" w:rsidRDefault="005C3682" w:rsidP="005C3682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 А. Н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доверенности от 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б/</w:t>
      </w:r>
      <w:proofErr w:type="spellStart"/>
      <w:proofErr w:type="gramStart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3682" w:rsidRPr="005C3682" w:rsidRDefault="005C3682" w:rsidP="005C3682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органа 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Пономаревой Е. Б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доверенности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01.1-36/686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3682" w:rsidRDefault="005C3682" w:rsidP="005C3682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5C3682">
        <w:rPr>
          <w:rFonts w:ascii="Times New Roman" w:eastAsiaTheme="minorEastAsia" w:hAnsi="Times New Roman" w:cs="Times New Roman"/>
          <w:sz w:val="24"/>
          <w:lang w:eastAsia="ru-RU"/>
        </w:rPr>
        <w:t>при разъяснении процессуальных прав и обязанностей сторон, предусмотренных статьей 25 Арбитражного процессуального кодекса Приднестровской Молдавской Республики, и при отсутствии отводов составу суда,</w:t>
      </w:r>
    </w:p>
    <w:p w:rsidR="005C3682" w:rsidRPr="005C3682" w:rsidRDefault="005C3682" w:rsidP="005C3682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5C3682" w:rsidRPr="005C3682" w:rsidRDefault="005C3682" w:rsidP="005C3682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от 2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3 августа 2018 года к производству Арбитражного суда принято заявление открытого акционерного общества «Великая Победа»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ОАО «Великая Победа, заявитель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)  к Министерству юстиции ПМР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Министерство юстиции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признании действий </w:t>
      </w:r>
      <w:proofErr w:type="spellStart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Рыбницкого</w:t>
      </w:r>
      <w:proofErr w:type="spellEnd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регистрации </w:t>
      </w:r>
      <w:proofErr w:type="spellStart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ГСРиН</w:t>
      </w:r>
      <w:proofErr w:type="spellEnd"/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МЮ ПМР незаконными. Судебное заседание назначено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сентября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года.</w:t>
      </w:r>
    </w:p>
    <w:p w:rsidR="005C3682" w:rsidRPr="005C3682" w:rsidRDefault="005C3682" w:rsidP="001B5FD1">
      <w:pPr>
        <w:tabs>
          <w:tab w:val="left" w:pos="9354"/>
        </w:tabs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состоявшемся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назначенное время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 заседании представитель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«Великая Победа»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поддержала заявленное требование в полном объеме, озвучила фактические и правовые доводы в обоснование заявленных требований. </w:t>
      </w:r>
      <w:r w:rsidR="001B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свою позицию по существу заявления </w:t>
      </w:r>
      <w:r w:rsidR="001B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огласила 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</w:t>
      </w:r>
      <w:r w:rsidR="004751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юстиции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682" w:rsidRPr="005C3682" w:rsidRDefault="005C3682" w:rsidP="005C3682">
      <w:pPr>
        <w:tabs>
          <w:tab w:val="left" w:pos="9354"/>
        </w:tabs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в связи с наличием необходимости изучения материалов дела и представленных </w:t>
      </w:r>
      <w:r w:rsidR="001B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доказательств </w:t>
      </w:r>
      <w:r w:rsidR="001B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Арбитражный </w:t>
      </w: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пришел к выводу о невозможности завершения производства по делу в настоящем судебном заседании. При данных обстоятельствах в соответствии с положениями статьи 109 АПК ПМР рассмотрение дела подлежит отложению. </w:t>
      </w:r>
    </w:p>
    <w:p w:rsidR="005C3682" w:rsidRDefault="005C3682" w:rsidP="005C3682">
      <w:pPr>
        <w:tabs>
          <w:tab w:val="left" w:pos="9354"/>
        </w:tabs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1B5FD1" w:rsidRDefault="001B5FD1" w:rsidP="004751FC">
      <w:pPr>
        <w:tabs>
          <w:tab w:val="left" w:pos="9354"/>
        </w:tabs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682" w:rsidRPr="005C3682" w:rsidRDefault="005C3682" w:rsidP="004751FC">
      <w:pPr>
        <w:tabs>
          <w:tab w:val="left" w:pos="9354"/>
        </w:tabs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C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Е Д Е Л И Л:</w:t>
      </w:r>
    </w:p>
    <w:p w:rsidR="005C3682" w:rsidRPr="005C3682" w:rsidRDefault="001B5FD1" w:rsidP="004751FC">
      <w:pPr>
        <w:spacing w:after="0" w:line="240" w:lineRule="auto"/>
        <w:ind w:left="-426" w:right="27" w:firstLine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C3682"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удебное заседание по делу № 5</w:t>
      </w:r>
      <w:r w:rsidR="00BE6471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5C3682"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/18-12 отложить на </w:t>
      </w:r>
      <w:r w:rsidR="00BE647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C3682"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2018 года на 1</w:t>
      </w:r>
      <w:r w:rsidR="00BE64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3682"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 часов в здании Арбитражного суда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C8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5C3682"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5C3682"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Тирасполь, ул. Ленина, 1/2, </w:t>
      </w:r>
      <w:proofErr w:type="spellStart"/>
      <w:r w:rsidR="005C3682"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5C3682"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. 205.</w:t>
      </w:r>
    </w:p>
    <w:p w:rsidR="005C3682" w:rsidRPr="005C3682" w:rsidRDefault="005C3682" w:rsidP="005C3682">
      <w:pPr>
        <w:spacing w:after="0" w:line="240" w:lineRule="auto"/>
        <w:ind w:left="-426" w:right="-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82" w:rsidRPr="005C3682" w:rsidRDefault="005C3682" w:rsidP="005C3682">
      <w:pPr>
        <w:spacing w:after="0" w:line="240" w:lineRule="auto"/>
        <w:ind w:left="-426" w:right="-6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не обжалуется.</w:t>
      </w:r>
    </w:p>
    <w:p w:rsidR="005C3682" w:rsidRPr="005C3682" w:rsidRDefault="005C3682" w:rsidP="005C3682">
      <w:pPr>
        <w:spacing w:after="0" w:line="240" w:lineRule="auto"/>
        <w:ind w:left="-426" w:right="-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82" w:rsidRPr="005C3682" w:rsidRDefault="005C3682" w:rsidP="005C3682">
      <w:pPr>
        <w:spacing w:after="0" w:line="240" w:lineRule="auto"/>
        <w:ind w:right="-690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Судья Арбитражного суда </w:t>
      </w:r>
    </w:p>
    <w:p w:rsidR="00067A1C" w:rsidRDefault="005C3682" w:rsidP="00BE6471">
      <w:pPr>
        <w:spacing w:after="0" w:line="240" w:lineRule="auto"/>
        <w:ind w:right="-144" w:firstLine="283"/>
        <w:jc w:val="both"/>
      </w:pPr>
      <w:r w:rsidRPr="005C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Приднестровской Молдавской Республики                                      И. П.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Григорашенко</w:t>
      </w:r>
      <w:proofErr w:type="spellEnd"/>
    </w:p>
    <w:sectPr w:rsidR="00067A1C" w:rsidSect="00BE6471">
      <w:footerReference w:type="default" r:id="rId8"/>
      <w:pgSz w:w="11906" w:h="16838"/>
      <w:pgMar w:top="426" w:right="566" w:bottom="426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32" w:rsidRDefault="00DF1A32" w:rsidP="00DF1A32">
      <w:pPr>
        <w:spacing w:after="0" w:line="240" w:lineRule="auto"/>
      </w:pPr>
      <w:r>
        <w:separator/>
      </w:r>
    </w:p>
  </w:endnote>
  <w:endnote w:type="continuationSeparator" w:id="1">
    <w:p w:rsidR="00DF1A32" w:rsidRDefault="00DF1A32" w:rsidP="00DF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1AA" w:rsidRDefault="00BE6471" w:rsidP="007161AA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7161AA" w:rsidRDefault="00BE6471" w:rsidP="007161AA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r w:rsidR="00941DD3">
      <w:fldChar w:fldCharType="begin"/>
    </w:r>
    <w:r>
      <w:instrText xml:space="preserve"> PAGE   \* MERGEFORMAT </w:instrText>
    </w:r>
    <w:r w:rsidR="00941DD3">
      <w:fldChar w:fldCharType="separate"/>
    </w:r>
    <w:r w:rsidR="001B5FD1">
      <w:rPr>
        <w:noProof/>
      </w:rPr>
      <w:t>1</w:t>
    </w:r>
    <w:r w:rsidR="00941DD3">
      <w:fldChar w:fldCharType="end"/>
    </w:r>
  </w:p>
  <w:p w:rsidR="007161AA" w:rsidRDefault="001B5F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32" w:rsidRDefault="00DF1A32" w:rsidP="00DF1A32">
      <w:pPr>
        <w:spacing w:after="0" w:line="240" w:lineRule="auto"/>
      </w:pPr>
      <w:r>
        <w:separator/>
      </w:r>
    </w:p>
  </w:footnote>
  <w:footnote w:type="continuationSeparator" w:id="1">
    <w:p w:rsidR="00DF1A32" w:rsidRDefault="00DF1A32" w:rsidP="00DF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DAE"/>
    <w:multiLevelType w:val="hybridMultilevel"/>
    <w:tmpl w:val="E0825B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682"/>
    <w:rsid w:val="00067A1C"/>
    <w:rsid w:val="001B5FD1"/>
    <w:rsid w:val="004751FC"/>
    <w:rsid w:val="005C3682"/>
    <w:rsid w:val="00941DD3"/>
    <w:rsid w:val="00BE6471"/>
    <w:rsid w:val="00C82634"/>
    <w:rsid w:val="00DF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C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C3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3</cp:revision>
  <dcterms:created xsi:type="dcterms:W3CDTF">2018-09-05T07:41:00Z</dcterms:created>
  <dcterms:modified xsi:type="dcterms:W3CDTF">2018-09-06T13:52:00Z</dcterms:modified>
</cp:coreProperties>
</file>