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819BD" w:rsidRPr="00E819BD" w:rsidTr="00E819BD">
        <w:trPr>
          <w:trHeight w:val="259"/>
        </w:trPr>
        <w:tc>
          <w:tcPr>
            <w:tcW w:w="396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E819BD" w:rsidRPr="00E819BD" w:rsidTr="00E819BD">
        <w:tc>
          <w:tcPr>
            <w:tcW w:w="396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819BD" w:rsidRPr="00E819BD" w:rsidTr="00E819BD">
        <w:tc>
          <w:tcPr>
            <w:tcW w:w="396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819BD" w:rsidRPr="00E819BD" w:rsidRDefault="00E819BD" w:rsidP="00E819B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819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9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819BD" w:rsidRPr="00E819BD" w:rsidTr="00E819BD">
        <w:trPr>
          <w:trHeight w:val="342"/>
        </w:trPr>
        <w:tc>
          <w:tcPr>
            <w:tcW w:w="3888" w:type="dxa"/>
            <w:shd w:val="clear" w:color="auto" w:fill="auto"/>
          </w:tcPr>
          <w:p w:rsidR="00E819BD" w:rsidRPr="00E819BD" w:rsidRDefault="00E819BD" w:rsidP="00E819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19BD" w:rsidRPr="00E819BD" w:rsidRDefault="00E819BD" w:rsidP="00E819B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81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81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E819BD" w:rsidRPr="00E819BD" w:rsidRDefault="00E819BD" w:rsidP="00E819B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819BD" w:rsidRPr="00E819BD" w:rsidRDefault="00E819BD" w:rsidP="00E81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19BD" w:rsidRPr="00E819BD" w:rsidRDefault="00E819BD" w:rsidP="00977C1E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819B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819BD" w:rsidRPr="00E819BD" w:rsidRDefault="00E819BD" w:rsidP="00E81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819BD" w:rsidRPr="00931AAF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931AAF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E819BD" w:rsidRPr="00931AAF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931AAF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931AAF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931AA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31AAF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931AA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31AAF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931AAF">
        <w:rPr>
          <w:rFonts w:ascii="Times New Roman" w:hAnsi="Times New Roman" w:cs="Times New Roman"/>
          <w:sz w:val="20"/>
          <w:szCs w:val="20"/>
        </w:rPr>
        <w:t>.</w:t>
      </w:r>
      <w:r w:rsidRPr="00931AAF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E819BD" w:rsidRPr="00E819BD" w:rsidRDefault="00A954B6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E819BD" w:rsidRPr="00E819BD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81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819B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819BD" w:rsidRPr="00E819BD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E819BD" w:rsidRPr="00E819BD" w:rsidRDefault="00E819BD" w:rsidP="00E81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819BD" w:rsidRPr="00E819BD" w:rsidTr="00E819BD">
        <w:trPr>
          <w:trHeight w:val="259"/>
        </w:trPr>
        <w:tc>
          <w:tcPr>
            <w:tcW w:w="4952" w:type="dxa"/>
            <w:gridSpan w:val="7"/>
          </w:tcPr>
          <w:p w:rsidR="00E819BD" w:rsidRPr="00E819BD" w:rsidRDefault="00E819BD" w:rsidP="00C84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19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C84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E819B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E81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31A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D90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F55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81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E819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483/18-(11)12</w:t>
            </w:r>
          </w:p>
        </w:tc>
      </w:tr>
      <w:tr w:rsidR="00E819BD" w:rsidRPr="00E819BD" w:rsidTr="00E819BD">
        <w:tc>
          <w:tcPr>
            <w:tcW w:w="119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19BD" w:rsidRPr="00E819BD" w:rsidRDefault="00E819BD" w:rsidP="00E819B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9BD" w:rsidRPr="00E819BD" w:rsidTr="00E819BD">
        <w:tc>
          <w:tcPr>
            <w:tcW w:w="1985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819BD" w:rsidRPr="00E819BD" w:rsidRDefault="00E819BD" w:rsidP="00E81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9BD" w:rsidRPr="00E819BD" w:rsidTr="00E819BD">
        <w:trPr>
          <w:trHeight w:val="80"/>
        </w:trPr>
        <w:tc>
          <w:tcPr>
            <w:tcW w:w="119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9BD" w:rsidRPr="00E819BD" w:rsidTr="00E819BD">
        <w:tc>
          <w:tcPr>
            <w:tcW w:w="1199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819BD" w:rsidRPr="00E819BD" w:rsidRDefault="00E819BD" w:rsidP="00E81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1AAF" w:rsidRDefault="00E819BD" w:rsidP="005F6560">
      <w:pPr>
        <w:pStyle w:val="Style4"/>
        <w:widowControl/>
        <w:spacing w:line="240" w:lineRule="auto"/>
        <w:ind w:left="-284" w:right="-228" w:firstLine="710"/>
        <w:rPr>
          <w:rStyle w:val="FontStyle14"/>
          <w:sz w:val="24"/>
          <w:szCs w:val="24"/>
        </w:rPr>
      </w:pPr>
      <w:proofErr w:type="gramStart"/>
      <w:r w:rsidRPr="00E819BD">
        <w:rPr>
          <w:rStyle w:val="FontStyle14"/>
          <w:sz w:val="24"/>
          <w:szCs w:val="24"/>
        </w:rPr>
        <w:t xml:space="preserve">Арбитражный суд </w:t>
      </w:r>
      <w:r w:rsidRPr="00E819BD">
        <w:t>Приднестровской Молдавской Республики</w:t>
      </w:r>
      <w:r w:rsidRPr="00E819BD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E819BD">
        <w:rPr>
          <w:rStyle w:val="FontStyle14"/>
          <w:sz w:val="24"/>
          <w:szCs w:val="24"/>
        </w:rPr>
        <w:t>Григорашенко</w:t>
      </w:r>
      <w:proofErr w:type="spellEnd"/>
      <w:r w:rsidRPr="00E819BD">
        <w:rPr>
          <w:rStyle w:val="FontStyle14"/>
          <w:sz w:val="24"/>
          <w:szCs w:val="24"/>
        </w:rPr>
        <w:t xml:space="preserve"> И. П., продолжив рассмотрение искового  </w:t>
      </w:r>
      <w:r w:rsidRPr="00E819BD">
        <w:t>заявления иностранного дочернего общества с ограниченной ответственностью «</w:t>
      </w:r>
      <w:proofErr w:type="spellStart"/>
      <w:r w:rsidRPr="00E819BD">
        <w:t>Агриматко-сервис</w:t>
      </w:r>
      <w:proofErr w:type="spellEnd"/>
      <w:r w:rsidRPr="00E819BD">
        <w:t xml:space="preserve">» </w:t>
      </w:r>
      <w:r w:rsidR="00931AAF">
        <w:t xml:space="preserve">(г. Тирасполь, </w:t>
      </w:r>
      <w:r w:rsidRPr="00E819BD">
        <w:t>пер. Энгельса, д. 16) к обществу с ограниченной ответственностью «</w:t>
      </w:r>
      <w:proofErr w:type="spellStart"/>
      <w:r w:rsidRPr="00E819BD">
        <w:t>Интэкс</w:t>
      </w:r>
      <w:proofErr w:type="spellEnd"/>
      <w:r w:rsidRPr="00E819BD">
        <w:t>» (г. Тирасполь, ул. К. Либкнехта, д. 150, к. 7) о взыскании произведенной оплаты на основании договора транспортной экспедиции № 15 от 31 октября 2016 года</w:t>
      </w:r>
      <w:r w:rsidR="005F6560">
        <w:rPr>
          <w:rStyle w:val="FontStyle14"/>
          <w:sz w:val="24"/>
          <w:szCs w:val="24"/>
        </w:rPr>
        <w:t>, при участии</w:t>
      </w:r>
      <w:proofErr w:type="gramEnd"/>
      <w:r w:rsidR="005F6560">
        <w:rPr>
          <w:rStyle w:val="FontStyle14"/>
          <w:sz w:val="24"/>
          <w:szCs w:val="24"/>
        </w:rPr>
        <w:t xml:space="preserve"> представителя </w:t>
      </w:r>
      <w:r w:rsidRPr="00E819BD">
        <w:rPr>
          <w:rStyle w:val="FontStyle14"/>
          <w:sz w:val="24"/>
          <w:szCs w:val="24"/>
        </w:rPr>
        <w:t xml:space="preserve">истца – </w:t>
      </w:r>
      <w:proofErr w:type="spellStart"/>
      <w:r w:rsidRPr="00E819BD">
        <w:rPr>
          <w:rStyle w:val="FontStyle14"/>
          <w:sz w:val="24"/>
          <w:szCs w:val="24"/>
        </w:rPr>
        <w:t>Дынул</w:t>
      </w:r>
      <w:proofErr w:type="spellEnd"/>
      <w:r w:rsidRPr="00E819BD">
        <w:rPr>
          <w:rStyle w:val="FontStyle14"/>
          <w:sz w:val="24"/>
          <w:szCs w:val="24"/>
        </w:rPr>
        <w:t xml:space="preserve"> С. М. по доверенности от 10 декабря 2018 года,</w:t>
      </w:r>
      <w:r w:rsidR="005F6560">
        <w:rPr>
          <w:rStyle w:val="FontStyle14"/>
          <w:sz w:val="24"/>
          <w:szCs w:val="24"/>
        </w:rPr>
        <w:t xml:space="preserve"> в отсутствие представителя ответчика, извещенного надлежащим образом о времени и месте судебного заседания, </w:t>
      </w:r>
    </w:p>
    <w:p w:rsidR="00E819BD" w:rsidRPr="00E819BD" w:rsidRDefault="00E819BD" w:rsidP="005F6560">
      <w:pPr>
        <w:spacing w:after="0" w:line="240" w:lineRule="auto"/>
        <w:ind w:right="-690" w:firstLine="709"/>
        <w:rPr>
          <w:rFonts w:ascii="Times New Roman" w:hAnsi="Times New Roman" w:cs="Times New Roman"/>
          <w:sz w:val="24"/>
          <w:szCs w:val="24"/>
        </w:rPr>
      </w:pPr>
    </w:p>
    <w:p w:rsidR="00E819BD" w:rsidRPr="00E819BD" w:rsidRDefault="00E819BD" w:rsidP="00957FBD">
      <w:pPr>
        <w:spacing w:after="0" w:line="240" w:lineRule="auto"/>
        <w:ind w:right="-69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B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819BD" w:rsidRPr="00E819BD" w:rsidRDefault="00E819BD" w:rsidP="00957FBD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931AAF" w:rsidRDefault="00931AAF" w:rsidP="00957FBD">
      <w:pPr>
        <w:spacing w:after="0" w:line="240" w:lineRule="auto"/>
        <w:ind w:left="-284" w:right="-228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19BD">
        <w:rPr>
          <w:rFonts w:ascii="Times New Roman" w:hAnsi="Times New Roman" w:cs="Times New Roman"/>
          <w:sz w:val="24"/>
          <w:szCs w:val="24"/>
        </w:rPr>
        <w:t>заявление иностранного дочернего общества с ограниченной ответственностью «</w:t>
      </w:r>
      <w:proofErr w:type="spellStart"/>
      <w:r w:rsidRPr="00E819BD">
        <w:rPr>
          <w:rFonts w:ascii="Times New Roman" w:hAnsi="Times New Roman" w:cs="Times New Roman"/>
          <w:sz w:val="24"/>
          <w:szCs w:val="24"/>
        </w:rPr>
        <w:t>Агриматко-сервис</w:t>
      </w:r>
      <w:proofErr w:type="spellEnd"/>
      <w:r w:rsidRPr="00E819BD">
        <w:rPr>
          <w:rFonts w:ascii="Times New Roman" w:hAnsi="Times New Roman" w:cs="Times New Roman"/>
          <w:sz w:val="24"/>
          <w:szCs w:val="24"/>
        </w:rPr>
        <w:t>»</w:t>
      </w:r>
      <w:r w:rsidRPr="00E819BD">
        <w:rPr>
          <w:rStyle w:val="FontStyle14"/>
          <w:sz w:val="24"/>
          <w:szCs w:val="24"/>
        </w:rPr>
        <w:t xml:space="preserve"> </w:t>
      </w:r>
      <w:r w:rsidRPr="00E819BD">
        <w:rPr>
          <w:rFonts w:ascii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Pr="00E819BD">
        <w:rPr>
          <w:rFonts w:ascii="Times New Roman" w:hAnsi="Times New Roman" w:cs="Times New Roman"/>
          <w:sz w:val="24"/>
          <w:szCs w:val="24"/>
        </w:rPr>
        <w:t>Интэкс</w:t>
      </w:r>
      <w:proofErr w:type="spellEnd"/>
      <w:r w:rsidRPr="00E819BD">
        <w:rPr>
          <w:rFonts w:ascii="Times New Roman" w:hAnsi="Times New Roman" w:cs="Times New Roman"/>
          <w:sz w:val="24"/>
          <w:szCs w:val="24"/>
        </w:rPr>
        <w:t xml:space="preserve">» о взыскании произведенной оплаты на основании договора транспортной экспедиции  № 15 от 31 октября 2016 года определением от 21 декабря 2018 года принято к производству Арбитражного суда </w:t>
      </w:r>
      <w:proofErr w:type="gramStart"/>
      <w:r w:rsidRPr="00E819B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819BD">
        <w:rPr>
          <w:rFonts w:ascii="Times New Roman" w:hAnsi="Times New Roman" w:cs="Times New Roman"/>
          <w:sz w:val="24"/>
          <w:szCs w:val="24"/>
        </w:rPr>
        <w:t xml:space="preserve"> исполнение постановления кассационной инстанции от 13 декабря 2018 года                                № 158/18-03к. </w:t>
      </w:r>
    </w:p>
    <w:p w:rsidR="00931AAF" w:rsidRDefault="00931AAF" w:rsidP="00957FBD">
      <w:pPr>
        <w:spacing w:after="0" w:line="240" w:lineRule="auto"/>
        <w:ind w:left="-284" w:right="-228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разбирательство откладывалось по основаниям, изложенным в соответствующих определениях Арбитражного суда. </w:t>
      </w:r>
    </w:p>
    <w:p w:rsidR="005F6560" w:rsidRDefault="00902C39" w:rsidP="005F6560">
      <w:pPr>
        <w:spacing w:after="0" w:line="240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очередном судебном заседании, состоявшемся </w:t>
      </w:r>
      <w:r w:rsidR="00C84156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2019 года,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Агриматко-сервис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6560">
        <w:rPr>
          <w:rFonts w:ascii="Times New Roman" w:eastAsia="Times New Roman" w:hAnsi="Times New Roman" w:cs="Times New Roman"/>
          <w:sz w:val="24"/>
          <w:szCs w:val="24"/>
        </w:rPr>
        <w:t xml:space="preserve"> указало, что сторонами достигнуто соглашение по условиям мирового соглашения</w:t>
      </w:r>
      <w:proofErr w:type="gramStart"/>
      <w:r w:rsidR="005F65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F6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F656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5F6560">
        <w:rPr>
          <w:rFonts w:ascii="Times New Roman" w:eastAsia="Times New Roman" w:hAnsi="Times New Roman" w:cs="Times New Roman"/>
          <w:sz w:val="24"/>
          <w:szCs w:val="24"/>
        </w:rPr>
        <w:t xml:space="preserve">ри этом в настоящее время стороны оформляют его текс и согласовывают таковой и учредителями, находящимся за пределами ПМР. В </w:t>
      </w:r>
      <w:proofErr w:type="gramStart"/>
      <w:r w:rsidR="005F6560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5F6560">
        <w:rPr>
          <w:rFonts w:ascii="Times New Roman" w:eastAsia="Times New Roman" w:hAnsi="Times New Roman" w:cs="Times New Roman"/>
          <w:sz w:val="24"/>
          <w:szCs w:val="24"/>
        </w:rPr>
        <w:t xml:space="preserve"> с чем истцом заявлено устное ходатайство об отложении рассмотрения дела для целей оформления мирового соглашения, подписания его уполномоченными лицами и представления его на утверждение Арбитражному суду. </w:t>
      </w:r>
    </w:p>
    <w:p w:rsidR="006D4459" w:rsidRPr="005F6560" w:rsidRDefault="006D4459" w:rsidP="005F6560">
      <w:pPr>
        <w:spacing w:after="0" w:line="240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5B49">
        <w:rPr>
          <w:rFonts w:ascii="Times New Roman" w:hAnsi="Times New Roman" w:cs="Times New Roman"/>
          <w:sz w:val="24"/>
          <w:szCs w:val="24"/>
        </w:rPr>
        <w:t>Разрешая данное ходатайство</w:t>
      </w:r>
      <w:r w:rsidR="00C84156">
        <w:rPr>
          <w:rFonts w:ascii="Times New Roman" w:hAnsi="Times New Roman" w:cs="Times New Roman"/>
          <w:sz w:val="24"/>
          <w:szCs w:val="24"/>
        </w:rPr>
        <w:t xml:space="preserve"> </w:t>
      </w:r>
      <w:r w:rsidR="005F6560">
        <w:rPr>
          <w:rFonts w:ascii="Times New Roman" w:hAnsi="Times New Roman" w:cs="Times New Roman"/>
          <w:sz w:val="24"/>
          <w:szCs w:val="24"/>
        </w:rPr>
        <w:t xml:space="preserve">в порядке статьи 107 АПК ПМР </w:t>
      </w:r>
      <w:r>
        <w:rPr>
          <w:rFonts w:ascii="Times New Roman" w:hAnsi="Times New Roman" w:cs="Times New Roman"/>
          <w:sz w:val="24"/>
          <w:szCs w:val="24"/>
        </w:rPr>
        <w:t>суд исходил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следующего.</w:t>
      </w:r>
    </w:p>
    <w:p w:rsidR="00931AAF" w:rsidRDefault="006D4459" w:rsidP="00957FBD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5B49">
        <w:rPr>
          <w:rFonts w:ascii="Times New Roman" w:hAnsi="Times New Roman" w:cs="Times New Roman"/>
          <w:sz w:val="24"/>
          <w:szCs w:val="24"/>
        </w:rPr>
        <w:t>В соответствии</w:t>
      </w:r>
      <w:r w:rsidR="00C84156">
        <w:rPr>
          <w:rFonts w:ascii="Times New Roman" w:hAnsi="Times New Roman" w:cs="Times New Roman"/>
          <w:sz w:val="24"/>
          <w:szCs w:val="24"/>
        </w:rPr>
        <w:t xml:space="preserve"> со статьей 29 АПК ПМР стороны </w:t>
      </w:r>
      <w:r w:rsidRPr="00155B49">
        <w:rPr>
          <w:rFonts w:ascii="Times New Roman" w:hAnsi="Times New Roman" w:cs="Times New Roman"/>
          <w:sz w:val="24"/>
          <w:szCs w:val="24"/>
        </w:rPr>
        <w:t xml:space="preserve">могут окончить дело мировым соглашением, а в соответствии с пунктом 1 статьи 110 </w:t>
      </w:r>
      <w:r>
        <w:rPr>
          <w:rFonts w:ascii="Times New Roman" w:hAnsi="Times New Roman" w:cs="Times New Roman"/>
          <w:sz w:val="24"/>
          <w:szCs w:val="24"/>
        </w:rPr>
        <w:t>данного Кодекса</w:t>
      </w:r>
      <w:r w:rsidRPr="00155B49">
        <w:rPr>
          <w:rFonts w:ascii="Times New Roman" w:hAnsi="Times New Roman" w:cs="Times New Roman"/>
          <w:sz w:val="24"/>
          <w:szCs w:val="24"/>
        </w:rPr>
        <w:t xml:space="preserve"> мировое соглашение может быть заключено на любой стадии арбитражного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B4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изложенным</w:t>
      </w:r>
      <w:r w:rsidRPr="00155B49">
        <w:rPr>
          <w:rFonts w:ascii="Times New Roman" w:hAnsi="Times New Roman" w:cs="Times New Roman"/>
          <w:sz w:val="24"/>
          <w:szCs w:val="24"/>
        </w:rPr>
        <w:t xml:space="preserve"> </w:t>
      </w:r>
      <w:r w:rsidR="00C84156">
        <w:rPr>
          <w:rFonts w:ascii="Times New Roman" w:hAnsi="Times New Roman" w:cs="Times New Roman"/>
          <w:sz w:val="24"/>
          <w:szCs w:val="24"/>
        </w:rPr>
        <w:t>ввиду необходимости предоставления истцу и ответчику возможности реализации</w:t>
      </w:r>
      <w:r w:rsidRPr="00155B49">
        <w:rPr>
          <w:rFonts w:ascii="Times New Roman" w:hAnsi="Times New Roman" w:cs="Times New Roman"/>
          <w:sz w:val="24"/>
          <w:szCs w:val="24"/>
        </w:rPr>
        <w:t xml:space="preserve"> распорядительного права, предоставленного сторонам АПК ПМР,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5B49">
        <w:rPr>
          <w:rFonts w:ascii="Times New Roman" w:hAnsi="Times New Roman" w:cs="Times New Roman"/>
          <w:sz w:val="24"/>
          <w:szCs w:val="24"/>
        </w:rPr>
        <w:t xml:space="preserve">рбитражный суд полагает возможным удовлетворить </w:t>
      </w:r>
      <w:r>
        <w:rPr>
          <w:rFonts w:ascii="Times New Roman" w:hAnsi="Times New Roman" w:cs="Times New Roman"/>
          <w:sz w:val="24"/>
          <w:szCs w:val="24"/>
        </w:rPr>
        <w:t xml:space="preserve"> также данное </w:t>
      </w:r>
      <w:r w:rsidRPr="00155B49">
        <w:rPr>
          <w:rFonts w:ascii="Times New Roman" w:hAnsi="Times New Roman" w:cs="Times New Roman"/>
          <w:sz w:val="24"/>
          <w:szCs w:val="24"/>
        </w:rPr>
        <w:t>ходатайство истца</w:t>
      </w:r>
      <w:r w:rsidR="00C84156">
        <w:rPr>
          <w:rFonts w:ascii="Times New Roman" w:hAnsi="Times New Roman" w:cs="Times New Roman"/>
          <w:sz w:val="24"/>
          <w:szCs w:val="24"/>
        </w:rPr>
        <w:t xml:space="preserve"> и отложить рассмотрение дела на основании пункта 1 статьи 109 АПК ПМР</w:t>
      </w:r>
      <w:r w:rsidRPr="00155B4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6D4459" w:rsidRDefault="006D4459" w:rsidP="00957FBD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1AAF" w:rsidRDefault="00931AAF" w:rsidP="00957FBD">
      <w:pPr>
        <w:spacing w:after="0" w:line="240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109, 128 Арбитражного  процессуального кодекса Приднестровской Молдавской Республики, </w:t>
      </w:r>
      <w:r w:rsidR="00A415B7" w:rsidRPr="004715A4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</w:p>
    <w:p w:rsidR="00931AAF" w:rsidRDefault="00931AAF" w:rsidP="00C84156">
      <w:pPr>
        <w:tabs>
          <w:tab w:val="left" w:pos="9354"/>
        </w:tabs>
        <w:spacing w:after="0" w:line="228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FBD" w:rsidRDefault="00957FBD" w:rsidP="00C84156">
      <w:pPr>
        <w:tabs>
          <w:tab w:val="left" w:pos="9354"/>
        </w:tabs>
        <w:spacing w:after="0" w:line="228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FBD" w:rsidRDefault="00957FBD" w:rsidP="00C84156">
      <w:pPr>
        <w:tabs>
          <w:tab w:val="left" w:pos="9354"/>
        </w:tabs>
        <w:spacing w:after="0" w:line="228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AAF" w:rsidRDefault="00931AAF" w:rsidP="00931AAF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931AAF" w:rsidRDefault="00931AAF" w:rsidP="00931AAF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AAF" w:rsidRDefault="00A170A9" w:rsidP="00A170A9">
      <w:pPr>
        <w:pStyle w:val="a5"/>
        <w:numPr>
          <w:ilvl w:val="0"/>
          <w:numId w:val="2"/>
        </w:numPr>
        <w:tabs>
          <w:tab w:val="left" w:pos="851"/>
        </w:tabs>
        <w:spacing w:after="0" w:line="228" w:lineRule="auto"/>
        <w:ind w:left="567" w:right="2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31AAF">
        <w:rPr>
          <w:rFonts w:ascii="Times New Roman" w:hAnsi="Times New Roman"/>
          <w:sz w:val="24"/>
          <w:szCs w:val="24"/>
        </w:rPr>
        <w:t>Ходатайств</w:t>
      </w:r>
      <w:r w:rsidR="00C260EE">
        <w:rPr>
          <w:rFonts w:ascii="Times New Roman" w:hAnsi="Times New Roman"/>
          <w:sz w:val="24"/>
          <w:szCs w:val="24"/>
        </w:rPr>
        <w:t>о</w:t>
      </w:r>
      <w:r w:rsidR="00931AAF">
        <w:rPr>
          <w:rFonts w:ascii="Times New Roman" w:hAnsi="Times New Roman"/>
          <w:sz w:val="24"/>
          <w:szCs w:val="24"/>
        </w:rPr>
        <w:t xml:space="preserve"> </w:t>
      </w:r>
      <w:r w:rsidR="006D4459">
        <w:rPr>
          <w:rFonts w:ascii="Times New Roman" w:hAnsi="Times New Roman"/>
          <w:sz w:val="24"/>
          <w:szCs w:val="24"/>
        </w:rPr>
        <w:t xml:space="preserve">истца </w:t>
      </w:r>
      <w:r w:rsidR="00931AAF">
        <w:rPr>
          <w:rFonts w:ascii="Times New Roman" w:hAnsi="Times New Roman"/>
          <w:sz w:val="24"/>
          <w:szCs w:val="24"/>
        </w:rPr>
        <w:t xml:space="preserve">удовлетворить. </w:t>
      </w:r>
    </w:p>
    <w:p w:rsidR="00931AAF" w:rsidRPr="003429AC" w:rsidRDefault="00931AAF" w:rsidP="00A170A9">
      <w:pPr>
        <w:pStyle w:val="a5"/>
        <w:numPr>
          <w:ilvl w:val="0"/>
          <w:numId w:val="2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429AC">
        <w:rPr>
          <w:rFonts w:ascii="Times New Roman" w:hAnsi="Times New Roman"/>
          <w:sz w:val="24"/>
          <w:szCs w:val="24"/>
        </w:rPr>
        <w:t xml:space="preserve">удебное заседание по делу № </w:t>
      </w:r>
      <w:r w:rsidR="006D4459">
        <w:rPr>
          <w:rFonts w:ascii="Times New Roman" w:hAnsi="Times New Roman"/>
          <w:sz w:val="24"/>
          <w:szCs w:val="24"/>
        </w:rPr>
        <w:t>483</w:t>
      </w:r>
      <w:r w:rsidRPr="003429AC">
        <w:rPr>
          <w:rFonts w:ascii="Times New Roman" w:hAnsi="Times New Roman"/>
          <w:sz w:val="24"/>
          <w:szCs w:val="24"/>
        </w:rPr>
        <w:t>/18-</w:t>
      </w:r>
      <w:r w:rsidR="006D4459">
        <w:rPr>
          <w:rFonts w:ascii="Times New Roman" w:hAnsi="Times New Roman"/>
          <w:sz w:val="24"/>
          <w:szCs w:val="24"/>
        </w:rPr>
        <w:t>(11)</w:t>
      </w:r>
      <w:r w:rsidRPr="003429AC">
        <w:rPr>
          <w:rFonts w:ascii="Times New Roman" w:hAnsi="Times New Roman"/>
          <w:sz w:val="24"/>
          <w:szCs w:val="24"/>
        </w:rPr>
        <w:t xml:space="preserve">12 отложить на </w:t>
      </w:r>
      <w:r w:rsidR="00C84156">
        <w:rPr>
          <w:rFonts w:ascii="Times New Roman" w:hAnsi="Times New Roman"/>
          <w:sz w:val="24"/>
          <w:szCs w:val="24"/>
        </w:rPr>
        <w:t>10 апреля</w:t>
      </w:r>
      <w:r w:rsidR="006D4459" w:rsidRPr="00A170A9">
        <w:rPr>
          <w:rFonts w:ascii="Times New Roman" w:hAnsi="Times New Roman"/>
          <w:sz w:val="24"/>
          <w:szCs w:val="24"/>
        </w:rPr>
        <w:t xml:space="preserve"> </w:t>
      </w:r>
      <w:r w:rsidRPr="00A170A9">
        <w:rPr>
          <w:rFonts w:ascii="Times New Roman" w:hAnsi="Times New Roman"/>
          <w:sz w:val="24"/>
          <w:szCs w:val="24"/>
        </w:rPr>
        <w:t>201</w:t>
      </w:r>
      <w:r w:rsidR="006D4459" w:rsidRPr="00A170A9">
        <w:rPr>
          <w:rFonts w:ascii="Times New Roman" w:hAnsi="Times New Roman"/>
          <w:sz w:val="24"/>
          <w:szCs w:val="24"/>
        </w:rPr>
        <w:t xml:space="preserve">9 года на </w:t>
      </w:r>
      <w:r w:rsidRPr="00A170A9">
        <w:rPr>
          <w:rFonts w:ascii="Times New Roman" w:hAnsi="Times New Roman"/>
          <w:sz w:val="24"/>
          <w:szCs w:val="24"/>
        </w:rPr>
        <w:t>1</w:t>
      </w:r>
      <w:r w:rsidR="006D4459" w:rsidRPr="00A170A9">
        <w:rPr>
          <w:rFonts w:ascii="Times New Roman" w:hAnsi="Times New Roman"/>
          <w:sz w:val="24"/>
          <w:szCs w:val="24"/>
        </w:rPr>
        <w:t>0.</w:t>
      </w:r>
      <w:r w:rsidRPr="00A170A9">
        <w:rPr>
          <w:rFonts w:ascii="Times New Roman" w:hAnsi="Times New Roman"/>
          <w:sz w:val="24"/>
          <w:szCs w:val="24"/>
        </w:rPr>
        <w:t>00 в</w:t>
      </w:r>
      <w:r w:rsidRPr="003429AC">
        <w:rPr>
          <w:rFonts w:ascii="Times New Roman" w:hAnsi="Times New Roman"/>
          <w:sz w:val="24"/>
          <w:szCs w:val="24"/>
        </w:rPr>
        <w:t xml:space="preserve"> здании Арбитражного суда Приднестровской Молдавской Республики по адресу:  </w:t>
      </w:r>
      <w:r w:rsidR="00A170A9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429AC">
        <w:rPr>
          <w:rFonts w:ascii="Times New Roman" w:hAnsi="Times New Roman"/>
          <w:sz w:val="24"/>
          <w:szCs w:val="24"/>
        </w:rPr>
        <w:t>г</w:t>
      </w:r>
      <w:proofErr w:type="gramEnd"/>
      <w:r w:rsidRPr="003429AC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3429AC">
        <w:rPr>
          <w:rFonts w:ascii="Times New Roman" w:hAnsi="Times New Roman"/>
          <w:sz w:val="24"/>
          <w:szCs w:val="24"/>
        </w:rPr>
        <w:t>каб</w:t>
      </w:r>
      <w:proofErr w:type="spellEnd"/>
      <w:r w:rsidRPr="003429AC">
        <w:rPr>
          <w:rFonts w:ascii="Times New Roman" w:hAnsi="Times New Roman"/>
          <w:sz w:val="24"/>
          <w:szCs w:val="24"/>
        </w:rPr>
        <w:t>. 205.</w:t>
      </w:r>
    </w:p>
    <w:p w:rsidR="00931AAF" w:rsidRPr="004715A4" w:rsidRDefault="00931AAF" w:rsidP="00A170A9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AAF" w:rsidRPr="004715A4" w:rsidRDefault="00931AAF" w:rsidP="00A170A9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31AAF" w:rsidRPr="004715A4" w:rsidRDefault="00931AAF" w:rsidP="00931AAF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A05" w:rsidRDefault="00955A05" w:rsidP="00A170A9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AAF" w:rsidRPr="004715A4" w:rsidRDefault="00931AAF" w:rsidP="00A170A9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31AAF" w:rsidRPr="004715A4" w:rsidRDefault="00931AAF" w:rsidP="00A170A9">
      <w:pPr>
        <w:spacing w:after="0" w:line="228" w:lineRule="auto"/>
        <w:ind w:right="-144" w:hanging="142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6D44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A052D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170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931AAF" w:rsidRDefault="00931AAF" w:rsidP="00A170A9">
      <w:pPr>
        <w:ind w:hanging="142"/>
      </w:pPr>
    </w:p>
    <w:p w:rsidR="00E819BD" w:rsidRDefault="00E819BD" w:rsidP="00931AAF">
      <w:pPr>
        <w:spacing w:after="0" w:line="240" w:lineRule="auto"/>
        <w:ind w:right="-228" w:firstLine="709"/>
        <w:jc w:val="both"/>
      </w:pPr>
    </w:p>
    <w:sectPr w:rsidR="00E819BD" w:rsidSect="002B128B">
      <w:footerReference w:type="default" r:id="rId8"/>
      <w:pgSz w:w="11906" w:h="16838"/>
      <w:pgMar w:top="794" w:right="737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7F3" w:rsidRDefault="00E117F3" w:rsidP="008502D2">
      <w:pPr>
        <w:spacing w:after="0" w:line="240" w:lineRule="auto"/>
      </w:pPr>
      <w:r>
        <w:separator/>
      </w:r>
    </w:p>
  </w:endnote>
  <w:endnote w:type="continuationSeparator" w:id="1">
    <w:p w:rsidR="00E117F3" w:rsidRDefault="00E117F3" w:rsidP="008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8B" w:rsidRDefault="002B128B" w:rsidP="00E819BD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2B128B" w:rsidRDefault="002B128B" w:rsidP="00E819BD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fldSimple w:instr=" PAGE   \* MERGEFORMAT ">
      <w:r w:rsidR="005F6560">
        <w:rPr>
          <w:noProof/>
        </w:rPr>
        <w:t>1</w:t>
      </w:r>
    </w:fldSimple>
  </w:p>
  <w:p w:rsidR="002B128B" w:rsidRDefault="002B12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7F3" w:rsidRDefault="00E117F3" w:rsidP="008502D2">
      <w:pPr>
        <w:spacing w:after="0" w:line="240" w:lineRule="auto"/>
      </w:pPr>
      <w:r>
        <w:separator/>
      </w:r>
    </w:p>
  </w:footnote>
  <w:footnote w:type="continuationSeparator" w:id="1">
    <w:p w:rsidR="00E117F3" w:rsidRDefault="00E117F3" w:rsidP="0085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9BD"/>
    <w:rsid w:val="000E139B"/>
    <w:rsid w:val="00137CBB"/>
    <w:rsid w:val="001877B6"/>
    <w:rsid w:val="002B128B"/>
    <w:rsid w:val="00304787"/>
    <w:rsid w:val="00335D1B"/>
    <w:rsid w:val="005F6560"/>
    <w:rsid w:val="006236EA"/>
    <w:rsid w:val="006D4459"/>
    <w:rsid w:val="00845A68"/>
    <w:rsid w:val="008502D2"/>
    <w:rsid w:val="008D6447"/>
    <w:rsid w:val="008F5548"/>
    <w:rsid w:val="00902C39"/>
    <w:rsid w:val="00931AAF"/>
    <w:rsid w:val="00955A05"/>
    <w:rsid w:val="00957FBD"/>
    <w:rsid w:val="00977C1E"/>
    <w:rsid w:val="009A424E"/>
    <w:rsid w:val="00A052DF"/>
    <w:rsid w:val="00A170A9"/>
    <w:rsid w:val="00A415B7"/>
    <w:rsid w:val="00A954B6"/>
    <w:rsid w:val="00B471A9"/>
    <w:rsid w:val="00C260EE"/>
    <w:rsid w:val="00C84156"/>
    <w:rsid w:val="00D90AED"/>
    <w:rsid w:val="00E117F3"/>
    <w:rsid w:val="00E52602"/>
    <w:rsid w:val="00E819BD"/>
    <w:rsid w:val="00E85E4C"/>
    <w:rsid w:val="00E9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1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819B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819B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819BD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E819BD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6D4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D445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23</cp:revision>
  <cp:lastPrinted>2019-03-05T13:15:00Z</cp:lastPrinted>
  <dcterms:created xsi:type="dcterms:W3CDTF">2019-03-04T11:47:00Z</dcterms:created>
  <dcterms:modified xsi:type="dcterms:W3CDTF">2019-03-28T09:38:00Z</dcterms:modified>
</cp:coreProperties>
</file>