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B16EC" w:rsidRPr="009F23C9" w:rsidTr="00764B50">
        <w:trPr>
          <w:trHeight w:val="259"/>
        </w:trPr>
        <w:tc>
          <w:tcPr>
            <w:tcW w:w="3969" w:type="dxa"/>
          </w:tcPr>
          <w:p w:rsidR="00DB16EC" w:rsidRPr="00DC4772" w:rsidRDefault="00DB16EC" w:rsidP="00DC4772">
            <w:pPr>
              <w:spacing w:after="0" w:line="240" w:lineRule="auto"/>
              <w:rPr>
                <w:rFonts w:ascii="Times New Roman" w:hAnsi="Times New Roman"/>
                <w:bCs/>
                <w:sz w:val="20"/>
                <w:szCs w:val="20"/>
              </w:rPr>
            </w:pPr>
            <w:r w:rsidRPr="00DC4772">
              <w:rPr>
                <w:rFonts w:ascii="Times New Roman" w:hAnsi="Times New Roman"/>
                <w:sz w:val="20"/>
                <w:szCs w:val="20"/>
              </w:rPr>
              <w:t xml:space="preserve">исх. № </w:t>
            </w:r>
            <w:r w:rsidRPr="00DC4772">
              <w:rPr>
                <w:rFonts w:ascii="Times New Roman" w:hAnsi="Times New Roman"/>
                <w:bCs/>
                <w:sz w:val="20"/>
                <w:szCs w:val="20"/>
              </w:rPr>
              <w:t>______________________</w:t>
            </w:r>
          </w:p>
        </w:tc>
      </w:tr>
      <w:tr w:rsidR="00DB16EC" w:rsidRPr="009F23C9" w:rsidTr="00764B50">
        <w:tc>
          <w:tcPr>
            <w:tcW w:w="3969" w:type="dxa"/>
          </w:tcPr>
          <w:p w:rsidR="00DB16EC" w:rsidRPr="00DC4772" w:rsidRDefault="00DB16EC" w:rsidP="00DC4772">
            <w:pPr>
              <w:spacing w:after="0" w:line="240" w:lineRule="auto"/>
              <w:rPr>
                <w:rFonts w:ascii="Times New Roman" w:hAnsi="Times New Roman"/>
                <w:bCs/>
                <w:sz w:val="4"/>
                <w:szCs w:val="4"/>
              </w:rPr>
            </w:pPr>
          </w:p>
        </w:tc>
      </w:tr>
      <w:tr w:rsidR="00DB16EC" w:rsidRPr="009F23C9" w:rsidTr="00764B50">
        <w:tc>
          <w:tcPr>
            <w:tcW w:w="3969" w:type="dxa"/>
          </w:tcPr>
          <w:p w:rsidR="00DB16EC" w:rsidRPr="00DC4772" w:rsidRDefault="00DB16EC" w:rsidP="00DC4772">
            <w:pPr>
              <w:spacing w:after="0" w:line="240" w:lineRule="auto"/>
              <w:rPr>
                <w:rFonts w:ascii="Times New Roman" w:hAnsi="Times New Roman"/>
                <w:b/>
                <w:bCs/>
                <w:sz w:val="20"/>
                <w:szCs w:val="20"/>
              </w:rPr>
            </w:pPr>
            <w:r w:rsidRPr="00DC4772">
              <w:rPr>
                <w:rFonts w:ascii="Times New Roman" w:hAnsi="Times New Roman"/>
                <w:bCs/>
                <w:sz w:val="20"/>
                <w:szCs w:val="20"/>
              </w:rPr>
              <w:t xml:space="preserve">от </w:t>
            </w:r>
            <w:r w:rsidRPr="00DC4772">
              <w:rPr>
                <w:rFonts w:ascii="Times New Roman" w:hAnsi="Times New Roman"/>
                <w:sz w:val="24"/>
                <w:szCs w:val="24"/>
              </w:rPr>
              <w:t>«</w:t>
            </w:r>
            <w:r w:rsidRPr="00DC4772">
              <w:rPr>
                <w:rFonts w:ascii="Times New Roman" w:hAnsi="Times New Roman"/>
                <w:sz w:val="24"/>
                <w:szCs w:val="24"/>
                <w:lang w:val="en-US"/>
              </w:rPr>
              <w:t>___</w:t>
            </w:r>
            <w:r w:rsidRPr="00DC4772">
              <w:rPr>
                <w:rFonts w:ascii="Times New Roman" w:hAnsi="Times New Roman"/>
                <w:sz w:val="24"/>
                <w:szCs w:val="24"/>
              </w:rPr>
              <w:t>»</w:t>
            </w:r>
            <w:r w:rsidRPr="00DC4772">
              <w:rPr>
                <w:rFonts w:ascii="Times New Roman" w:hAnsi="Times New Roman"/>
                <w:b/>
                <w:bCs/>
                <w:sz w:val="20"/>
                <w:szCs w:val="20"/>
              </w:rPr>
              <w:t xml:space="preserve">_____________ </w:t>
            </w:r>
            <w:r w:rsidRPr="00DC4772">
              <w:rPr>
                <w:rFonts w:ascii="Times New Roman" w:hAnsi="Times New Roman"/>
                <w:bCs/>
                <w:sz w:val="20"/>
                <w:szCs w:val="20"/>
              </w:rPr>
              <w:t>20____г.</w:t>
            </w:r>
          </w:p>
        </w:tc>
      </w:tr>
    </w:tbl>
    <w:p w:rsidR="00DB16EC" w:rsidRPr="00DC4772" w:rsidRDefault="00DB16EC" w:rsidP="00DC4772">
      <w:pPr>
        <w:spacing w:after="0" w:line="240" w:lineRule="auto"/>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DB16EC" w:rsidRPr="009F23C9" w:rsidTr="00764B50">
        <w:trPr>
          <w:trHeight w:val="342"/>
        </w:trPr>
        <w:tc>
          <w:tcPr>
            <w:tcW w:w="3888" w:type="dxa"/>
          </w:tcPr>
          <w:p w:rsidR="00DB16EC" w:rsidRPr="00DC4772" w:rsidRDefault="00DB16EC" w:rsidP="00DC4772">
            <w:pPr>
              <w:spacing w:after="0" w:line="240" w:lineRule="auto"/>
              <w:jc w:val="right"/>
              <w:rPr>
                <w:rFonts w:ascii="Times New Roman" w:hAnsi="Times New Roman"/>
                <w:color w:val="000000"/>
                <w:sz w:val="20"/>
                <w:szCs w:val="20"/>
              </w:rPr>
            </w:pPr>
          </w:p>
        </w:tc>
      </w:tr>
    </w:tbl>
    <w:p w:rsidR="00DB16EC" w:rsidRPr="00DC4772" w:rsidRDefault="00DB16EC" w:rsidP="00DC4772">
      <w:pPr>
        <w:spacing w:after="0" w:line="240" w:lineRule="auto"/>
        <w:jc w:val="center"/>
        <w:rPr>
          <w:rFonts w:ascii="Times New Roman" w:hAnsi="Times New Roman"/>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style="position:absolute;left:0;text-align:left;margin-left:3in;margin-top:-54.55pt;width:77.7pt;height:78.4pt;z-index:-251658240;visibility:visible;mso-position-horizontal-relative:text;mso-position-vertical-relative:text">
            <v:imagedata r:id="rId6" o:title="" gain="68267f"/>
          </v:shape>
        </w:pict>
      </w:r>
    </w:p>
    <w:p w:rsidR="00DB16EC" w:rsidRPr="00DC4772" w:rsidRDefault="00DB16EC" w:rsidP="00DC4772">
      <w:pPr>
        <w:spacing w:after="0" w:line="240" w:lineRule="auto"/>
        <w:jc w:val="center"/>
        <w:rPr>
          <w:rFonts w:ascii="Times New Roman" w:hAnsi="Times New Roman"/>
          <w:b/>
          <w:color w:val="5F5F5F"/>
          <w:sz w:val="18"/>
          <w:szCs w:val="18"/>
        </w:rPr>
      </w:pPr>
    </w:p>
    <w:p w:rsidR="00DB16EC" w:rsidRPr="00DC4772" w:rsidRDefault="00DB16EC" w:rsidP="00DC4772">
      <w:pPr>
        <w:spacing w:after="0" w:line="240" w:lineRule="auto"/>
        <w:jc w:val="center"/>
        <w:rPr>
          <w:rFonts w:ascii="Times New Roman" w:hAnsi="Times New Roman"/>
          <w:b/>
          <w:color w:val="5F5F5F"/>
          <w:sz w:val="12"/>
          <w:szCs w:val="12"/>
        </w:rPr>
      </w:pPr>
      <w:r w:rsidRPr="00DC4772">
        <w:rPr>
          <w:rFonts w:ascii="Times New Roman" w:hAnsi="Times New Roman"/>
          <w:b/>
          <w:color w:val="5F5F5F"/>
          <w:sz w:val="12"/>
          <w:szCs w:val="12"/>
        </w:rPr>
        <w:t xml:space="preserve"> </w:t>
      </w:r>
    </w:p>
    <w:p w:rsidR="00DB16EC" w:rsidRPr="00DC4772" w:rsidRDefault="00DB16EC" w:rsidP="00DC4772">
      <w:pPr>
        <w:spacing w:after="0" w:line="240" w:lineRule="auto"/>
        <w:jc w:val="center"/>
        <w:rPr>
          <w:rFonts w:ascii="Times New Roman" w:hAnsi="Times New Roman"/>
          <w:b/>
          <w:sz w:val="28"/>
          <w:szCs w:val="28"/>
        </w:rPr>
      </w:pPr>
      <w:r w:rsidRPr="00DC4772">
        <w:rPr>
          <w:rFonts w:ascii="Times New Roman" w:hAnsi="Times New Roman"/>
          <w:b/>
          <w:sz w:val="28"/>
          <w:szCs w:val="28"/>
        </w:rPr>
        <w:t>АРБИТРАЖНЫЙ СУД</w:t>
      </w:r>
    </w:p>
    <w:p w:rsidR="00DB16EC" w:rsidRPr="00DC4772" w:rsidRDefault="00DB16EC" w:rsidP="00DC4772">
      <w:pPr>
        <w:spacing w:after="0" w:line="240" w:lineRule="auto"/>
        <w:jc w:val="center"/>
        <w:rPr>
          <w:rFonts w:ascii="Times New Roman" w:hAnsi="Times New Roman"/>
          <w:b/>
          <w:sz w:val="28"/>
          <w:szCs w:val="28"/>
        </w:rPr>
      </w:pPr>
      <w:r w:rsidRPr="00DC4772">
        <w:rPr>
          <w:rFonts w:ascii="Times New Roman" w:hAnsi="Times New Roman"/>
          <w:b/>
          <w:sz w:val="28"/>
          <w:szCs w:val="28"/>
        </w:rPr>
        <w:t>ПРИДНЕСТРОВСКОЙ МОЛДАВСКОЙ РЕСПУБЛИКИ</w:t>
      </w:r>
    </w:p>
    <w:p w:rsidR="00DB16EC" w:rsidRPr="00DC4772" w:rsidRDefault="00DB16EC" w:rsidP="00DC4772">
      <w:pPr>
        <w:spacing w:after="0" w:line="240" w:lineRule="auto"/>
        <w:ind w:left="-181"/>
        <w:jc w:val="center"/>
        <w:rPr>
          <w:rFonts w:ascii="Times New Roman" w:hAnsi="Times New Roman"/>
          <w:sz w:val="20"/>
          <w:szCs w:val="20"/>
        </w:rPr>
      </w:pPr>
    </w:p>
    <w:p w:rsidR="00DB16EC" w:rsidRPr="00DC4772" w:rsidRDefault="00DB16EC" w:rsidP="00DC4772">
      <w:pPr>
        <w:spacing w:after="0" w:line="240" w:lineRule="auto"/>
        <w:ind w:left="-181"/>
        <w:jc w:val="center"/>
        <w:rPr>
          <w:rFonts w:ascii="Times New Roman" w:hAnsi="Times New Roman"/>
          <w:sz w:val="20"/>
          <w:szCs w:val="20"/>
        </w:rPr>
      </w:pPr>
      <w:smartTag w:uri="urn:schemas-microsoft-com:office:smarttags" w:element="metricconverter">
        <w:smartTagPr>
          <w:attr w:name="ProductID" w:val="3300, г"/>
        </w:smartTagPr>
        <w:r w:rsidRPr="00DC4772">
          <w:rPr>
            <w:rFonts w:ascii="Times New Roman" w:hAnsi="Times New Roman"/>
            <w:sz w:val="20"/>
            <w:szCs w:val="20"/>
          </w:rPr>
          <w:t>3300, г</w:t>
        </w:r>
      </w:smartTag>
      <w:r w:rsidRPr="00DC4772">
        <w:rPr>
          <w:rFonts w:ascii="Times New Roman" w:hAnsi="Times New Roman"/>
          <w:sz w:val="20"/>
          <w:szCs w:val="20"/>
        </w:rPr>
        <w:t>.Тирасполь, ул. Ленина, 1/2. Тел. 7-70-47, 7-42-07</w:t>
      </w:r>
    </w:p>
    <w:p w:rsidR="00DB16EC" w:rsidRPr="00DC4772" w:rsidRDefault="00DB16EC" w:rsidP="00DC4772">
      <w:pPr>
        <w:spacing w:after="0" w:line="240" w:lineRule="auto"/>
        <w:ind w:left="-181"/>
        <w:jc w:val="center"/>
        <w:rPr>
          <w:rFonts w:ascii="Times New Roman" w:hAnsi="Times New Roman"/>
          <w:sz w:val="20"/>
          <w:szCs w:val="20"/>
        </w:rPr>
      </w:pPr>
      <w:r w:rsidRPr="00DC4772">
        <w:rPr>
          <w:rFonts w:ascii="Times New Roman" w:hAnsi="Times New Roman"/>
          <w:sz w:val="20"/>
          <w:szCs w:val="20"/>
        </w:rPr>
        <w:t>Официальный сайт: www.</w:t>
      </w:r>
      <w:r w:rsidRPr="00DC4772">
        <w:rPr>
          <w:rFonts w:ascii="Times New Roman" w:hAnsi="Times New Roman"/>
          <w:sz w:val="20"/>
          <w:szCs w:val="20"/>
          <w:lang w:val="en-US"/>
        </w:rPr>
        <w:t>arbitr</w:t>
      </w:r>
      <w:r w:rsidRPr="00DC4772">
        <w:rPr>
          <w:rFonts w:ascii="Times New Roman" w:hAnsi="Times New Roman"/>
          <w:sz w:val="20"/>
          <w:szCs w:val="20"/>
        </w:rPr>
        <w:t>.gospmr.</w:t>
      </w:r>
      <w:r w:rsidRPr="00DC4772">
        <w:rPr>
          <w:rFonts w:ascii="Times New Roman" w:hAnsi="Times New Roman"/>
          <w:sz w:val="20"/>
          <w:szCs w:val="20"/>
          <w:lang w:val="en-US"/>
        </w:rPr>
        <w:t>org</w:t>
      </w:r>
    </w:p>
    <w:p w:rsidR="00DB16EC" w:rsidRPr="00DC4772" w:rsidRDefault="00DB16EC" w:rsidP="00DC4772">
      <w:pPr>
        <w:spacing w:after="0" w:line="240" w:lineRule="auto"/>
        <w:ind w:left="-181"/>
        <w:jc w:val="center"/>
        <w:rPr>
          <w:rFonts w:ascii="Times New Roman" w:hAnsi="Times New Roman"/>
          <w:color w:val="5F5F5F"/>
          <w:sz w:val="12"/>
          <w:szCs w:val="12"/>
        </w:rPr>
      </w:pPr>
    </w:p>
    <w:p w:rsidR="00DB16EC" w:rsidRPr="00DC4772" w:rsidRDefault="00DB16EC" w:rsidP="00DC4772">
      <w:pPr>
        <w:spacing w:after="0" w:line="240" w:lineRule="auto"/>
        <w:ind w:left="-181"/>
        <w:jc w:val="center"/>
        <w:rPr>
          <w:rFonts w:ascii="Times New Roman" w:hAnsi="Times New Roman"/>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DB16EC" w:rsidRPr="00DC4772" w:rsidRDefault="00DB16EC" w:rsidP="00DC4772">
      <w:pPr>
        <w:spacing w:after="0" w:line="240" w:lineRule="auto"/>
        <w:ind w:left="-181"/>
        <w:jc w:val="center"/>
        <w:rPr>
          <w:rFonts w:ascii="Times New Roman" w:hAnsi="Times New Roman"/>
          <w:b/>
          <w:sz w:val="16"/>
          <w:szCs w:val="16"/>
          <w:u w:val="single"/>
        </w:rPr>
      </w:pPr>
    </w:p>
    <w:p w:rsidR="00DB16EC" w:rsidRPr="00DC4772" w:rsidRDefault="00DB16EC" w:rsidP="00DC4772">
      <w:pPr>
        <w:spacing w:after="0" w:line="240" w:lineRule="auto"/>
        <w:ind w:left="-181"/>
        <w:jc w:val="center"/>
        <w:rPr>
          <w:rFonts w:ascii="Times New Roman" w:hAnsi="Times New Roman"/>
          <w:b/>
          <w:sz w:val="24"/>
          <w:szCs w:val="24"/>
        </w:rPr>
      </w:pPr>
      <w:r w:rsidRPr="00DC4772">
        <w:rPr>
          <w:rFonts w:ascii="Times New Roman" w:hAnsi="Times New Roman"/>
          <w:b/>
          <w:sz w:val="24"/>
          <w:szCs w:val="24"/>
        </w:rPr>
        <w:t>ИМЕНЕМ ПРИДНЕСТРОВСКОЙ МОЛДАВСКОЙ РЕСПУБЛИКИ</w:t>
      </w:r>
    </w:p>
    <w:p w:rsidR="00DB16EC" w:rsidRPr="00DC4772" w:rsidRDefault="00DB16EC" w:rsidP="00DC4772">
      <w:pPr>
        <w:spacing w:after="0" w:line="240" w:lineRule="auto"/>
        <w:ind w:left="-181"/>
        <w:jc w:val="center"/>
        <w:rPr>
          <w:rFonts w:ascii="Times New Roman" w:hAnsi="Times New Roman"/>
          <w:b/>
          <w:sz w:val="24"/>
          <w:szCs w:val="24"/>
        </w:rPr>
      </w:pPr>
    </w:p>
    <w:p w:rsidR="00DB16EC" w:rsidRPr="00DC4772" w:rsidRDefault="00DB16EC" w:rsidP="00DC4772">
      <w:pPr>
        <w:spacing w:after="0" w:line="240" w:lineRule="auto"/>
        <w:ind w:left="-181"/>
        <w:jc w:val="center"/>
        <w:rPr>
          <w:rFonts w:ascii="Times New Roman" w:hAnsi="Times New Roman"/>
          <w:b/>
          <w:sz w:val="24"/>
          <w:szCs w:val="24"/>
        </w:rPr>
      </w:pPr>
      <w:r w:rsidRPr="00DC4772">
        <w:rPr>
          <w:rFonts w:ascii="Times New Roman" w:hAnsi="Times New Roman"/>
          <w:b/>
          <w:sz w:val="24"/>
          <w:szCs w:val="24"/>
        </w:rPr>
        <w:t>Р Е Ш Е Н И Е</w:t>
      </w:r>
    </w:p>
    <w:p w:rsidR="00DB16EC" w:rsidRPr="00DC4772" w:rsidRDefault="00DB16EC" w:rsidP="00DC4772">
      <w:pPr>
        <w:spacing w:after="0" w:line="240" w:lineRule="auto"/>
        <w:ind w:left="-181"/>
        <w:jc w:val="center"/>
        <w:rPr>
          <w:rFonts w:ascii="Times New Roman" w:hAnsi="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DB16EC" w:rsidRPr="009F23C9" w:rsidTr="00764B50">
        <w:trPr>
          <w:trHeight w:val="259"/>
        </w:trPr>
        <w:tc>
          <w:tcPr>
            <w:tcW w:w="4952" w:type="dxa"/>
            <w:gridSpan w:val="7"/>
          </w:tcPr>
          <w:p w:rsidR="00DB16EC" w:rsidRPr="00DC4772" w:rsidRDefault="00DB16EC" w:rsidP="00DC4772">
            <w:pPr>
              <w:spacing w:after="0" w:line="240" w:lineRule="auto"/>
              <w:rPr>
                <w:rFonts w:ascii="Times New Roman" w:hAnsi="Times New Roman"/>
                <w:bCs/>
                <w:sz w:val="24"/>
                <w:szCs w:val="24"/>
                <w:u w:val="single"/>
              </w:rPr>
            </w:pPr>
            <w:r w:rsidRPr="00DC4772">
              <w:rPr>
                <w:rFonts w:ascii="Times New Roman" w:hAnsi="Times New Roman"/>
                <w:sz w:val="24"/>
                <w:szCs w:val="24"/>
                <w:u w:val="single"/>
              </w:rPr>
              <w:t xml:space="preserve">« </w:t>
            </w:r>
            <w:r>
              <w:rPr>
                <w:rFonts w:ascii="Times New Roman" w:hAnsi="Times New Roman"/>
                <w:sz w:val="24"/>
                <w:szCs w:val="24"/>
                <w:u w:val="single"/>
                <w:lang w:val="en-US"/>
              </w:rPr>
              <w:t>22</w:t>
            </w:r>
            <w:r w:rsidRPr="00DC4772">
              <w:rPr>
                <w:rFonts w:ascii="Times New Roman" w:hAnsi="Times New Roman"/>
                <w:sz w:val="24"/>
                <w:szCs w:val="24"/>
                <w:u w:val="single"/>
              </w:rPr>
              <w:t xml:space="preserve"> » мая  </w:t>
            </w:r>
            <w:r w:rsidRPr="00DC4772">
              <w:rPr>
                <w:rFonts w:ascii="Times New Roman" w:hAnsi="Times New Roman"/>
                <w:bCs/>
                <w:sz w:val="24"/>
                <w:szCs w:val="24"/>
                <w:u w:val="single"/>
              </w:rPr>
              <w:t>2018 года</w:t>
            </w:r>
          </w:p>
        </w:tc>
        <w:tc>
          <w:tcPr>
            <w:tcW w:w="4746" w:type="dxa"/>
            <w:gridSpan w:val="3"/>
          </w:tcPr>
          <w:p w:rsidR="00DB16EC" w:rsidRPr="00DC4772" w:rsidRDefault="00DB16EC" w:rsidP="00DC4772">
            <w:pPr>
              <w:spacing w:after="0" w:line="240" w:lineRule="auto"/>
              <w:rPr>
                <w:rFonts w:ascii="Times New Roman" w:hAnsi="Times New Roman"/>
                <w:b/>
                <w:bCs/>
                <w:sz w:val="24"/>
                <w:szCs w:val="24"/>
                <w:u w:val="single"/>
              </w:rPr>
            </w:pPr>
            <w:r w:rsidRPr="00DC4772">
              <w:rPr>
                <w:rFonts w:ascii="Times New Roman" w:hAnsi="Times New Roman"/>
                <w:bCs/>
                <w:sz w:val="24"/>
                <w:szCs w:val="24"/>
              </w:rPr>
              <w:t xml:space="preserve">                             </w:t>
            </w:r>
            <w:r w:rsidRPr="00DC4772">
              <w:rPr>
                <w:rFonts w:ascii="Times New Roman" w:hAnsi="Times New Roman"/>
                <w:bCs/>
                <w:sz w:val="24"/>
                <w:szCs w:val="24"/>
                <w:lang w:val="en-US"/>
              </w:rPr>
              <w:t xml:space="preserve">  </w:t>
            </w:r>
            <w:r w:rsidRPr="00DC4772">
              <w:rPr>
                <w:rFonts w:ascii="Times New Roman" w:hAnsi="Times New Roman"/>
                <w:bCs/>
                <w:sz w:val="24"/>
                <w:szCs w:val="24"/>
                <w:u w:val="single"/>
              </w:rPr>
              <w:t xml:space="preserve">Дело </w:t>
            </w:r>
            <w:r w:rsidRPr="00DC4772">
              <w:rPr>
                <w:rFonts w:ascii="Times New Roman" w:hAnsi="Times New Roman"/>
                <w:sz w:val="24"/>
                <w:szCs w:val="24"/>
                <w:u w:val="single"/>
              </w:rPr>
              <w:t>№</w:t>
            </w:r>
            <w:r>
              <w:rPr>
                <w:rFonts w:ascii="Times New Roman" w:hAnsi="Times New Roman"/>
                <w:sz w:val="24"/>
                <w:szCs w:val="24"/>
                <w:u w:val="single"/>
                <w:lang w:val="en-US"/>
              </w:rPr>
              <w:t>292</w:t>
            </w:r>
            <w:r w:rsidRPr="00DC4772">
              <w:rPr>
                <w:rFonts w:ascii="Times New Roman" w:hAnsi="Times New Roman"/>
                <w:sz w:val="24"/>
                <w:szCs w:val="24"/>
                <w:u w:val="single"/>
              </w:rPr>
              <w:t xml:space="preserve">/18-04  </w:t>
            </w:r>
          </w:p>
        </w:tc>
      </w:tr>
      <w:tr w:rsidR="00DB16EC" w:rsidRPr="009F23C9" w:rsidTr="00764B50">
        <w:tc>
          <w:tcPr>
            <w:tcW w:w="1199" w:type="dxa"/>
          </w:tcPr>
          <w:p w:rsidR="00DB16EC" w:rsidRPr="00DC4772" w:rsidRDefault="00DB16EC" w:rsidP="00DC4772">
            <w:pPr>
              <w:spacing w:after="0" w:line="240" w:lineRule="auto"/>
              <w:rPr>
                <w:rFonts w:ascii="Times New Roman" w:hAnsi="Times New Roman"/>
                <w:b/>
                <w:bCs/>
                <w:sz w:val="24"/>
                <w:szCs w:val="24"/>
              </w:rPr>
            </w:pPr>
          </w:p>
        </w:tc>
        <w:tc>
          <w:tcPr>
            <w:tcW w:w="1418" w:type="dxa"/>
            <w:gridSpan w:val="4"/>
          </w:tcPr>
          <w:p w:rsidR="00DB16EC" w:rsidRPr="00DC4772" w:rsidRDefault="00DB16EC" w:rsidP="00DC4772">
            <w:pPr>
              <w:spacing w:after="0" w:line="240" w:lineRule="auto"/>
              <w:rPr>
                <w:rFonts w:ascii="Times New Roman" w:hAnsi="Times New Roman"/>
                <w:b/>
                <w:bCs/>
                <w:sz w:val="24"/>
                <w:szCs w:val="24"/>
              </w:rPr>
            </w:pPr>
          </w:p>
        </w:tc>
        <w:tc>
          <w:tcPr>
            <w:tcW w:w="838" w:type="dxa"/>
          </w:tcPr>
          <w:p w:rsidR="00DB16EC" w:rsidRPr="00DC4772" w:rsidRDefault="00DB16EC" w:rsidP="00DC4772">
            <w:pPr>
              <w:spacing w:after="0" w:line="240" w:lineRule="auto"/>
              <w:rPr>
                <w:rFonts w:ascii="Times New Roman" w:hAnsi="Times New Roman"/>
                <w:b/>
                <w:bCs/>
                <w:sz w:val="24"/>
                <w:szCs w:val="24"/>
              </w:rPr>
            </w:pPr>
          </w:p>
        </w:tc>
        <w:tc>
          <w:tcPr>
            <w:tcW w:w="3577" w:type="dxa"/>
            <w:gridSpan w:val="2"/>
          </w:tcPr>
          <w:p w:rsidR="00DB16EC" w:rsidRPr="00DC4772" w:rsidRDefault="00DB16EC" w:rsidP="00DC4772">
            <w:pPr>
              <w:tabs>
                <w:tab w:val="center" w:pos="1805"/>
              </w:tabs>
              <w:spacing w:after="0" w:line="240" w:lineRule="auto"/>
              <w:jc w:val="center"/>
              <w:rPr>
                <w:rFonts w:ascii="Times New Roman" w:hAnsi="Times New Roman"/>
                <w:bCs/>
                <w:sz w:val="24"/>
                <w:szCs w:val="24"/>
              </w:rPr>
            </w:pPr>
          </w:p>
        </w:tc>
        <w:tc>
          <w:tcPr>
            <w:tcW w:w="2666" w:type="dxa"/>
            <w:gridSpan w:val="2"/>
          </w:tcPr>
          <w:p w:rsidR="00DB16EC" w:rsidRPr="00DC4772" w:rsidRDefault="00DB16EC" w:rsidP="00DC4772">
            <w:pPr>
              <w:spacing w:after="0" w:line="240" w:lineRule="auto"/>
              <w:rPr>
                <w:rFonts w:ascii="Times New Roman" w:hAnsi="Times New Roman"/>
                <w:b/>
                <w:bCs/>
                <w:sz w:val="24"/>
                <w:szCs w:val="24"/>
              </w:rPr>
            </w:pPr>
          </w:p>
        </w:tc>
      </w:tr>
      <w:tr w:rsidR="00DB16EC" w:rsidRPr="009F23C9" w:rsidTr="00764B50">
        <w:tc>
          <w:tcPr>
            <w:tcW w:w="1985" w:type="dxa"/>
            <w:gridSpan w:val="2"/>
          </w:tcPr>
          <w:p w:rsidR="00DB16EC" w:rsidRPr="00DC4772" w:rsidRDefault="00DB16EC" w:rsidP="00DC4772">
            <w:pPr>
              <w:spacing w:after="0" w:line="240" w:lineRule="auto"/>
              <w:rPr>
                <w:rFonts w:ascii="Times New Roman" w:hAnsi="Times New Roman"/>
                <w:b/>
                <w:bCs/>
                <w:sz w:val="24"/>
                <w:szCs w:val="24"/>
              </w:rPr>
            </w:pPr>
            <w:r w:rsidRPr="00DC4772">
              <w:rPr>
                <w:rFonts w:ascii="Times New Roman" w:hAnsi="Times New Roman"/>
                <w:bCs/>
                <w:sz w:val="24"/>
                <w:szCs w:val="24"/>
              </w:rPr>
              <w:t>г.Тирасполь</w:t>
            </w:r>
          </w:p>
        </w:tc>
        <w:tc>
          <w:tcPr>
            <w:tcW w:w="283" w:type="dxa"/>
          </w:tcPr>
          <w:p w:rsidR="00DB16EC" w:rsidRPr="00DC4772" w:rsidRDefault="00DB16EC" w:rsidP="00DC4772">
            <w:pPr>
              <w:spacing w:after="0" w:line="240" w:lineRule="auto"/>
              <w:rPr>
                <w:rFonts w:ascii="Times New Roman" w:hAnsi="Times New Roman"/>
                <w:b/>
                <w:bCs/>
                <w:sz w:val="24"/>
                <w:szCs w:val="24"/>
              </w:rPr>
            </w:pPr>
          </w:p>
        </w:tc>
        <w:tc>
          <w:tcPr>
            <w:tcW w:w="284" w:type="dxa"/>
          </w:tcPr>
          <w:p w:rsidR="00DB16EC" w:rsidRPr="00DC4772" w:rsidRDefault="00DB16EC" w:rsidP="00DC4772">
            <w:pPr>
              <w:spacing w:after="0" w:line="240" w:lineRule="auto"/>
              <w:jc w:val="center"/>
              <w:rPr>
                <w:rFonts w:ascii="Times New Roman" w:hAnsi="Times New Roman"/>
                <w:b/>
                <w:bCs/>
                <w:sz w:val="24"/>
                <w:szCs w:val="24"/>
              </w:rPr>
            </w:pPr>
          </w:p>
        </w:tc>
        <w:tc>
          <w:tcPr>
            <w:tcW w:w="4587" w:type="dxa"/>
            <w:gridSpan w:val="5"/>
          </w:tcPr>
          <w:p w:rsidR="00DB16EC" w:rsidRPr="00DC4772" w:rsidRDefault="00DB16EC" w:rsidP="00DC4772">
            <w:pPr>
              <w:spacing w:after="0" w:line="240" w:lineRule="auto"/>
              <w:jc w:val="center"/>
              <w:rPr>
                <w:rFonts w:ascii="Times New Roman" w:hAnsi="Times New Roman"/>
                <w:b/>
                <w:bCs/>
                <w:sz w:val="24"/>
                <w:szCs w:val="24"/>
              </w:rPr>
            </w:pPr>
          </w:p>
        </w:tc>
        <w:tc>
          <w:tcPr>
            <w:tcW w:w="2559" w:type="dxa"/>
          </w:tcPr>
          <w:p w:rsidR="00DB16EC" w:rsidRPr="00DC4772" w:rsidRDefault="00DB16EC" w:rsidP="00DC4772">
            <w:pPr>
              <w:spacing w:after="0" w:line="240" w:lineRule="auto"/>
              <w:rPr>
                <w:rFonts w:ascii="Times New Roman" w:hAnsi="Times New Roman"/>
                <w:b/>
                <w:bCs/>
                <w:sz w:val="24"/>
                <w:szCs w:val="24"/>
              </w:rPr>
            </w:pPr>
          </w:p>
        </w:tc>
      </w:tr>
      <w:tr w:rsidR="00DB16EC" w:rsidRPr="009F23C9" w:rsidTr="00764B50">
        <w:tc>
          <w:tcPr>
            <w:tcW w:w="1199" w:type="dxa"/>
          </w:tcPr>
          <w:p w:rsidR="00DB16EC" w:rsidRPr="00DC4772" w:rsidRDefault="00DB16EC" w:rsidP="00DC4772">
            <w:pPr>
              <w:spacing w:after="0" w:line="240" w:lineRule="auto"/>
              <w:rPr>
                <w:rFonts w:ascii="Times New Roman" w:hAnsi="Times New Roman"/>
                <w:b/>
                <w:bCs/>
                <w:sz w:val="20"/>
                <w:szCs w:val="20"/>
              </w:rPr>
            </w:pPr>
          </w:p>
        </w:tc>
        <w:tc>
          <w:tcPr>
            <w:tcW w:w="1418" w:type="dxa"/>
            <w:gridSpan w:val="4"/>
          </w:tcPr>
          <w:p w:rsidR="00DB16EC" w:rsidRPr="00DC4772" w:rsidRDefault="00DB16EC" w:rsidP="00DC4772">
            <w:pPr>
              <w:spacing w:after="0" w:line="240" w:lineRule="auto"/>
              <w:rPr>
                <w:rFonts w:ascii="Times New Roman" w:hAnsi="Times New Roman"/>
                <w:b/>
                <w:bCs/>
                <w:sz w:val="20"/>
                <w:szCs w:val="20"/>
              </w:rPr>
            </w:pPr>
          </w:p>
        </w:tc>
        <w:tc>
          <w:tcPr>
            <w:tcW w:w="838" w:type="dxa"/>
          </w:tcPr>
          <w:p w:rsidR="00DB16EC" w:rsidRPr="00DC4772" w:rsidRDefault="00DB16EC" w:rsidP="00DC4772">
            <w:pPr>
              <w:spacing w:after="0" w:line="240" w:lineRule="auto"/>
              <w:rPr>
                <w:rFonts w:ascii="Times New Roman" w:hAnsi="Times New Roman"/>
                <w:b/>
                <w:bCs/>
                <w:sz w:val="20"/>
                <w:szCs w:val="20"/>
              </w:rPr>
            </w:pPr>
          </w:p>
        </w:tc>
        <w:tc>
          <w:tcPr>
            <w:tcW w:w="3577" w:type="dxa"/>
            <w:gridSpan w:val="2"/>
          </w:tcPr>
          <w:p w:rsidR="00DB16EC" w:rsidRPr="00DC4772" w:rsidRDefault="00DB16EC" w:rsidP="00DC4772">
            <w:pPr>
              <w:spacing w:after="0" w:line="240" w:lineRule="auto"/>
              <w:rPr>
                <w:rFonts w:ascii="Times New Roman" w:hAnsi="Times New Roman"/>
                <w:b/>
                <w:bCs/>
                <w:sz w:val="20"/>
                <w:szCs w:val="20"/>
              </w:rPr>
            </w:pPr>
          </w:p>
        </w:tc>
        <w:tc>
          <w:tcPr>
            <w:tcW w:w="2666" w:type="dxa"/>
            <w:gridSpan w:val="2"/>
          </w:tcPr>
          <w:p w:rsidR="00DB16EC" w:rsidRPr="00DC4772" w:rsidRDefault="00DB16EC" w:rsidP="00DC4772">
            <w:pPr>
              <w:spacing w:after="0" w:line="240" w:lineRule="auto"/>
              <w:rPr>
                <w:rFonts w:ascii="Times New Roman" w:hAnsi="Times New Roman"/>
                <w:b/>
                <w:bCs/>
                <w:sz w:val="20"/>
                <w:szCs w:val="20"/>
              </w:rPr>
            </w:pPr>
          </w:p>
        </w:tc>
      </w:tr>
    </w:tbl>
    <w:p w:rsidR="00DB16EC" w:rsidRPr="00DC4772" w:rsidRDefault="00DB16EC" w:rsidP="00DC4772">
      <w:pPr>
        <w:spacing w:after="0" w:line="240" w:lineRule="auto"/>
        <w:ind w:firstLine="720"/>
        <w:jc w:val="both"/>
        <w:rPr>
          <w:rFonts w:ascii="Times New Roman" w:hAnsi="Times New Roman"/>
          <w:sz w:val="24"/>
          <w:szCs w:val="24"/>
        </w:rPr>
      </w:pPr>
      <w:r w:rsidRPr="00DC4772">
        <w:rPr>
          <w:rFonts w:ascii="Times New Roman" w:hAnsi="Times New Roman"/>
          <w:sz w:val="24"/>
          <w:szCs w:val="24"/>
        </w:rPr>
        <w:t>Арбитражный суд Приднестровской Молдавской Республики в составе судьи Романенко А.П., рассмотрев в открытом судебном заседании заявление НИ по г.Бендеры (г.Бендеры, ул.Калинина, д.17) о взыскании с ООО «</w:t>
      </w:r>
      <w:r>
        <w:rPr>
          <w:rFonts w:ascii="Times New Roman" w:hAnsi="Times New Roman"/>
          <w:sz w:val="24"/>
          <w:szCs w:val="24"/>
        </w:rPr>
        <w:t>Чардаш</w:t>
      </w:r>
      <w:r w:rsidRPr="00DC4772">
        <w:rPr>
          <w:rFonts w:ascii="Times New Roman" w:hAnsi="Times New Roman"/>
          <w:sz w:val="24"/>
          <w:szCs w:val="24"/>
        </w:rPr>
        <w:t>» (г.Бендеры, ул.</w:t>
      </w:r>
      <w:r>
        <w:rPr>
          <w:rFonts w:ascii="Times New Roman" w:hAnsi="Times New Roman"/>
          <w:sz w:val="24"/>
          <w:szCs w:val="24"/>
        </w:rPr>
        <w:t>Кишиневская, д. 32, кв.1</w:t>
      </w:r>
      <w:r w:rsidRPr="00DC4772">
        <w:rPr>
          <w:rFonts w:ascii="Times New Roman" w:hAnsi="Times New Roman"/>
          <w:sz w:val="24"/>
          <w:szCs w:val="24"/>
        </w:rPr>
        <w:t xml:space="preserve">) обязательных платежей </w:t>
      </w:r>
      <w:r>
        <w:rPr>
          <w:rFonts w:ascii="Times New Roman" w:hAnsi="Times New Roman"/>
          <w:sz w:val="24"/>
          <w:szCs w:val="24"/>
        </w:rPr>
        <w:t>санкций</w:t>
      </w:r>
      <w:r w:rsidRPr="00DC4772">
        <w:rPr>
          <w:rFonts w:ascii="Times New Roman" w:hAnsi="Times New Roman"/>
          <w:sz w:val="24"/>
          <w:szCs w:val="24"/>
        </w:rPr>
        <w:t>, при участии в судебном заседании представителей:</w:t>
      </w:r>
    </w:p>
    <w:p w:rsidR="00DB16EC" w:rsidRPr="00DC4772" w:rsidRDefault="00DB16EC" w:rsidP="00DC4772">
      <w:pPr>
        <w:spacing w:after="0" w:line="240" w:lineRule="auto"/>
        <w:ind w:firstLine="720"/>
        <w:jc w:val="both"/>
        <w:rPr>
          <w:rFonts w:ascii="Times New Roman" w:hAnsi="Times New Roman"/>
          <w:sz w:val="24"/>
          <w:szCs w:val="24"/>
        </w:rPr>
      </w:pPr>
      <w:r w:rsidRPr="00DC4772">
        <w:rPr>
          <w:rFonts w:ascii="Times New Roman" w:hAnsi="Times New Roman"/>
          <w:sz w:val="24"/>
          <w:szCs w:val="24"/>
        </w:rPr>
        <w:t xml:space="preserve">от заявителя – </w:t>
      </w:r>
      <w:r>
        <w:rPr>
          <w:rFonts w:ascii="Times New Roman" w:hAnsi="Times New Roman"/>
          <w:sz w:val="24"/>
          <w:szCs w:val="24"/>
        </w:rPr>
        <w:t>Лащук А.А</w:t>
      </w:r>
      <w:r w:rsidRPr="00DC4772">
        <w:rPr>
          <w:rFonts w:ascii="Times New Roman" w:hAnsi="Times New Roman"/>
          <w:sz w:val="24"/>
          <w:szCs w:val="24"/>
        </w:rPr>
        <w:t>. по доверенности,</w:t>
      </w:r>
    </w:p>
    <w:p w:rsidR="00DB16EC" w:rsidRPr="00DC4772" w:rsidRDefault="00DB16EC" w:rsidP="00DC4772">
      <w:pPr>
        <w:spacing w:after="0" w:line="240" w:lineRule="auto"/>
        <w:ind w:firstLine="720"/>
        <w:jc w:val="both"/>
        <w:rPr>
          <w:rFonts w:ascii="Times New Roman" w:hAnsi="Times New Roman"/>
          <w:sz w:val="24"/>
          <w:szCs w:val="24"/>
        </w:rPr>
      </w:pPr>
      <w:r w:rsidRPr="00DC4772">
        <w:rPr>
          <w:rFonts w:ascii="Times New Roman" w:hAnsi="Times New Roman"/>
          <w:sz w:val="24"/>
          <w:szCs w:val="24"/>
        </w:rPr>
        <w:t>от ответчика – не явился,</w:t>
      </w:r>
    </w:p>
    <w:p w:rsidR="00DB16EC" w:rsidRPr="00DC4772" w:rsidRDefault="00DB16EC" w:rsidP="00DC4772">
      <w:pPr>
        <w:spacing w:after="0" w:line="240" w:lineRule="auto"/>
        <w:ind w:firstLine="720"/>
        <w:jc w:val="both"/>
        <w:rPr>
          <w:rFonts w:ascii="Times New Roman" w:hAnsi="Times New Roman"/>
          <w:sz w:val="24"/>
          <w:szCs w:val="24"/>
        </w:rPr>
      </w:pP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установил: НИ по г.Бендеры (далее – налоговый орган) обратилась в арбитражный суд с заявлением о взыскании с ООО «Чардаш» (далее – Общество) обязательных платежей и санкций. Свои требования, налоговый орган обосновал следующими доводами. Согласно статье 9 Закона Приднестровской Молдавской Республики «Об основах налоговой системы в Приднестровской Молдавской Республике» налогоплательщик обязан своевременно и в полном размере уплачивать налоги. </w:t>
      </w:r>
      <w:r w:rsidRPr="00035ECF">
        <w:rPr>
          <w:rFonts w:ascii="Times New Roman" w:hAnsi="Times New Roman"/>
          <w:sz w:val="24"/>
          <w:szCs w:val="24"/>
          <w:shd w:val="clear" w:color="auto" w:fill="FFFFFF"/>
        </w:rPr>
        <w:t xml:space="preserve">В соответствии с пунктом 1 статьи 10 Закона Приднестровской Молдавской Республики «Об основах налоговой системы в Приднестровской Молдавской Республике» и Инструкции «О порядке исчисления пени в случае несвоевременной уплаты налогов, сборов и других обязательных платежей и порядке бесспорного взыскания задолженности в бюджеты различных уровней и государственные внебюджетные фонды», утвержденной Приказом Министерства финансов Приднестровской Молдавской Республики № 255 от 29 декабря 2008 года,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которая начисляется за каждый день просрочки (включая день уплаты), начиная со следующего за установленным налоговым законодательством дня. </w:t>
      </w:r>
      <w:r w:rsidRPr="00035ECF">
        <w:rPr>
          <w:rFonts w:ascii="Times New Roman" w:hAnsi="Times New Roman"/>
          <w:sz w:val="24"/>
          <w:szCs w:val="24"/>
        </w:rPr>
        <w:t>За ООО «Чардаш» по состоянию на 23</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числится задолженность перед бюджетом по налогам и другим обязательным платежам в бюджет и государственные внебюджетные фонды в сумме</w:t>
      </w:r>
      <w:r w:rsidRPr="00035ECF">
        <w:rPr>
          <w:rFonts w:ascii="Times New Roman" w:hAnsi="Times New Roman"/>
          <w:b/>
          <w:sz w:val="24"/>
          <w:szCs w:val="24"/>
        </w:rPr>
        <w:t xml:space="preserve"> </w:t>
      </w:r>
      <w:r w:rsidRPr="00035ECF">
        <w:rPr>
          <w:rFonts w:ascii="Times New Roman" w:hAnsi="Times New Roman"/>
          <w:sz w:val="24"/>
          <w:szCs w:val="24"/>
        </w:rPr>
        <w:t xml:space="preserve"> 8 174,49 руб</w:t>
      </w:r>
      <w:r>
        <w:rPr>
          <w:rFonts w:ascii="Times New Roman" w:hAnsi="Times New Roman"/>
          <w:sz w:val="24"/>
          <w:szCs w:val="24"/>
        </w:rPr>
        <w:t>лей</w:t>
      </w:r>
      <w:r w:rsidRPr="00035ECF">
        <w:rPr>
          <w:rFonts w:ascii="Times New Roman" w:hAnsi="Times New Roman"/>
          <w:sz w:val="24"/>
          <w:szCs w:val="24"/>
        </w:rPr>
        <w:t>. Налоговой инспекцией проводилась работа по погашению образовавшейся недоимки.</w:t>
      </w:r>
    </w:p>
    <w:p w:rsidR="00DB16EC" w:rsidRPr="00035ECF" w:rsidRDefault="00DB16EC" w:rsidP="00035ECF">
      <w:pPr>
        <w:pStyle w:val="NoSpacing"/>
        <w:ind w:firstLine="709"/>
        <w:jc w:val="both"/>
        <w:rPr>
          <w:rFonts w:ascii="Times New Roman" w:hAnsi="Times New Roman"/>
          <w:spacing w:val="-2"/>
          <w:sz w:val="24"/>
          <w:szCs w:val="24"/>
        </w:rPr>
      </w:pPr>
      <w:r w:rsidRPr="00035ECF">
        <w:rPr>
          <w:rFonts w:ascii="Times New Roman" w:hAnsi="Times New Roman"/>
          <w:sz w:val="24"/>
          <w:szCs w:val="24"/>
        </w:rPr>
        <w:t xml:space="preserve">Так, решением Арбитражного суда ПМР </w:t>
      </w:r>
      <w:r w:rsidRPr="00035ECF">
        <w:rPr>
          <w:rFonts w:ascii="Times New Roman" w:hAnsi="Times New Roman"/>
          <w:spacing w:val="-2"/>
          <w:sz w:val="24"/>
          <w:szCs w:val="24"/>
        </w:rPr>
        <w:t xml:space="preserve">по делу № 610/16-08 от 29 июня 2016 года с </w:t>
      </w:r>
      <w:r w:rsidRPr="00035ECF">
        <w:rPr>
          <w:rFonts w:ascii="Times New Roman" w:hAnsi="Times New Roman"/>
          <w:sz w:val="24"/>
          <w:szCs w:val="24"/>
        </w:rPr>
        <w:t xml:space="preserve">ООО «Чардаш» взыскана </w:t>
      </w:r>
      <w:r w:rsidRPr="00035ECF">
        <w:rPr>
          <w:rFonts w:ascii="Times New Roman" w:hAnsi="Times New Roman"/>
          <w:spacing w:val="-2"/>
          <w:sz w:val="24"/>
          <w:szCs w:val="24"/>
        </w:rPr>
        <w:t xml:space="preserve">задолженность перед бюджетами различных уровней и государственными внебюджетными фондами, образовавшаяся за период с 21 марта 2016 года по 6 июня 2016 года, в размере 1 725,94 </w:t>
      </w:r>
      <w:r>
        <w:rPr>
          <w:rFonts w:ascii="Times New Roman" w:hAnsi="Times New Roman"/>
          <w:spacing w:val="-2"/>
          <w:sz w:val="24"/>
          <w:szCs w:val="24"/>
        </w:rPr>
        <w:t>рублей</w:t>
      </w:r>
      <w:r w:rsidRPr="00035ECF">
        <w:rPr>
          <w:rFonts w:ascii="Times New Roman" w:hAnsi="Times New Roman"/>
          <w:spacing w:val="-2"/>
          <w:sz w:val="24"/>
          <w:szCs w:val="24"/>
        </w:rPr>
        <w:t>, из которой основной платеж – 1 703,92 руб</w:t>
      </w:r>
      <w:r>
        <w:rPr>
          <w:rFonts w:ascii="Times New Roman" w:hAnsi="Times New Roman"/>
          <w:spacing w:val="-2"/>
          <w:sz w:val="24"/>
          <w:szCs w:val="24"/>
        </w:rPr>
        <w:t>ля</w:t>
      </w:r>
      <w:r w:rsidRPr="00035ECF">
        <w:rPr>
          <w:rFonts w:ascii="Times New Roman" w:hAnsi="Times New Roman"/>
          <w:spacing w:val="-2"/>
          <w:sz w:val="24"/>
          <w:szCs w:val="24"/>
        </w:rPr>
        <w:t xml:space="preserve">, пеня - 22,02 </w:t>
      </w:r>
      <w:r>
        <w:rPr>
          <w:rFonts w:ascii="Times New Roman" w:hAnsi="Times New Roman"/>
          <w:spacing w:val="-2"/>
          <w:sz w:val="24"/>
          <w:szCs w:val="24"/>
        </w:rPr>
        <w:t>рубля.</w:t>
      </w:r>
    </w:p>
    <w:p w:rsidR="00DB16EC" w:rsidRPr="00035ECF" w:rsidRDefault="00DB16EC" w:rsidP="00035ECF">
      <w:pPr>
        <w:pStyle w:val="NoSpacing"/>
        <w:ind w:firstLine="709"/>
        <w:jc w:val="both"/>
        <w:rPr>
          <w:rFonts w:ascii="Times New Roman" w:hAnsi="Times New Roman"/>
          <w:spacing w:val="-2"/>
          <w:sz w:val="24"/>
          <w:szCs w:val="24"/>
        </w:rPr>
      </w:pPr>
      <w:r w:rsidRPr="00035ECF">
        <w:rPr>
          <w:rFonts w:ascii="Times New Roman" w:hAnsi="Times New Roman"/>
          <w:spacing w:val="-2"/>
          <w:sz w:val="24"/>
          <w:szCs w:val="24"/>
        </w:rPr>
        <w:t xml:space="preserve">Остаток задолженности по указанному исполнительному листу по состоянию на 23 апреля 2018 года составляет 1 725,94 </w:t>
      </w:r>
      <w:r>
        <w:rPr>
          <w:rFonts w:ascii="Times New Roman" w:hAnsi="Times New Roman"/>
          <w:spacing w:val="-2"/>
          <w:sz w:val="24"/>
          <w:szCs w:val="24"/>
        </w:rPr>
        <w:t>рублей</w:t>
      </w:r>
      <w:r w:rsidRPr="00035ECF">
        <w:rPr>
          <w:rFonts w:ascii="Times New Roman" w:hAnsi="Times New Roman"/>
          <w:spacing w:val="-2"/>
          <w:sz w:val="24"/>
          <w:szCs w:val="24"/>
        </w:rPr>
        <w:t xml:space="preserve">, из которой основной платеж - 1 703,92 </w:t>
      </w:r>
      <w:r>
        <w:rPr>
          <w:rFonts w:ascii="Times New Roman" w:hAnsi="Times New Roman"/>
          <w:spacing w:val="-2"/>
          <w:sz w:val="24"/>
          <w:szCs w:val="24"/>
        </w:rPr>
        <w:t>рубля</w:t>
      </w:r>
      <w:r w:rsidRPr="00035ECF">
        <w:rPr>
          <w:rFonts w:ascii="Times New Roman" w:hAnsi="Times New Roman"/>
          <w:spacing w:val="-2"/>
          <w:sz w:val="24"/>
          <w:szCs w:val="24"/>
        </w:rPr>
        <w:t xml:space="preserve">, пеня - 22,02 </w:t>
      </w:r>
      <w:r>
        <w:rPr>
          <w:rFonts w:ascii="Times New Roman" w:hAnsi="Times New Roman"/>
          <w:spacing w:val="-2"/>
          <w:sz w:val="24"/>
          <w:szCs w:val="24"/>
        </w:rPr>
        <w:t>рубля.</w:t>
      </w:r>
    </w:p>
    <w:p w:rsidR="00DB16EC" w:rsidRPr="00035ECF" w:rsidRDefault="00DB16EC" w:rsidP="00035ECF">
      <w:pPr>
        <w:pStyle w:val="NoSpacing"/>
        <w:ind w:firstLine="709"/>
        <w:jc w:val="both"/>
        <w:rPr>
          <w:rFonts w:ascii="Times New Roman" w:hAnsi="Times New Roman"/>
          <w:spacing w:val="-2"/>
          <w:sz w:val="24"/>
          <w:szCs w:val="24"/>
        </w:rPr>
      </w:pPr>
    </w:p>
    <w:p w:rsidR="00DB16EC" w:rsidRPr="00035ECF" w:rsidRDefault="00DB16EC" w:rsidP="00035ECF">
      <w:pPr>
        <w:pStyle w:val="NoSpacing"/>
        <w:ind w:firstLine="709"/>
        <w:jc w:val="both"/>
        <w:rPr>
          <w:rFonts w:ascii="Times New Roman" w:hAnsi="Times New Roman"/>
          <w:spacing w:val="-2"/>
          <w:sz w:val="24"/>
          <w:szCs w:val="24"/>
        </w:rPr>
      </w:pPr>
      <w:r w:rsidRPr="00035ECF">
        <w:rPr>
          <w:rFonts w:ascii="Times New Roman" w:hAnsi="Times New Roman"/>
          <w:spacing w:val="-2"/>
          <w:sz w:val="24"/>
          <w:szCs w:val="24"/>
        </w:rPr>
        <w:t xml:space="preserve">Решением по делу № 578/17-06 от 21 июля 2017 года с </w:t>
      </w:r>
      <w:r w:rsidRPr="00035ECF">
        <w:rPr>
          <w:rFonts w:ascii="Times New Roman" w:hAnsi="Times New Roman"/>
          <w:sz w:val="24"/>
          <w:szCs w:val="24"/>
        </w:rPr>
        <w:t xml:space="preserve">ООО «Чардаш» взыскана </w:t>
      </w:r>
      <w:r w:rsidRPr="00035ECF">
        <w:rPr>
          <w:rFonts w:ascii="Times New Roman" w:hAnsi="Times New Roman"/>
          <w:spacing w:val="-2"/>
          <w:sz w:val="24"/>
          <w:szCs w:val="24"/>
        </w:rPr>
        <w:t xml:space="preserve">задолженность перед бюджетами различных уровней и государственными внебюджетными фондами образовавшаяся за период с 7 июня 2016 года по 27 сентября 2017 года в размере 3 660,56 </w:t>
      </w:r>
      <w:r>
        <w:rPr>
          <w:rFonts w:ascii="Times New Roman" w:hAnsi="Times New Roman"/>
          <w:spacing w:val="-2"/>
          <w:sz w:val="24"/>
          <w:szCs w:val="24"/>
        </w:rPr>
        <w:t>рублей</w:t>
      </w:r>
      <w:r w:rsidRPr="00035ECF">
        <w:rPr>
          <w:rFonts w:ascii="Times New Roman" w:hAnsi="Times New Roman"/>
          <w:spacing w:val="-2"/>
          <w:sz w:val="24"/>
          <w:szCs w:val="24"/>
        </w:rPr>
        <w:t xml:space="preserve">, из которой основной платеж – 3 313,01 </w:t>
      </w:r>
      <w:r>
        <w:rPr>
          <w:rFonts w:ascii="Times New Roman" w:hAnsi="Times New Roman"/>
          <w:spacing w:val="-2"/>
          <w:sz w:val="24"/>
          <w:szCs w:val="24"/>
        </w:rPr>
        <w:t>рублей</w:t>
      </w:r>
      <w:r w:rsidRPr="00035ECF">
        <w:rPr>
          <w:rFonts w:ascii="Times New Roman" w:hAnsi="Times New Roman"/>
          <w:spacing w:val="-2"/>
          <w:sz w:val="24"/>
          <w:szCs w:val="24"/>
        </w:rPr>
        <w:t xml:space="preserve">, пеня – 347,55 </w:t>
      </w:r>
      <w:r>
        <w:rPr>
          <w:rFonts w:ascii="Times New Roman" w:hAnsi="Times New Roman"/>
          <w:spacing w:val="-2"/>
          <w:sz w:val="24"/>
          <w:szCs w:val="24"/>
        </w:rPr>
        <w:t>рублей</w:t>
      </w:r>
    </w:p>
    <w:p w:rsidR="00DB16EC" w:rsidRPr="00035ECF" w:rsidRDefault="00DB16EC" w:rsidP="00035ECF">
      <w:pPr>
        <w:pStyle w:val="NoSpacing"/>
        <w:ind w:firstLine="709"/>
        <w:jc w:val="both"/>
        <w:rPr>
          <w:rFonts w:ascii="Times New Roman" w:hAnsi="Times New Roman"/>
          <w:spacing w:val="-2"/>
          <w:sz w:val="24"/>
          <w:szCs w:val="24"/>
        </w:rPr>
      </w:pPr>
      <w:r w:rsidRPr="00035ECF">
        <w:rPr>
          <w:rFonts w:ascii="Times New Roman" w:hAnsi="Times New Roman"/>
          <w:spacing w:val="-2"/>
          <w:sz w:val="24"/>
          <w:szCs w:val="24"/>
        </w:rPr>
        <w:t>Остаток задолженности по указанному исполнительному листу по состоянию на 23</w:t>
      </w:r>
      <w:r>
        <w:rPr>
          <w:rFonts w:ascii="Times New Roman" w:hAnsi="Times New Roman"/>
          <w:spacing w:val="-2"/>
          <w:sz w:val="24"/>
          <w:szCs w:val="24"/>
        </w:rPr>
        <w:t xml:space="preserve"> апреля </w:t>
      </w:r>
      <w:r w:rsidRPr="00035ECF">
        <w:rPr>
          <w:rFonts w:ascii="Times New Roman" w:hAnsi="Times New Roman"/>
          <w:spacing w:val="-2"/>
          <w:sz w:val="24"/>
          <w:szCs w:val="24"/>
        </w:rPr>
        <w:t>2018</w:t>
      </w:r>
      <w:r>
        <w:rPr>
          <w:rFonts w:ascii="Times New Roman" w:hAnsi="Times New Roman"/>
          <w:spacing w:val="-2"/>
          <w:sz w:val="24"/>
          <w:szCs w:val="24"/>
        </w:rPr>
        <w:t xml:space="preserve"> </w:t>
      </w:r>
      <w:r w:rsidRPr="00035ECF">
        <w:rPr>
          <w:rFonts w:ascii="Times New Roman" w:hAnsi="Times New Roman"/>
          <w:spacing w:val="-2"/>
          <w:sz w:val="24"/>
          <w:szCs w:val="24"/>
        </w:rPr>
        <w:t>г</w:t>
      </w:r>
      <w:r>
        <w:rPr>
          <w:rFonts w:ascii="Times New Roman" w:hAnsi="Times New Roman"/>
          <w:spacing w:val="-2"/>
          <w:sz w:val="24"/>
          <w:szCs w:val="24"/>
        </w:rPr>
        <w:t>ода</w:t>
      </w:r>
      <w:r w:rsidRPr="00035ECF">
        <w:rPr>
          <w:rFonts w:ascii="Times New Roman" w:hAnsi="Times New Roman"/>
          <w:spacing w:val="-2"/>
          <w:sz w:val="24"/>
          <w:szCs w:val="24"/>
        </w:rPr>
        <w:t xml:space="preserve"> составляет 3 660,56 </w:t>
      </w:r>
      <w:r>
        <w:rPr>
          <w:rFonts w:ascii="Times New Roman" w:hAnsi="Times New Roman"/>
          <w:spacing w:val="-2"/>
          <w:sz w:val="24"/>
          <w:szCs w:val="24"/>
        </w:rPr>
        <w:t>рублей</w:t>
      </w:r>
      <w:r w:rsidRPr="00035ECF">
        <w:rPr>
          <w:rFonts w:ascii="Times New Roman" w:hAnsi="Times New Roman"/>
          <w:spacing w:val="-2"/>
          <w:sz w:val="24"/>
          <w:szCs w:val="24"/>
        </w:rPr>
        <w:t xml:space="preserve">, из которой основной платеж - 3 313,01 </w:t>
      </w:r>
      <w:r>
        <w:rPr>
          <w:rFonts w:ascii="Times New Roman" w:hAnsi="Times New Roman"/>
          <w:spacing w:val="-2"/>
          <w:sz w:val="24"/>
          <w:szCs w:val="24"/>
        </w:rPr>
        <w:t>рублей, пеня</w:t>
      </w:r>
      <w:r w:rsidRPr="00035ECF">
        <w:rPr>
          <w:rFonts w:ascii="Times New Roman" w:hAnsi="Times New Roman"/>
          <w:spacing w:val="-2"/>
          <w:sz w:val="24"/>
          <w:szCs w:val="24"/>
        </w:rPr>
        <w:t xml:space="preserve"> – 347,55 </w:t>
      </w:r>
      <w:r>
        <w:rPr>
          <w:rFonts w:ascii="Times New Roman" w:hAnsi="Times New Roman"/>
          <w:spacing w:val="-2"/>
          <w:sz w:val="24"/>
          <w:szCs w:val="24"/>
        </w:rPr>
        <w:t>рублей.</w:t>
      </w:r>
    </w:p>
    <w:p w:rsidR="00DB16EC" w:rsidRPr="00035ECF" w:rsidRDefault="00DB16EC" w:rsidP="00035ECF">
      <w:pPr>
        <w:pStyle w:val="NoSpacing"/>
        <w:ind w:firstLine="709"/>
        <w:jc w:val="both"/>
        <w:rPr>
          <w:rFonts w:ascii="Times New Roman" w:hAnsi="Times New Roman"/>
          <w:sz w:val="24"/>
          <w:szCs w:val="24"/>
          <w:lang w:eastAsia="ar-SA"/>
        </w:rPr>
      </w:pPr>
      <w:r w:rsidRPr="00035ECF">
        <w:rPr>
          <w:rFonts w:ascii="Times New Roman" w:hAnsi="Times New Roman"/>
          <w:sz w:val="24"/>
          <w:szCs w:val="24"/>
          <w:lang w:eastAsia="ar-SA"/>
        </w:rPr>
        <w:t xml:space="preserve">Задолженность по государственной пошлине по делам, рассматриваемым в Арбитражном суде Приднестровской Молдавской Республики не подлежащая взысканию составляет 269,33 </w:t>
      </w:r>
      <w:r>
        <w:rPr>
          <w:rFonts w:ascii="Times New Roman" w:hAnsi="Times New Roman"/>
          <w:sz w:val="24"/>
          <w:szCs w:val="24"/>
          <w:lang w:eastAsia="ar-SA"/>
        </w:rPr>
        <w:t>рублей.</w:t>
      </w:r>
    </w:p>
    <w:p w:rsidR="00DB16EC" w:rsidRPr="00035ECF" w:rsidRDefault="00DB16EC" w:rsidP="00035ECF">
      <w:pPr>
        <w:pStyle w:val="NoSpacing"/>
        <w:ind w:firstLine="709"/>
        <w:jc w:val="both"/>
        <w:rPr>
          <w:rFonts w:ascii="Times New Roman" w:hAnsi="Times New Roman"/>
          <w:sz w:val="24"/>
          <w:szCs w:val="24"/>
          <w:lang w:eastAsia="ar-SA"/>
        </w:rPr>
      </w:pPr>
      <w:r w:rsidRPr="00035ECF">
        <w:rPr>
          <w:rFonts w:ascii="Times New Roman" w:hAnsi="Times New Roman"/>
          <w:sz w:val="24"/>
          <w:szCs w:val="24"/>
          <w:lang w:eastAsia="ar-SA"/>
        </w:rPr>
        <w:t>Данная задолженность предъявлена к текущему счету ООО</w:t>
      </w:r>
      <w:r w:rsidRPr="00035ECF">
        <w:rPr>
          <w:rFonts w:ascii="Times New Roman" w:hAnsi="Times New Roman"/>
          <w:sz w:val="24"/>
          <w:szCs w:val="24"/>
        </w:rPr>
        <w:t xml:space="preserve"> «Чардаш»</w:t>
      </w:r>
      <w:r w:rsidRPr="00035ECF">
        <w:rPr>
          <w:rFonts w:ascii="Times New Roman" w:hAnsi="Times New Roman"/>
          <w:sz w:val="24"/>
          <w:szCs w:val="24"/>
          <w:lang w:eastAsia="ar-SA"/>
        </w:rPr>
        <w:t xml:space="preserve">, однако не может быть  взыскана,   в  связи  с  отсутствием  денежных  средств.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lang w:eastAsia="ar-SA"/>
        </w:rPr>
        <w:t xml:space="preserve">С учетом вышеизложенного, сумма недоимки по </w:t>
      </w:r>
      <w:r>
        <w:rPr>
          <w:rFonts w:ascii="Times New Roman" w:hAnsi="Times New Roman"/>
          <w:sz w:val="24"/>
          <w:szCs w:val="24"/>
          <w:lang w:eastAsia="ar-SA"/>
        </w:rPr>
        <w:t>налогам и другим обязательным платежам</w:t>
      </w:r>
      <w:r w:rsidRPr="00035ECF">
        <w:rPr>
          <w:rFonts w:ascii="Times New Roman" w:hAnsi="Times New Roman"/>
          <w:sz w:val="24"/>
          <w:szCs w:val="24"/>
          <w:lang w:eastAsia="ar-SA"/>
        </w:rPr>
        <w:t>, подлежащей взысканию с ООО «Чардаш» по состоянию на 23 апреля 2018 года</w:t>
      </w:r>
      <w:r>
        <w:rPr>
          <w:rFonts w:ascii="Times New Roman" w:hAnsi="Times New Roman"/>
          <w:sz w:val="24"/>
          <w:szCs w:val="24"/>
          <w:lang w:eastAsia="ar-SA"/>
        </w:rPr>
        <w:t>, с учетом уточнения представителя</w:t>
      </w:r>
      <w:r w:rsidRPr="00035ECF">
        <w:rPr>
          <w:rFonts w:ascii="Times New Roman" w:hAnsi="Times New Roman"/>
          <w:sz w:val="24"/>
          <w:szCs w:val="24"/>
        </w:rPr>
        <w:t xml:space="preserve"> </w:t>
      </w:r>
      <w:r w:rsidRPr="00035ECF">
        <w:rPr>
          <w:rFonts w:ascii="Times New Roman" w:hAnsi="Times New Roman"/>
          <w:sz w:val="24"/>
          <w:szCs w:val="24"/>
          <w:lang w:eastAsia="ar-SA"/>
        </w:rPr>
        <w:t xml:space="preserve">составляет </w:t>
      </w:r>
      <w:r w:rsidRPr="00BE77ED">
        <w:rPr>
          <w:rFonts w:ascii="Times New Roman" w:hAnsi="Times New Roman"/>
          <w:sz w:val="24"/>
          <w:szCs w:val="24"/>
          <w:lang w:eastAsia="ar-SA"/>
        </w:rPr>
        <w:t>2 </w:t>
      </w:r>
      <w:r>
        <w:rPr>
          <w:rFonts w:ascii="Times New Roman" w:hAnsi="Times New Roman"/>
          <w:sz w:val="24"/>
          <w:szCs w:val="24"/>
          <w:lang w:eastAsia="ar-SA"/>
        </w:rPr>
        <w:t>255</w:t>
      </w:r>
      <w:r w:rsidRPr="00BE77ED">
        <w:rPr>
          <w:rFonts w:ascii="Times New Roman" w:hAnsi="Times New Roman"/>
          <w:sz w:val="24"/>
          <w:szCs w:val="24"/>
          <w:lang w:eastAsia="ar-SA"/>
        </w:rPr>
        <w:t>,</w:t>
      </w:r>
      <w:r>
        <w:rPr>
          <w:rFonts w:ascii="Times New Roman" w:hAnsi="Times New Roman"/>
          <w:sz w:val="24"/>
          <w:szCs w:val="24"/>
          <w:lang w:eastAsia="ar-SA"/>
        </w:rPr>
        <w:t>03</w:t>
      </w:r>
      <w:r w:rsidRPr="00BE77ED">
        <w:rPr>
          <w:rFonts w:ascii="Times New Roman" w:hAnsi="Times New Roman"/>
          <w:sz w:val="24"/>
          <w:szCs w:val="24"/>
          <w:lang w:eastAsia="ar-SA"/>
        </w:rPr>
        <w:t xml:space="preserve"> </w:t>
      </w:r>
      <w:r>
        <w:rPr>
          <w:rFonts w:ascii="Times New Roman" w:hAnsi="Times New Roman"/>
          <w:sz w:val="24"/>
          <w:szCs w:val="24"/>
          <w:lang w:eastAsia="ar-SA"/>
        </w:rPr>
        <w:t>рублей</w:t>
      </w:r>
      <w:r w:rsidRPr="00035ECF">
        <w:rPr>
          <w:rFonts w:ascii="Times New Roman" w:hAnsi="Times New Roman"/>
          <w:sz w:val="24"/>
          <w:szCs w:val="24"/>
          <w:lang w:eastAsia="ar-SA"/>
        </w:rPr>
        <w:t>, что подтверждается приложенным к материалам дела расчетом</w:t>
      </w:r>
      <w:r w:rsidRPr="00035ECF">
        <w:rPr>
          <w:rFonts w:ascii="Times New Roman" w:hAnsi="Times New Roman"/>
          <w:sz w:val="24"/>
          <w:szCs w:val="24"/>
        </w:rPr>
        <w:t xml:space="preserve"> взыскиваемой суммы.</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Все предпринятые налоговым органом меры для получения задолженности во внесудебном порядк</w:t>
      </w:r>
      <w:r>
        <w:rPr>
          <w:rFonts w:ascii="Times New Roman" w:hAnsi="Times New Roman"/>
          <w:sz w:val="24"/>
          <w:szCs w:val="24"/>
        </w:rPr>
        <w:t xml:space="preserve">е, предусмотренные статьей </w:t>
      </w:r>
      <w:r w:rsidRPr="00035ECF">
        <w:rPr>
          <w:rFonts w:ascii="Times New Roman" w:hAnsi="Times New Roman"/>
          <w:sz w:val="24"/>
          <w:szCs w:val="24"/>
        </w:rPr>
        <w:t xml:space="preserve">10 Закона ПМР «Об основах налоговой системы в ПМР», не привели к погашению задолженности Общества.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В соответствии со статьей 37 Конституции ПМР никто не может быть лишен своего имущества, иначе как по решению суда.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В связи с вышеизложенным налоговый орган просит взыскать с ответчика задолженность по обязательным платежам и санкциям перед бюджетами различных уровней, ЕГФСС ПМР, обратив взыскание на имущество должника.</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b/>
          <w:sz w:val="24"/>
          <w:szCs w:val="24"/>
        </w:rPr>
        <w:t>Ответчик</w:t>
      </w:r>
      <w:r w:rsidRPr="00035ECF">
        <w:rPr>
          <w:rFonts w:ascii="Times New Roman" w:hAnsi="Times New Roman"/>
          <w:sz w:val="24"/>
          <w:szCs w:val="24"/>
        </w:rPr>
        <w:t>, при надлежащем уведомлении о месте и времени рассмотрения дела (уведомление о вручении за №2/232), в судебное заседание не явился, требования налогового органа и их размер не оспорил.</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b/>
          <w:sz w:val="24"/>
          <w:szCs w:val="24"/>
        </w:rPr>
        <w:t>Суд</w:t>
      </w:r>
      <w:r w:rsidRPr="00035ECF">
        <w:rPr>
          <w:rFonts w:ascii="Times New Roman" w:hAnsi="Times New Roman"/>
          <w:sz w:val="24"/>
          <w:szCs w:val="24"/>
        </w:rPr>
        <w:t xml:space="preserve">, исследовав материалы дела, находит требования налогового органа законными, обоснованными и подлежащими удовлетворению по следующим основаниям.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В соответствии с пунктом 1 статьи 130-24 АПК ПМР органы государственной власти, органы местного самоуправления, иные органы, наделенные в соответствии с законом контрольными (надзорными) функциями,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законом не предусмотрен иной порядок их взыскания.</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Согласно пункту 6 статьи 130-26 АПК ПМР при рассмотрении дел о взыскании обязательных платежей и санкций арбитражный суд на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В соответствии со статьей 52 Конституции ПМР каждый обязан платить налоги и местные сборы, установленные законом. Согласно статье 9 Закона ПМР «Об основах налоговой системы в ПМР»,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Как следует из материалов дела, по состоянию на 23 апреля 2018 года за ООО «Чардаш» образовалась недоимка по обязательным платежам в размере 2 2</w:t>
      </w:r>
      <w:r>
        <w:rPr>
          <w:rFonts w:ascii="Times New Roman" w:hAnsi="Times New Roman"/>
          <w:sz w:val="24"/>
          <w:szCs w:val="24"/>
        </w:rPr>
        <w:t>55</w:t>
      </w:r>
      <w:r w:rsidRPr="00035ECF">
        <w:rPr>
          <w:rFonts w:ascii="Times New Roman" w:hAnsi="Times New Roman"/>
          <w:sz w:val="24"/>
          <w:szCs w:val="24"/>
        </w:rPr>
        <w:t xml:space="preserve">,03 </w:t>
      </w:r>
      <w:r>
        <w:rPr>
          <w:rFonts w:ascii="Times New Roman" w:hAnsi="Times New Roman"/>
          <w:sz w:val="24"/>
          <w:szCs w:val="24"/>
        </w:rPr>
        <w:t>рублей</w:t>
      </w:r>
      <w:r w:rsidRPr="00035ECF">
        <w:rPr>
          <w:rFonts w:ascii="Times New Roman" w:hAnsi="Times New Roman"/>
          <w:sz w:val="24"/>
          <w:szCs w:val="24"/>
        </w:rPr>
        <w:t xml:space="preserve"> Данное обстоятельство подтверждается справкой о состоянии платежей в бюджет, расчетом задолженности, ведомостью регистрации инкассовых поручений. При этом, налоговым органом предприняты все, предусмотренные статьей 10 Закона ПМР «Об основах налоговой системы в Приднестровской Молдавской Республике», меры для получения задолженности во внесудебном порядке, которые не привели к погашению задолженности Общества.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Так, налоговым органом в соответствии с требованием части</w:t>
      </w:r>
      <w:r>
        <w:rPr>
          <w:rFonts w:ascii="Times New Roman" w:hAnsi="Times New Roman"/>
          <w:sz w:val="24"/>
          <w:szCs w:val="24"/>
        </w:rPr>
        <w:t xml:space="preserve"> </w:t>
      </w:r>
      <w:r w:rsidRPr="00035ECF">
        <w:rPr>
          <w:rFonts w:ascii="Times New Roman" w:hAnsi="Times New Roman"/>
          <w:sz w:val="24"/>
          <w:szCs w:val="24"/>
        </w:rPr>
        <w:t>10 пункта 3 статьи 10 Закона ПМР «Об основах налоговой системы в ПМР», последовательно приняты:</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Поручение № 05-05/1641 от 16</w:t>
      </w:r>
      <w:r>
        <w:rPr>
          <w:rFonts w:ascii="Times New Roman" w:hAnsi="Times New Roman"/>
          <w:sz w:val="24"/>
          <w:szCs w:val="24"/>
        </w:rPr>
        <w:t xml:space="preserve"> марта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об обращении взыскания задолженности на наличные денежные средства плательщика, в том числе в иностранной валюте, находящиеся в сейфе кассы плательщика или в изолированном помещении этой кассы, а также в торговой сети ООО «Чардаш».</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 В результате выхода по юридическому адресу, </w:t>
      </w:r>
      <w:r w:rsidRPr="00035ECF">
        <w:rPr>
          <w:rFonts w:ascii="Times New Roman" w:hAnsi="Times New Roman"/>
          <w:sz w:val="24"/>
          <w:szCs w:val="24"/>
          <w:lang w:eastAsia="ar-SA"/>
        </w:rPr>
        <w:t xml:space="preserve">должностными лицами налоговой инспекции по г.Бендеры </w:t>
      </w:r>
      <w:r w:rsidRPr="00035ECF">
        <w:rPr>
          <w:rFonts w:ascii="Times New Roman" w:hAnsi="Times New Roman"/>
          <w:sz w:val="24"/>
          <w:szCs w:val="24"/>
        </w:rPr>
        <w:t xml:space="preserve"> установлено расположение жилого дома. На стук в дверь никто не открывал. Наличие каких-либо вывесок, свидетельствующих об осуществлении финансово-хозяйственной деятельности ООО «Чардаш» не установлено.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Таким образом, провести арест денежных средств, в том числе в иностранной валюте, находящиеся в сейфе кассы плательщика или в изолированном помещении этой кассы, а также в торговой сети </w:t>
      </w:r>
      <w:r w:rsidRPr="00035ECF">
        <w:rPr>
          <w:rFonts w:ascii="Times New Roman" w:hAnsi="Times New Roman"/>
          <w:sz w:val="24"/>
          <w:szCs w:val="24"/>
          <w:lang w:eastAsia="ar-SA"/>
        </w:rPr>
        <w:t>ООО</w:t>
      </w:r>
      <w:r w:rsidRPr="00035ECF">
        <w:rPr>
          <w:rFonts w:ascii="Times New Roman" w:hAnsi="Times New Roman"/>
          <w:sz w:val="24"/>
          <w:szCs w:val="24"/>
        </w:rPr>
        <w:t xml:space="preserve"> «Чардаш» не представилось возможным, о чем составлен акт от 16</w:t>
      </w:r>
      <w:r>
        <w:rPr>
          <w:rFonts w:ascii="Times New Roman" w:hAnsi="Times New Roman"/>
          <w:sz w:val="24"/>
          <w:szCs w:val="24"/>
        </w:rPr>
        <w:t xml:space="preserve"> марта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w:t>
      </w:r>
    </w:p>
    <w:p w:rsidR="00DB16EC" w:rsidRPr="00035ECF" w:rsidRDefault="00DB16EC" w:rsidP="00035ECF">
      <w:pPr>
        <w:pStyle w:val="NoSpacing"/>
        <w:ind w:firstLine="709"/>
        <w:jc w:val="both"/>
        <w:rPr>
          <w:rFonts w:ascii="Times New Roman" w:hAnsi="Times New Roman"/>
          <w:i/>
          <w:sz w:val="24"/>
          <w:szCs w:val="24"/>
        </w:rPr>
      </w:pPr>
      <w:r w:rsidRPr="00035ECF">
        <w:rPr>
          <w:rFonts w:ascii="Times New Roman" w:hAnsi="Times New Roman"/>
          <w:sz w:val="24"/>
          <w:szCs w:val="24"/>
        </w:rPr>
        <w:t>-  решение об обращении взыскания на дебиторскую задолженность плательщика.</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Последняя финансовая отчетность </w:t>
      </w:r>
      <w:r w:rsidRPr="00035ECF">
        <w:rPr>
          <w:rFonts w:ascii="Times New Roman" w:hAnsi="Times New Roman"/>
          <w:sz w:val="24"/>
          <w:szCs w:val="24"/>
          <w:lang w:eastAsia="ar-SA"/>
        </w:rPr>
        <w:t>ООО</w:t>
      </w:r>
      <w:r w:rsidRPr="00035ECF">
        <w:rPr>
          <w:rFonts w:ascii="Times New Roman" w:hAnsi="Times New Roman"/>
          <w:sz w:val="24"/>
          <w:szCs w:val="24"/>
        </w:rPr>
        <w:t xml:space="preserve"> «Чардаш» представлена в налоговую инспекцию по  г. Бендеры по состоянию на 31 декабря 2017г.</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В соответствии с подпунктом г) пункта 2 статьи 9 Закона ПМР «Об основах налоговой системы в </w:t>
      </w:r>
      <w:r w:rsidRPr="00035ECF">
        <w:rPr>
          <w:rFonts w:ascii="Times New Roman" w:hAnsi="Times New Roman"/>
          <w:sz w:val="24"/>
          <w:szCs w:val="24"/>
          <w:lang w:eastAsia="ar-SA"/>
        </w:rPr>
        <w:t>Приднестровской Молдавской Республике</w:t>
      </w:r>
      <w:r w:rsidRPr="00035ECF">
        <w:rPr>
          <w:rFonts w:ascii="Times New Roman" w:hAnsi="Times New Roman"/>
          <w:sz w:val="24"/>
          <w:szCs w:val="24"/>
        </w:rPr>
        <w:t xml:space="preserve">» юридические лица обязаны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w:t>
      </w:r>
      <w:r>
        <w:rPr>
          <w:rFonts w:ascii="Times New Roman" w:hAnsi="Times New Roman"/>
          <w:sz w:val="24"/>
          <w:szCs w:val="24"/>
        </w:rPr>
        <w:t>уплатой налогов. Согласно, части второй</w:t>
      </w:r>
      <w:r w:rsidRPr="00035ECF">
        <w:rPr>
          <w:rFonts w:ascii="Times New Roman" w:hAnsi="Times New Roman"/>
          <w:sz w:val="24"/>
          <w:szCs w:val="24"/>
        </w:rPr>
        <w:t xml:space="preserve"> п</w:t>
      </w:r>
      <w:r>
        <w:rPr>
          <w:rFonts w:ascii="Times New Roman" w:hAnsi="Times New Roman"/>
          <w:sz w:val="24"/>
          <w:szCs w:val="24"/>
        </w:rPr>
        <w:t>одпункта</w:t>
      </w:r>
      <w:r w:rsidRPr="00035ECF">
        <w:rPr>
          <w:rFonts w:ascii="Times New Roman" w:hAnsi="Times New Roman"/>
          <w:sz w:val="24"/>
          <w:szCs w:val="24"/>
        </w:rPr>
        <w:t xml:space="preserve"> б)</w:t>
      </w:r>
      <w:r>
        <w:rPr>
          <w:rFonts w:ascii="Times New Roman" w:hAnsi="Times New Roman"/>
          <w:sz w:val="24"/>
          <w:szCs w:val="24"/>
        </w:rPr>
        <w:t xml:space="preserve"> части 9 пункта 3 статьи </w:t>
      </w:r>
      <w:r w:rsidRPr="00035ECF">
        <w:rPr>
          <w:rFonts w:ascii="Times New Roman" w:hAnsi="Times New Roman"/>
          <w:sz w:val="24"/>
          <w:szCs w:val="24"/>
        </w:rPr>
        <w:t xml:space="preserve">10 Закона ПМР «Об основах налоговой системы в </w:t>
      </w:r>
      <w:r w:rsidRPr="00035ECF">
        <w:rPr>
          <w:rFonts w:ascii="Times New Roman" w:hAnsi="Times New Roman"/>
          <w:sz w:val="24"/>
          <w:szCs w:val="24"/>
          <w:lang w:eastAsia="ar-SA"/>
        </w:rPr>
        <w:t>Приднестровской Молдавской Республике</w:t>
      </w:r>
      <w:r w:rsidRPr="00035ECF">
        <w:rPr>
          <w:rFonts w:ascii="Times New Roman" w:hAnsi="Times New Roman"/>
          <w:sz w:val="24"/>
          <w:szCs w:val="24"/>
        </w:rPr>
        <w:t xml:space="preserve">», налогоплательщики, имеющие просроченную задолженность свыше трёх месяцев перед бюджетом и внебюджетными фондами предоставляют налоговым органам по месту учёта расшифровку дебиторской задолженности ежемесячно в установленные сроки.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Согласно представленной расшифровке дебиторской задолженности по состоянию на 20</w:t>
      </w:r>
      <w:r>
        <w:rPr>
          <w:rFonts w:ascii="Times New Roman" w:hAnsi="Times New Roman"/>
          <w:sz w:val="24"/>
          <w:szCs w:val="24"/>
        </w:rPr>
        <w:t xml:space="preserve"> марта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дебитором ООО «Чардаш», является: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ООО «Флора».</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Согласно справке о состоянии платежей в бюджет по состоянию на 23</w:t>
      </w:r>
      <w:r>
        <w:rPr>
          <w:rFonts w:ascii="Times New Roman" w:hAnsi="Times New Roman"/>
          <w:sz w:val="24"/>
          <w:szCs w:val="24"/>
        </w:rPr>
        <w:t xml:space="preserve"> марта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за  ООО «Флора» числится задолженность по платежам в бюджет и внебюджетные фонды в общей сумме 550,87 </w:t>
      </w:r>
      <w:r>
        <w:rPr>
          <w:rFonts w:ascii="Times New Roman" w:hAnsi="Times New Roman"/>
          <w:sz w:val="24"/>
          <w:szCs w:val="24"/>
        </w:rPr>
        <w:t>рублей</w:t>
      </w:r>
      <w:r w:rsidRPr="00035ECF">
        <w:rPr>
          <w:rFonts w:ascii="Times New Roman" w:hAnsi="Times New Roman"/>
          <w:sz w:val="24"/>
          <w:szCs w:val="24"/>
        </w:rPr>
        <w:t xml:space="preserve"> </w:t>
      </w:r>
    </w:p>
    <w:p w:rsidR="00DB16EC" w:rsidRPr="00035ECF" w:rsidRDefault="00DB16EC" w:rsidP="00035ECF">
      <w:pPr>
        <w:pStyle w:val="NoSpacing"/>
        <w:ind w:firstLine="709"/>
        <w:jc w:val="both"/>
        <w:rPr>
          <w:rFonts w:ascii="Times New Roman" w:hAnsi="Times New Roman"/>
          <w:sz w:val="24"/>
          <w:szCs w:val="24"/>
        </w:rPr>
      </w:pPr>
      <w:r>
        <w:rPr>
          <w:rFonts w:ascii="Times New Roman" w:hAnsi="Times New Roman"/>
          <w:sz w:val="24"/>
          <w:szCs w:val="24"/>
        </w:rPr>
        <w:t>Согласно статье</w:t>
      </w:r>
      <w:r w:rsidRPr="00035ECF">
        <w:rPr>
          <w:rFonts w:ascii="Times New Roman" w:hAnsi="Times New Roman"/>
          <w:sz w:val="24"/>
          <w:szCs w:val="24"/>
        </w:rPr>
        <w:t xml:space="preserve"> 10 Закона ПМР «Об основах налоговой системы в </w:t>
      </w:r>
      <w:r w:rsidRPr="00035ECF">
        <w:rPr>
          <w:rFonts w:ascii="Times New Roman" w:hAnsi="Times New Roman"/>
          <w:sz w:val="24"/>
          <w:szCs w:val="24"/>
          <w:lang w:eastAsia="ar-SA"/>
        </w:rPr>
        <w:t>Приднестровской Молдавской Республике</w:t>
      </w:r>
      <w:r w:rsidRPr="00035ECF">
        <w:rPr>
          <w:rFonts w:ascii="Times New Roman" w:hAnsi="Times New Roman"/>
          <w:sz w:val="24"/>
          <w:szCs w:val="24"/>
        </w:rPr>
        <w:t>» взыскание на дебиторскую задолженность может быть произведено при условии отсутствия у дебиторов задолженности по платежам в бюджет и внебюджетные фонды. В связи с наличием задолженности перед бюджетом у ООО «Флора» - дебитора ООО «Чардаш», основание по взысканию с ООО «Флора» причитающейся плательщику суммы задолженности отсутствует, в связи с чем оформлена справка № 02-08/69 от 23</w:t>
      </w:r>
      <w:r>
        <w:rPr>
          <w:rFonts w:ascii="Times New Roman" w:hAnsi="Times New Roman"/>
          <w:sz w:val="24"/>
          <w:szCs w:val="24"/>
        </w:rPr>
        <w:t xml:space="preserve"> марта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При недостаточности денежных средств, в том числе указанных в подпунктах а) и б) </w:t>
      </w:r>
      <w:r>
        <w:rPr>
          <w:rFonts w:ascii="Times New Roman" w:hAnsi="Times New Roman"/>
          <w:sz w:val="24"/>
          <w:szCs w:val="24"/>
        </w:rPr>
        <w:t>настоящей части</w:t>
      </w:r>
      <w:r w:rsidRPr="00035ECF">
        <w:rPr>
          <w:rFonts w:ascii="Times New Roman" w:hAnsi="Times New Roman"/>
          <w:sz w:val="24"/>
          <w:szCs w:val="24"/>
        </w:rPr>
        <w:t xml:space="preserve"> Закона ПМР «Об основах налоговой системы в ПМР», об аресте и обращении взыскания на другое имущество, достаточное для погашения невнесенных платежей, в том числе на готовую продукцию налогоплательщика.</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Налоговой инспекцией по г. Бендеры до принятия решения об аресте имущества, принадлежащего ООО «Чардаш», отправлено требование об уплате задолженности                           № 03-04/2136 от 6</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об обязанности погасить имеющуюся задолженность по платежам в бюджет и внебюджетные  фонды в срок до 16</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Указанное требование возвращено в адрес налогового органа с отметкой почтового отделения «за истечением срока хранения».</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Во исполнение </w:t>
      </w:r>
      <w:r>
        <w:rPr>
          <w:rFonts w:ascii="Times New Roman" w:hAnsi="Times New Roman"/>
          <w:sz w:val="24"/>
          <w:szCs w:val="24"/>
        </w:rPr>
        <w:t xml:space="preserve">пункта </w:t>
      </w:r>
      <w:r w:rsidRPr="00035ECF">
        <w:rPr>
          <w:rFonts w:ascii="Times New Roman" w:hAnsi="Times New Roman"/>
          <w:sz w:val="24"/>
          <w:szCs w:val="24"/>
        </w:rPr>
        <w:t xml:space="preserve">3 </w:t>
      </w:r>
      <w:r>
        <w:rPr>
          <w:rFonts w:ascii="Times New Roman" w:hAnsi="Times New Roman"/>
          <w:sz w:val="24"/>
          <w:szCs w:val="24"/>
        </w:rPr>
        <w:t>статьи</w:t>
      </w:r>
      <w:r w:rsidRPr="00035ECF">
        <w:rPr>
          <w:rFonts w:ascii="Times New Roman" w:hAnsi="Times New Roman"/>
          <w:sz w:val="24"/>
          <w:szCs w:val="24"/>
        </w:rPr>
        <w:t xml:space="preserve"> 10 Закона ПМР «Об основах налоговой системы в Приднестровской Молдавской Республике» должностными лицами налоговой инспекции по г. Бендеры на основании Постановления № 03-09/34 от 17</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осуществлен выход по юридическому адресу ООО «Чардаш» - г. Бендеры, ул. Кишиневская, д. 32, кв. 1, с целью ареста имущества принадлежащего организации.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В результате выхода по указанному адресу, должностными лицами налоговой инспекции по г.Бендеры, установлено расположение одноэтажного здания с выходом на пешеходный тротуар. Двери и окна закрыты, каких-либо вывесок или указателей, свидетельствующих об осуществлении по  поданному адресу деятельности ООО «Чардаш» не установлено.</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На основании вышеизложенного, а также ввиду отсутствия руководителя                            ООО «Чардаш» либо представителя организации, уполномоченного представлять интересы на основании надлежаще оформленной доверенности, исполнить Постановление № 03-09/34 от 17</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 xml:space="preserve"> не представилось возможным, о чем составлен акт от 17</w:t>
      </w:r>
      <w:r>
        <w:rPr>
          <w:rFonts w:ascii="Times New Roman" w:hAnsi="Times New Roman"/>
          <w:sz w:val="24"/>
          <w:szCs w:val="24"/>
        </w:rPr>
        <w:t xml:space="preserve"> апреля </w:t>
      </w:r>
      <w:r w:rsidRPr="00035ECF">
        <w:rPr>
          <w:rFonts w:ascii="Times New Roman" w:hAnsi="Times New Roman"/>
          <w:sz w:val="24"/>
          <w:szCs w:val="24"/>
        </w:rPr>
        <w:t>2018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Таким образом, налоговым органом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В этой связи суд находит требования налогового органа о взыскании с Общества недоимки по</w:t>
      </w:r>
      <w:r>
        <w:rPr>
          <w:rFonts w:ascii="Times New Roman" w:hAnsi="Times New Roman"/>
          <w:sz w:val="24"/>
          <w:szCs w:val="24"/>
        </w:rPr>
        <w:t xml:space="preserve"> налогам и другим обязательным платежам в размере 2 235,03 рублей и </w:t>
      </w:r>
      <w:r w:rsidRPr="00035ECF">
        <w:rPr>
          <w:rFonts w:ascii="Times New Roman" w:hAnsi="Times New Roman"/>
          <w:sz w:val="24"/>
          <w:szCs w:val="24"/>
        </w:rPr>
        <w:t>пен</w:t>
      </w:r>
      <w:r>
        <w:rPr>
          <w:rFonts w:ascii="Times New Roman" w:hAnsi="Times New Roman"/>
          <w:sz w:val="24"/>
          <w:szCs w:val="24"/>
        </w:rPr>
        <w:t>и</w:t>
      </w:r>
      <w:r w:rsidRPr="00035ECF">
        <w:rPr>
          <w:rFonts w:ascii="Times New Roman" w:hAnsi="Times New Roman"/>
          <w:spacing w:val="-2"/>
          <w:sz w:val="24"/>
          <w:szCs w:val="24"/>
        </w:rPr>
        <w:t xml:space="preserve"> в </w:t>
      </w:r>
      <w:r>
        <w:rPr>
          <w:rFonts w:ascii="Times New Roman" w:hAnsi="Times New Roman"/>
          <w:spacing w:val="-2"/>
          <w:sz w:val="24"/>
          <w:szCs w:val="24"/>
        </w:rPr>
        <w:t>размере 283,63</w:t>
      </w:r>
      <w:r w:rsidRPr="00035ECF">
        <w:rPr>
          <w:rFonts w:ascii="Times New Roman" w:hAnsi="Times New Roman"/>
          <w:spacing w:val="-2"/>
          <w:sz w:val="24"/>
          <w:szCs w:val="24"/>
        </w:rPr>
        <w:t xml:space="preserve"> </w:t>
      </w:r>
      <w:r>
        <w:rPr>
          <w:rFonts w:ascii="Times New Roman" w:hAnsi="Times New Roman"/>
          <w:spacing w:val="-2"/>
          <w:sz w:val="24"/>
          <w:szCs w:val="24"/>
        </w:rPr>
        <w:t>рубля</w:t>
      </w:r>
      <w:r w:rsidRPr="00035ECF">
        <w:rPr>
          <w:rFonts w:ascii="Times New Roman" w:hAnsi="Times New Roman"/>
          <w:spacing w:val="-2"/>
          <w:sz w:val="24"/>
          <w:szCs w:val="24"/>
        </w:rPr>
        <w:t xml:space="preserve"> путем обращения взыскания на имущество законными и обоснованными.</w:t>
      </w:r>
      <w:r w:rsidRPr="00035ECF">
        <w:rPr>
          <w:rFonts w:ascii="Times New Roman" w:hAnsi="Times New Roman"/>
          <w:sz w:val="24"/>
          <w:szCs w:val="24"/>
        </w:rPr>
        <w:t xml:space="preserve"> Расчет пени соответствует Инструкции «О порядке исчисления пени в случае несвоевременной уплаты налогов, сборов и других обязательных платежей и порядке бесспорного взыскания задолженности в бюджеты различных уровней и государственные внебюджетные фонды», утвержде</w:t>
      </w:r>
      <w:r>
        <w:rPr>
          <w:rFonts w:ascii="Times New Roman" w:hAnsi="Times New Roman"/>
          <w:sz w:val="24"/>
          <w:szCs w:val="24"/>
        </w:rPr>
        <w:t>нной Приказом МФ ПМР №255 от 29 декабря 20</w:t>
      </w:r>
      <w:r w:rsidRPr="00035ECF">
        <w:rPr>
          <w:rFonts w:ascii="Times New Roman" w:hAnsi="Times New Roman"/>
          <w:sz w:val="24"/>
          <w:szCs w:val="24"/>
        </w:rPr>
        <w:t>08</w:t>
      </w:r>
      <w:r>
        <w:rPr>
          <w:rFonts w:ascii="Times New Roman" w:hAnsi="Times New Roman"/>
          <w:sz w:val="24"/>
          <w:szCs w:val="24"/>
        </w:rPr>
        <w:t xml:space="preserve"> </w:t>
      </w:r>
      <w:r w:rsidRPr="00035ECF">
        <w:rPr>
          <w:rFonts w:ascii="Times New Roman" w:hAnsi="Times New Roman"/>
          <w:sz w:val="24"/>
          <w:szCs w:val="24"/>
        </w:rPr>
        <w:t>г</w:t>
      </w:r>
      <w:r>
        <w:rPr>
          <w:rFonts w:ascii="Times New Roman" w:hAnsi="Times New Roman"/>
          <w:sz w:val="24"/>
          <w:szCs w:val="24"/>
        </w:rPr>
        <w:t>ода</w:t>
      </w:r>
      <w:r w:rsidRPr="00035ECF">
        <w:rPr>
          <w:rFonts w:ascii="Times New Roman" w:hAnsi="Times New Roman"/>
          <w:sz w:val="24"/>
          <w:szCs w:val="24"/>
        </w:rPr>
        <w:t>.</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В силу </w:t>
      </w:r>
      <w:r>
        <w:rPr>
          <w:rFonts w:ascii="Times New Roman" w:hAnsi="Times New Roman"/>
          <w:sz w:val="24"/>
          <w:szCs w:val="24"/>
        </w:rPr>
        <w:t xml:space="preserve">подпункта а) статьи </w:t>
      </w:r>
      <w:r w:rsidRPr="00035ECF">
        <w:rPr>
          <w:rFonts w:ascii="Times New Roman" w:hAnsi="Times New Roman"/>
          <w:sz w:val="24"/>
          <w:szCs w:val="24"/>
        </w:rPr>
        <w:t>7 Закона ПМР «О Государственной налоговой службе Приднестровской Молдавской Республики» главными задачами Государственной налоговой службы Приднестровской Молдавской Республики является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При этом Государственной налоговой службе Приднестровской Молдавской Республики предоставляется право, а в оговоренных случаях вменяется в обязанность взыскивать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д</w:t>
      </w:r>
      <w:r>
        <w:rPr>
          <w:rFonts w:ascii="Times New Roman" w:hAnsi="Times New Roman"/>
          <w:sz w:val="24"/>
          <w:szCs w:val="24"/>
        </w:rPr>
        <w:t xml:space="preserve">ействующим законодательством (пункт 9 статьи </w:t>
      </w:r>
      <w:r w:rsidRPr="00035ECF">
        <w:rPr>
          <w:rFonts w:ascii="Times New Roman" w:hAnsi="Times New Roman"/>
          <w:sz w:val="24"/>
          <w:szCs w:val="24"/>
        </w:rPr>
        <w:t>8 Закона ПМР «О Государственной налоговой службе Приднестровской Молдавской Республики»). Учитывая, что согласно статье 37 Конституции ПМР, никто не может быть лишен своего имущества, иначе как по решению суда, налоговый орган правомерно и в пределах своих полномочий обратился в суд за взысканием с Общества задолженности по налогам и иным обязательным платежам в бюджет и в государственные внебюджетные фонды, путем обращения взыскания на имущество должника.</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На основании изложенного суд удовлетворяет требования налогового органа в полном объеме. В соответствии со ст</w:t>
      </w:r>
      <w:r>
        <w:rPr>
          <w:rFonts w:ascii="Times New Roman" w:hAnsi="Times New Roman"/>
          <w:sz w:val="24"/>
          <w:szCs w:val="24"/>
        </w:rPr>
        <w:t>атьей</w:t>
      </w:r>
      <w:r w:rsidRPr="00035ECF">
        <w:rPr>
          <w:rFonts w:ascii="Times New Roman" w:hAnsi="Times New Roman"/>
          <w:sz w:val="24"/>
          <w:szCs w:val="24"/>
        </w:rPr>
        <w:t xml:space="preserve"> 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Руководствуясь ст</w:t>
      </w:r>
      <w:r>
        <w:rPr>
          <w:rFonts w:ascii="Times New Roman" w:hAnsi="Times New Roman"/>
          <w:sz w:val="24"/>
          <w:szCs w:val="24"/>
        </w:rPr>
        <w:t xml:space="preserve">атьями </w:t>
      </w:r>
      <w:r w:rsidRPr="00035ECF">
        <w:rPr>
          <w:rFonts w:ascii="Times New Roman" w:hAnsi="Times New Roman"/>
          <w:sz w:val="24"/>
          <w:szCs w:val="24"/>
        </w:rPr>
        <w:t>84, 113-116, 130-27  АПК ПМР, Арбитражный суд ПМР</w:t>
      </w:r>
    </w:p>
    <w:p w:rsidR="00DB16EC" w:rsidRPr="00035ECF" w:rsidRDefault="00DB16EC" w:rsidP="00035ECF">
      <w:pPr>
        <w:pStyle w:val="NoSpacing"/>
        <w:ind w:firstLine="709"/>
        <w:jc w:val="center"/>
        <w:rPr>
          <w:rFonts w:ascii="Times New Roman" w:hAnsi="Times New Roman"/>
          <w:sz w:val="24"/>
          <w:szCs w:val="24"/>
        </w:rPr>
      </w:pPr>
      <w:r w:rsidRPr="00035ECF">
        <w:rPr>
          <w:rFonts w:ascii="Times New Roman" w:hAnsi="Times New Roman"/>
          <w:b/>
          <w:sz w:val="24"/>
          <w:szCs w:val="24"/>
        </w:rPr>
        <w:t>решил</w:t>
      </w:r>
      <w:r w:rsidRPr="00035ECF">
        <w:rPr>
          <w:rFonts w:ascii="Times New Roman" w:hAnsi="Times New Roman"/>
          <w:sz w:val="24"/>
          <w:szCs w:val="24"/>
        </w:rPr>
        <w:t>:</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 xml:space="preserve">Исковые требования Налоговой инспекции по городу Бендеры удовлетворить. </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pacing w:val="-2"/>
          <w:sz w:val="24"/>
          <w:szCs w:val="24"/>
        </w:rPr>
        <w:t xml:space="preserve">Взыскать с </w:t>
      </w:r>
      <w:r w:rsidRPr="00035ECF">
        <w:rPr>
          <w:rFonts w:ascii="Times New Roman" w:hAnsi="Times New Roman"/>
          <w:sz w:val="24"/>
          <w:szCs w:val="24"/>
        </w:rPr>
        <w:t>ООО «Чардаш» (г.Бендеры, ул.Кишиневская, д. 32, кв.1</w:t>
      </w:r>
      <w:r w:rsidRPr="00035ECF">
        <w:rPr>
          <w:rFonts w:ascii="Times New Roman" w:hAnsi="Times New Roman"/>
          <w:spacing w:val="-2"/>
          <w:sz w:val="24"/>
          <w:szCs w:val="24"/>
        </w:rPr>
        <w:t xml:space="preserve">, дата регистрации – 15 июня 2016 года, рег.№ 02-023-4543, свид-во о рег.0016205 АА) </w:t>
      </w:r>
      <w:r>
        <w:rPr>
          <w:rFonts w:ascii="Times New Roman" w:hAnsi="Times New Roman"/>
          <w:spacing w:val="-2"/>
          <w:sz w:val="24"/>
          <w:szCs w:val="24"/>
        </w:rPr>
        <w:t>задолженность по налогам и другим обязательным платежам в бюджет и государственные фонды</w:t>
      </w:r>
      <w:r w:rsidRPr="00035ECF">
        <w:rPr>
          <w:rFonts w:ascii="Times New Roman" w:hAnsi="Times New Roman"/>
          <w:spacing w:val="-2"/>
          <w:sz w:val="24"/>
          <w:szCs w:val="24"/>
        </w:rPr>
        <w:t xml:space="preserve"> в сумме </w:t>
      </w:r>
      <w:r>
        <w:rPr>
          <w:rFonts w:ascii="Times New Roman" w:hAnsi="Times New Roman"/>
          <w:sz w:val="24"/>
          <w:szCs w:val="24"/>
        </w:rPr>
        <w:t xml:space="preserve">2 255,03 рублей и пене в размере 283,63 рублей, </w:t>
      </w:r>
      <w:r w:rsidRPr="00035ECF">
        <w:rPr>
          <w:rFonts w:ascii="Times New Roman" w:hAnsi="Times New Roman"/>
          <w:sz w:val="24"/>
          <w:szCs w:val="24"/>
        </w:rPr>
        <w:t>обратив взыскание на принадлежащее ООО «Чардаш» имущество.</w:t>
      </w:r>
    </w:p>
    <w:p w:rsidR="00DB16EC" w:rsidRDefault="00DB16EC" w:rsidP="00035ECF">
      <w:pPr>
        <w:pStyle w:val="NoSpacing"/>
        <w:ind w:firstLine="709"/>
        <w:jc w:val="both"/>
        <w:rPr>
          <w:rFonts w:ascii="Times New Roman" w:hAnsi="Times New Roman"/>
          <w:spacing w:val="-2"/>
          <w:sz w:val="24"/>
          <w:szCs w:val="24"/>
        </w:rPr>
      </w:pPr>
      <w:r w:rsidRPr="00035ECF">
        <w:rPr>
          <w:rFonts w:ascii="Times New Roman" w:hAnsi="Times New Roman"/>
          <w:spacing w:val="-2"/>
          <w:sz w:val="24"/>
          <w:szCs w:val="24"/>
        </w:rPr>
        <w:t xml:space="preserve">Взыскать с </w:t>
      </w:r>
      <w:r w:rsidRPr="00035ECF">
        <w:rPr>
          <w:rFonts w:ascii="Times New Roman" w:hAnsi="Times New Roman"/>
          <w:sz w:val="24"/>
          <w:szCs w:val="24"/>
        </w:rPr>
        <w:t>ООО «</w:t>
      </w:r>
      <w:r>
        <w:rPr>
          <w:rFonts w:ascii="Times New Roman" w:hAnsi="Times New Roman"/>
          <w:sz w:val="24"/>
          <w:szCs w:val="24"/>
        </w:rPr>
        <w:t>Чардаш</w:t>
      </w:r>
      <w:r w:rsidRPr="00035ECF">
        <w:rPr>
          <w:rFonts w:ascii="Times New Roman" w:hAnsi="Times New Roman"/>
          <w:sz w:val="24"/>
          <w:szCs w:val="24"/>
        </w:rPr>
        <w:t xml:space="preserve">» </w:t>
      </w:r>
      <w:r w:rsidRPr="00035ECF">
        <w:rPr>
          <w:rFonts w:ascii="Times New Roman" w:hAnsi="Times New Roman"/>
          <w:spacing w:val="-2"/>
          <w:sz w:val="24"/>
          <w:szCs w:val="24"/>
        </w:rPr>
        <w:t xml:space="preserve">государственную пошлину в размере </w:t>
      </w:r>
      <w:r>
        <w:rPr>
          <w:rFonts w:ascii="Times New Roman" w:hAnsi="Times New Roman"/>
          <w:spacing w:val="-2"/>
          <w:sz w:val="24"/>
          <w:szCs w:val="24"/>
        </w:rPr>
        <w:t>435</w:t>
      </w:r>
      <w:r w:rsidRPr="00035ECF">
        <w:rPr>
          <w:rFonts w:ascii="Times New Roman" w:hAnsi="Times New Roman"/>
          <w:spacing w:val="-2"/>
          <w:sz w:val="24"/>
          <w:szCs w:val="24"/>
        </w:rPr>
        <w:t xml:space="preserve"> рублей.</w:t>
      </w:r>
    </w:p>
    <w:p w:rsidR="00DB16EC" w:rsidRPr="00035ECF" w:rsidRDefault="00DB16EC" w:rsidP="00035ECF">
      <w:pPr>
        <w:pStyle w:val="NoSpacing"/>
        <w:ind w:firstLine="709"/>
        <w:jc w:val="both"/>
        <w:rPr>
          <w:rFonts w:ascii="Times New Roman" w:hAnsi="Times New Roman"/>
          <w:sz w:val="24"/>
          <w:szCs w:val="24"/>
        </w:rPr>
      </w:pPr>
      <w:r w:rsidRPr="00035ECF">
        <w:rPr>
          <w:rFonts w:ascii="Times New Roman" w:hAnsi="Times New Roman"/>
          <w:sz w:val="24"/>
          <w:szCs w:val="24"/>
        </w:rPr>
        <w:t>Решение может быть обжаловано в течение 20 дней после принятия.</w:t>
      </w:r>
    </w:p>
    <w:p w:rsidR="00DB16EC" w:rsidRPr="00035ECF" w:rsidRDefault="00DB16EC" w:rsidP="00035ECF">
      <w:pPr>
        <w:pStyle w:val="NoSpacing"/>
        <w:ind w:firstLine="709"/>
        <w:jc w:val="both"/>
        <w:rPr>
          <w:rFonts w:ascii="Times New Roman" w:hAnsi="Times New Roman"/>
          <w:sz w:val="24"/>
          <w:szCs w:val="24"/>
        </w:rPr>
      </w:pPr>
    </w:p>
    <w:p w:rsidR="00DB16EC" w:rsidRPr="00313012" w:rsidRDefault="00DB16EC" w:rsidP="00313012">
      <w:pPr>
        <w:autoSpaceDE w:val="0"/>
        <w:autoSpaceDN w:val="0"/>
        <w:adjustRightInd w:val="0"/>
        <w:spacing w:after="0" w:line="240" w:lineRule="auto"/>
        <w:jc w:val="both"/>
        <w:rPr>
          <w:rFonts w:ascii="Times New Roman" w:hAnsi="Times New Roman"/>
          <w:sz w:val="24"/>
          <w:szCs w:val="24"/>
        </w:rPr>
      </w:pPr>
      <w:r w:rsidRPr="00313012">
        <w:rPr>
          <w:rFonts w:ascii="Times New Roman" w:hAnsi="Times New Roman"/>
          <w:sz w:val="24"/>
          <w:szCs w:val="24"/>
        </w:rPr>
        <w:t xml:space="preserve">Судья  Арбитражного суда </w:t>
      </w:r>
    </w:p>
    <w:p w:rsidR="00DB16EC" w:rsidRPr="00035ECF" w:rsidRDefault="00DB16EC" w:rsidP="00313012">
      <w:pPr>
        <w:autoSpaceDE w:val="0"/>
        <w:autoSpaceDN w:val="0"/>
        <w:adjustRightInd w:val="0"/>
        <w:spacing w:after="0" w:line="240" w:lineRule="auto"/>
        <w:jc w:val="both"/>
        <w:rPr>
          <w:rFonts w:ascii="Times New Roman" w:hAnsi="Times New Roman"/>
          <w:sz w:val="24"/>
          <w:szCs w:val="24"/>
        </w:rPr>
      </w:pPr>
      <w:r w:rsidRPr="00313012">
        <w:rPr>
          <w:rFonts w:ascii="Times New Roman" w:hAnsi="Times New Roman"/>
          <w:sz w:val="24"/>
          <w:szCs w:val="24"/>
        </w:rPr>
        <w:t>Приднестровской Молдавской Республики</w:t>
      </w:r>
      <w:r w:rsidRPr="00313012">
        <w:rPr>
          <w:rFonts w:ascii="Times New Roman" w:hAnsi="Times New Roman"/>
          <w:sz w:val="24"/>
          <w:szCs w:val="24"/>
        </w:rPr>
        <w:tab/>
      </w:r>
      <w:r w:rsidRPr="00313012">
        <w:rPr>
          <w:rFonts w:ascii="Times New Roman" w:hAnsi="Times New Roman"/>
          <w:sz w:val="24"/>
          <w:szCs w:val="24"/>
        </w:rPr>
        <w:tab/>
      </w:r>
      <w:r w:rsidRPr="00313012">
        <w:rPr>
          <w:rFonts w:ascii="Times New Roman" w:hAnsi="Times New Roman"/>
          <w:sz w:val="24"/>
          <w:szCs w:val="24"/>
        </w:rPr>
        <w:tab/>
      </w:r>
      <w:r w:rsidRPr="00313012">
        <w:rPr>
          <w:rFonts w:ascii="Times New Roman" w:hAnsi="Times New Roman"/>
          <w:sz w:val="24"/>
          <w:szCs w:val="24"/>
        </w:rPr>
        <w:tab/>
        <w:t xml:space="preserve">  А.П. Романенко</w:t>
      </w:r>
    </w:p>
    <w:sectPr w:rsidR="00DB16EC" w:rsidRPr="00035ECF" w:rsidSect="00FB7D74">
      <w:footerReference w:type="even" r:id="rId7"/>
      <w:footerReference w:type="default" r:id="rId8"/>
      <w:footerReference w:type="first" r:id="rId9"/>
      <w:pgSz w:w="11906" w:h="16838"/>
      <w:pgMar w:top="567"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6EC" w:rsidRDefault="00DB16EC" w:rsidP="00B7058A">
      <w:pPr>
        <w:spacing w:after="0" w:line="240" w:lineRule="auto"/>
      </w:pPr>
      <w:r>
        <w:separator/>
      </w:r>
    </w:p>
  </w:endnote>
  <w:endnote w:type="continuationSeparator" w:id="1">
    <w:p w:rsidR="00DB16EC" w:rsidRDefault="00DB16EC" w:rsidP="00B70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EC" w:rsidRDefault="00DB16EC" w:rsidP="00175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6EC" w:rsidRDefault="00DB16EC" w:rsidP="004E3D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EC" w:rsidRDefault="00DB16EC" w:rsidP="00175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16EC" w:rsidRDefault="00DB16EC" w:rsidP="004E3D9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EC" w:rsidRPr="002E21F1" w:rsidRDefault="00DB16EC" w:rsidP="002E21F1">
    <w:pPr>
      <w:pStyle w:val="Footer"/>
      <w:rPr>
        <w:sz w:val="16"/>
        <w:szCs w:val="16"/>
      </w:rPr>
    </w:pPr>
    <w:r w:rsidRPr="002E21F1">
      <w:rPr>
        <w:sz w:val="16"/>
        <w:szCs w:val="16"/>
      </w:rPr>
      <w:t>Форма  № Ф-2</w:t>
    </w:r>
  </w:p>
  <w:p w:rsidR="00DB16EC" w:rsidRPr="002E21F1" w:rsidRDefault="00DB16EC" w:rsidP="002E21F1">
    <w:pPr>
      <w:pStyle w:val="Footer"/>
      <w:rPr>
        <w:sz w:val="16"/>
        <w:szCs w:val="16"/>
      </w:rPr>
    </w:pPr>
    <w:r w:rsidRPr="002E21F1">
      <w:rPr>
        <w:sz w:val="16"/>
        <w:szCs w:val="16"/>
      </w:rPr>
      <w:t>Утверждено Приказом Председателя Арбитражного суда ПМР от  02.12.13г.  №  104 о/д</w:t>
    </w:r>
  </w:p>
  <w:p w:rsidR="00DB16EC" w:rsidRPr="00855E56" w:rsidRDefault="00DB1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6EC" w:rsidRDefault="00DB16EC" w:rsidP="00B7058A">
      <w:pPr>
        <w:spacing w:after="0" w:line="240" w:lineRule="auto"/>
      </w:pPr>
      <w:r>
        <w:separator/>
      </w:r>
    </w:p>
  </w:footnote>
  <w:footnote w:type="continuationSeparator" w:id="1">
    <w:p w:rsidR="00DB16EC" w:rsidRDefault="00DB16EC" w:rsidP="00B705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772"/>
    <w:rsid w:val="00035ECF"/>
    <w:rsid w:val="00175A67"/>
    <w:rsid w:val="00191E09"/>
    <w:rsid w:val="002D0ADF"/>
    <w:rsid w:val="002E21F1"/>
    <w:rsid w:val="00313012"/>
    <w:rsid w:val="00361827"/>
    <w:rsid w:val="004E3D90"/>
    <w:rsid w:val="00764B50"/>
    <w:rsid w:val="00855E56"/>
    <w:rsid w:val="00920309"/>
    <w:rsid w:val="00931933"/>
    <w:rsid w:val="009A7481"/>
    <w:rsid w:val="009D6255"/>
    <w:rsid w:val="009F23C9"/>
    <w:rsid w:val="00A26CA8"/>
    <w:rsid w:val="00A760F9"/>
    <w:rsid w:val="00B7058A"/>
    <w:rsid w:val="00BC0E79"/>
    <w:rsid w:val="00BE77ED"/>
    <w:rsid w:val="00DA67B8"/>
    <w:rsid w:val="00DB16EC"/>
    <w:rsid w:val="00DC4772"/>
    <w:rsid w:val="00FB7D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8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477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DC4772"/>
    <w:rPr>
      <w:rFonts w:ascii="Times New Roman" w:hAnsi="Times New Roman" w:cs="Times New Roman"/>
      <w:sz w:val="24"/>
      <w:szCs w:val="24"/>
    </w:rPr>
  </w:style>
  <w:style w:type="character" w:styleId="PageNumber">
    <w:name w:val="page number"/>
    <w:basedOn w:val="DefaultParagraphFont"/>
    <w:uiPriority w:val="99"/>
    <w:rsid w:val="00DC4772"/>
    <w:rPr>
      <w:rFonts w:cs="Times New Roman"/>
    </w:rPr>
  </w:style>
  <w:style w:type="paragraph" w:styleId="BodyText">
    <w:name w:val="Body Text"/>
    <w:aliases w:val="Знак Знак Знак Знак,Знак Знак Знак,Знак,Знак Знак Знак Знак Знак Знак,Знак Знак,Знак Знак Знак Знак Знак Знак Знак"/>
    <w:basedOn w:val="Normal"/>
    <w:link w:val="BodyTextChar"/>
    <w:uiPriority w:val="99"/>
    <w:rsid w:val="00A26CA8"/>
    <w:pPr>
      <w:spacing w:after="0" w:line="240" w:lineRule="auto"/>
    </w:pPr>
    <w:rPr>
      <w:rFonts w:ascii="Times New Roman" w:hAnsi="Times New Roman"/>
      <w:sz w:val="24"/>
      <w:szCs w:val="20"/>
    </w:rPr>
  </w:style>
  <w:style w:type="character" w:customStyle="1" w:styleId="BodyTextChar">
    <w:name w:val="Body Text Char"/>
    <w:aliases w:val="Знак Знак Знак Знак Char,Знак Знак Знак Char,Знак Char,Знак Знак Знак Знак Знак Знак Char,Знак Знак Char,Знак Знак Знак Знак Знак Знак Знак Char"/>
    <w:basedOn w:val="DefaultParagraphFont"/>
    <w:link w:val="BodyText"/>
    <w:uiPriority w:val="99"/>
    <w:locked/>
    <w:rsid w:val="00A26CA8"/>
    <w:rPr>
      <w:rFonts w:ascii="Times New Roman" w:hAnsi="Times New Roman" w:cs="Times New Roman"/>
      <w:sz w:val="20"/>
      <w:szCs w:val="20"/>
    </w:rPr>
  </w:style>
  <w:style w:type="paragraph" w:styleId="NoSpacing">
    <w:name w:val="No Spacing"/>
    <w:uiPriority w:val="99"/>
    <w:qFormat/>
    <w:rsid w:val="00035E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2191</Words>
  <Characters>12495</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Rap</cp:lastModifiedBy>
  <cp:revision>5</cp:revision>
  <cp:lastPrinted>2018-05-23T06:50:00Z</cp:lastPrinted>
  <dcterms:created xsi:type="dcterms:W3CDTF">2018-05-22T05:51:00Z</dcterms:created>
  <dcterms:modified xsi:type="dcterms:W3CDTF">2018-05-23T06:53:00Z</dcterms:modified>
</cp:coreProperties>
</file>