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DA2276" w:rsidRPr="00DD1D33" w:rsidTr="00DB654D">
        <w:trPr>
          <w:trHeight w:val="259"/>
        </w:trPr>
        <w:tc>
          <w:tcPr>
            <w:tcW w:w="3969" w:type="dxa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1D33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A2276" w:rsidRPr="00DD1D33" w:rsidTr="00DB654D">
        <w:tc>
          <w:tcPr>
            <w:tcW w:w="3969" w:type="dxa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A2276" w:rsidRPr="00DD1D33" w:rsidTr="00DB654D">
        <w:tc>
          <w:tcPr>
            <w:tcW w:w="3969" w:type="dxa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A2276" w:rsidRPr="00DD1D33" w:rsidRDefault="00DA2276" w:rsidP="00DA227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A2276" w:rsidRPr="00DD1D33" w:rsidTr="00DB654D">
        <w:trPr>
          <w:trHeight w:val="342"/>
        </w:trPr>
        <w:tc>
          <w:tcPr>
            <w:tcW w:w="3888" w:type="dxa"/>
            <w:shd w:val="clear" w:color="auto" w:fill="auto"/>
          </w:tcPr>
          <w:p w:rsidR="00DA2276" w:rsidRPr="00DD1D33" w:rsidRDefault="00DA2276" w:rsidP="00DA22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2276" w:rsidRPr="00DD1D33" w:rsidRDefault="00DA2276" w:rsidP="00DA2276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DA2276" w:rsidRPr="00DD1D33" w:rsidRDefault="00DA2276" w:rsidP="00DA2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D1D33">
        <w:rPr>
          <w:rFonts w:ascii="Times New Roman" w:hAnsi="Times New Roman" w:cs="Times New Roman"/>
          <w:b/>
          <w:sz w:val="24"/>
          <w:szCs w:val="24"/>
        </w:rPr>
        <w:t>РБИТРАЖНЫЙ СУД</w:t>
      </w:r>
    </w:p>
    <w:p w:rsidR="00DA2276" w:rsidRPr="00DD1D33" w:rsidRDefault="00DA2276" w:rsidP="00DA2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3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A2276" w:rsidRPr="00DD1D33" w:rsidRDefault="00DA2276" w:rsidP="00DA2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DD1D33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DD1D33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DA2276" w:rsidRPr="00DD1D33" w:rsidRDefault="00DA2276" w:rsidP="00DA2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D3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1D3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r w:rsidRPr="00DD1D3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A2276" w:rsidRPr="00DD1D33" w:rsidRDefault="00DA2276" w:rsidP="00DA2276">
      <w:pPr>
        <w:spacing w:after="0" w:line="240" w:lineRule="auto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DA2276" w:rsidRPr="00DD1D33" w:rsidRDefault="00DA2276" w:rsidP="00DA2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58240" o:connectortype="straight" strokeweight=".5pt"/>
        </w:pict>
      </w:r>
    </w:p>
    <w:p w:rsidR="00DA2276" w:rsidRPr="00DD1D33" w:rsidRDefault="00DA2276" w:rsidP="00DA2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3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D1D3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D1D3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A2276" w:rsidRPr="00DD1D33" w:rsidRDefault="00DA2276" w:rsidP="00DA2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отказе в принятии заявления </w:t>
      </w:r>
    </w:p>
    <w:p w:rsidR="00DA2276" w:rsidRPr="00DD1D33" w:rsidRDefault="00DA2276" w:rsidP="00DA2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A2276" w:rsidRPr="00DD1D33" w:rsidTr="00DB654D">
        <w:trPr>
          <w:trHeight w:val="259"/>
        </w:trPr>
        <w:tc>
          <w:tcPr>
            <w:tcW w:w="4952" w:type="dxa"/>
            <w:gridSpan w:val="7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28  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DA2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марта __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Дело 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185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</w:tc>
      </w:tr>
      <w:tr w:rsidR="00DA2276" w:rsidRPr="00DD1D33" w:rsidTr="00DB654D">
        <w:tc>
          <w:tcPr>
            <w:tcW w:w="1199" w:type="dxa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A2276" w:rsidRPr="00DD1D33" w:rsidRDefault="00DA2276" w:rsidP="00DA227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2276" w:rsidRPr="00DD1D33" w:rsidTr="00DB654D">
        <w:tc>
          <w:tcPr>
            <w:tcW w:w="1985" w:type="dxa"/>
            <w:gridSpan w:val="2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A2276" w:rsidRPr="00DD1D33" w:rsidRDefault="00DA2276" w:rsidP="00DA2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A2276" w:rsidRPr="00DD1D33" w:rsidRDefault="00DA2276" w:rsidP="00DA2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2276" w:rsidRPr="00DD1D33" w:rsidTr="00DB654D">
        <w:tc>
          <w:tcPr>
            <w:tcW w:w="1199" w:type="dxa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A2276" w:rsidRPr="00DD1D33" w:rsidRDefault="00DA2276" w:rsidP="00DA2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1CB5" w:rsidRPr="00A71CB5" w:rsidRDefault="00DA2276" w:rsidP="00DA2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33">
        <w:rPr>
          <w:rStyle w:val="FontStyle14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 w:rsidRPr="00DD1D33">
        <w:rPr>
          <w:rStyle w:val="FontStyle14"/>
          <w:sz w:val="24"/>
          <w:szCs w:val="24"/>
        </w:rPr>
        <w:t>Григорашенко</w:t>
      </w:r>
      <w:proofErr w:type="spellEnd"/>
      <w:r w:rsidRPr="00DD1D33">
        <w:rPr>
          <w:rStyle w:val="FontStyle14"/>
          <w:sz w:val="24"/>
          <w:szCs w:val="24"/>
        </w:rPr>
        <w:t xml:space="preserve"> И.П., </w:t>
      </w:r>
      <w:r w:rsidR="00A71CB5" w:rsidRPr="00A71CB5">
        <w:rPr>
          <w:rFonts w:ascii="Times New Roman" w:hAnsi="Times New Roman" w:cs="Times New Roman"/>
          <w:sz w:val="24"/>
          <w:szCs w:val="24"/>
        </w:rPr>
        <w:t xml:space="preserve">рассмотрев на предмет принятия к своему производству заявление общества с ограниченной ответственностью </w:t>
      </w:r>
      <w:r w:rsidR="00A71CB5">
        <w:rPr>
          <w:rFonts w:ascii="Times New Roman" w:hAnsi="Times New Roman" w:cs="Times New Roman"/>
          <w:sz w:val="24"/>
          <w:szCs w:val="24"/>
        </w:rPr>
        <w:t>«Кентавр» (г. Тирасполь, ул. Энергетиков, 54/2) к Прокуратуре г. Тираспол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71CB5">
        <w:rPr>
          <w:rFonts w:ascii="Times New Roman" w:hAnsi="Times New Roman" w:cs="Times New Roman"/>
          <w:sz w:val="24"/>
          <w:szCs w:val="24"/>
        </w:rPr>
        <w:t xml:space="preserve"> (г</w:t>
      </w:r>
      <w:proofErr w:type="gramStart"/>
      <w:r w:rsidR="00A71CB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71CB5">
        <w:rPr>
          <w:rFonts w:ascii="Times New Roman" w:hAnsi="Times New Roman" w:cs="Times New Roman"/>
          <w:sz w:val="24"/>
          <w:szCs w:val="24"/>
        </w:rPr>
        <w:t>ирасполь, пер.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CB5">
        <w:rPr>
          <w:rFonts w:ascii="Times New Roman" w:hAnsi="Times New Roman" w:cs="Times New Roman"/>
          <w:sz w:val="24"/>
          <w:szCs w:val="24"/>
        </w:rPr>
        <w:t>марта,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CB5">
        <w:rPr>
          <w:rFonts w:ascii="Times New Roman" w:hAnsi="Times New Roman" w:cs="Times New Roman"/>
          <w:sz w:val="24"/>
          <w:szCs w:val="24"/>
        </w:rPr>
        <w:t xml:space="preserve">3) о признании  ненормативного </w:t>
      </w:r>
      <w:r w:rsidR="00E6608E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="00A71CB5">
        <w:rPr>
          <w:rFonts w:ascii="Times New Roman" w:hAnsi="Times New Roman" w:cs="Times New Roman"/>
          <w:sz w:val="24"/>
          <w:szCs w:val="24"/>
        </w:rPr>
        <w:t xml:space="preserve">акта полностью недействительным </w:t>
      </w:r>
      <w:r w:rsidR="00A71CB5" w:rsidRPr="00A71CB5">
        <w:rPr>
          <w:rFonts w:ascii="Times New Roman" w:hAnsi="Times New Roman" w:cs="Times New Roman"/>
          <w:sz w:val="24"/>
          <w:szCs w:val="24"/>
        </w:rPr>
        <w:t>и изучив приложенные к нему документы,</w:t>
      </w:r>
    </w:p>
    <w:p w:rsidR="00A71CB5" w:rsidRPr="00A71CB5" w:rsidRDefault="00A71CB5" w:rsidP="00A71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CB5" w:rsidRPr="00A71CB5" w:rsidRDefault="00A71CB5" w:rsidP="00A71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CB5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A71CB5" w:rsidRPr="00A71CB5" w:rsidRDefault="00A71CB5" w:rsidP="00A7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CB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«Кентавр» (далее – ООО «Кентавр», заявитель) обратилось в Арбитражный суд с заявлением, в котором просит признать Постановление Прокурора г. Тираспол</w:t>
      </w:r>
      <w:r w:rsidR="00E6608E">
        <w:rPr>
          <w:rFonts w:ascii="Times New Roman" w:hAnsi="Times New Roman" w:cs="Times New Roman"/>
          <w:sz w:val="24"/>
          <w:szCs w:val="24"/>
        </w:rPr>
        <w:t>я</w:t>
      </w:r>
      <w:r w:rsidRPr="00A71CB5">
        <w:rPr>
          <w:rFonts w:ascii="Times New Roman" w:hAnsi="Times New Roman" w:cs="Times New Roman"/>
          <w:sz w:val="24"/>
          <w:szCs w:val="24"/>
        </w:rPr>
        <w:t xml:space="preserve"> № 12 от 16 февраля 2018 года о взыскании с ООО «Кентавр» в пользу </w:t>
      </w:r>
      <w:proofErr w:type="spellStart"/>
      <w:r w:rsidRPr="00A71CB5">
        <w:rPr>
          <w:rFonts w:ascii="Times New Roman" w:hAnsi="Times New Roman" w:cs="Times New Roman"/>
          <w:sz w:val="24"/>
          <w:szCs w:val="24"/>
        </w:rPr>
        <w:t>Бевзюк</w:t>
      </w:r>
      <w:proofErr w:type="spellEnd"/>
      <w:r w:rsidRPr="00A71CB5">
        <w:rPr>
          <w:rFonts w:ascii="Times New Roman" w:hAnsi="Times New Roman" w:cs="Times New Roman"/>
          <w:sz w:val="24"/>
          <w:szCs w:val="24"/>
        </w:rPr>
        <w:t xml:space="preserve"> Татьяны Ивановны задолженности по выплате денежной компенсации за неиспользованный отпуск с учетом коэффициента инфляции в сумме 25 254 рубля 56</w:t>
      </w:r>
      <w:r w:rsidR="00E6608E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A71CB5">
        <w:rPr>
          <w:rFonts w:ascii="Times New Roman" w:hAnsi="Times New Roman" w:cs="Times New Roman"/>
          <w:sz w:val="24"/>
          <w:szCs w:val="24"/>
        </w:rPr>
        <w:t xml:space="preserve"> полностью недействительным</w:t>
      </w:r>
      <w:proofErr w:type="gramEnd"/>
      <w:r w:rsidRPr="00A71CB5">
        <w:rPr>
          <w:rFonts w:ascii="Times New Roman" w:hAnsi="Times New Roman" w:cs="Times New Roman"/>
          <w:sz w:val="24"/>
          <w:szCs w:val="24"/>
        </w:rPr>
        <w:t xml:space="preserve">, обязав прокурора </w:t>
      </w:r>
      <w:proofErr w:type="gramStart"/>
      <w:r w:rsidRPr="00A71CB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71CB5">
        <w:rPr>
          <w:rFonts w:ascii="Times New Roman" w:hAnsi="Times New Roman" w:cs="Times New Roman"/>
          <w:sz w:val="24"/>
          <w:szCs w:val="24"/>
        </w:rPr>
        <w:t xml:space="preserve">. Тирасполя отменить данное постановление. </w:t>
      </w:r>
    </w:p>
    <w:p w:rsidR="00A71CB5" w:rsidRPr="00A71CB5" w:rsidRDefault="00A71CB5" w:rsidP="00A71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CB5">
        <w:rPr>
          <w:rFonts w:ascii="Times New Roman" w:hAnsi="Times New Roman" w:cs="Times New Roman"/>
          <w:sz w:val="24"/>
          <w:szCs w:val="24"/>
        </w:rPr>
        <w:t xml:space="preserve">В соответствии со статьей 21 АПК ПМР Арбитражный суд разрешает экономические споры и рассматривает иные дела с участием организаций, являющихся юридическими лицами (далее – организации), граждан, осуществляющих предпринимательскую деятельность без образования юридического лица и имеющих статус индивидуального предпринимателя, приобретенный в установленном законом порядке, а </w:t>
      </w:r>
      <w:r w:rsidR="00DA2276">
        <w:rPr>
          <w:rFonts w:ascii="Times New Roman" w:hAnsi="Times New Roman" w:cs="Times New Roman"/>
          <w:sz w:val="24"/>
          <w:szCs w:val="24"/>
        </w:rPr>
        <w:t>также</w:t>
      </w:r>
      <w:r w:rsidRPr="00A71CB5">
        <w:rPr>
          <w:rFonts w:ascii="Times New Roman" w:hAnsi="Times New Roman" w:cs="Times New Roman"/>
          <w:sz w:val="24"/>
          <w:szCs w:val="24"/>
        </w:rPr>
        <w:t xml:space="preserve"> с участием Приднестровской Молдавской Республики, муниципальных образований, органов государственной власти, органов местного самоуправления, иных органов, должностных</w:t>
      </w:r>
      <w:proofErr w:type="gramEnd"/>
      <w:r w:rsidRPr="00A71CB5">
        <w:rPr>
          <w:rFonts w:ascii="Times New Roman" w:hAnsi="Times New Roman" w:cs="Times New Roman"/>
          <w:sz w:val="24"/>
          <w:szCs w:val="24"/>
        </w:rPr>
        <w:t xml:space="preserve"> лиц, образований, не имеющих статуса юридического лица, и граждан, не имеющих статуса индивидуального предпринимателя.</w:t>
      </w:r>
    </w:p>
    <w:p w:rsidR="00A71CB5" w:rsidRPr="00C61AD8" w:rsidRDefault="00A71CB5" w:rsidP="00A7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CB5">
        <w:rPr>
          <w:rFonts w:ascii="Times New Roman" w:hAnsi="Times New Roman" w:cs="Times New Roman"/>
          <w:sz w:val="24"/>
          <w:szCs w:val="24"/>
        </w:rPr>
        <w:t>В силу подпункта б) статьи 21-2 АПК ПМР Арбитражный суд рассматривает в порядке административного судопроизводства, возникающие из административных и иных публичных правоотношений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актов, решений</w:t>
      </w:r>
      <w:proofErr w:type="gramEnd"/>
      <w:r w:rsidRPr="00A71CB5">
        <w:rPr>
          <w:rFonts w:ascii="Times New Roman" w:hAnsi="Times New Roman" w:cs="Times New Roman"/>
          <w:sz w:val="24"/>
          <w:szCs w:val="24"/>
        </w:rPr>
        <w:t xml:space="preserve">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</w:t>
      </w:r>
      <w:r w:rsidRPr="00C61AD8">
        <w:rPr>
          <w:rFonts w:ascii="Times New Roman" w:hAnsi="Times New Roman" w:cs="Times New Roman"/>
          <w:sz w:val="24"/>
          <w:szCs w:val="24"/>
        </w:rPr>
        <w:t>должностных лиц, в том числе судебных исполнителей.</w:t>
      </w:r>
    </w:p>
    <w:p w:rsidR="00A71CB5" w:rsidRPr="00C61AD8" w:rsidRDefault="00A71CB5" w:rsidP="00A71C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согласно требованиям статей </w:t>
      </w:r>
      <w:r w:rsidRPr="00C61AD8">
        <w:rPr>
          <w:rFonts w:ascii="Times New Roman" w:hAnsi="Times New Roman" w:cs="Times New Roman"/>
          <w:sz w:val="24"/>
          <w:szCs w:val="24"/>
        </w:rPr>
        <w:t xml:space="preserve">21 и 21-2 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АПК ПМР  критериями подведомственности дела </w:t>
      </w:r>
      <w:r w:rsidR="00DA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рбитражному суду являются экономический характер спора и субъектный состав его участников.</w:t>
      </w:r>
    </w:p>
    <w:p w:rsidR="00A71CB5" w:rsidRDefault="00A71CB5" w:rsidP="00C61A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Подведомственность спора Арбитражному суду определяется не только статусом юридического лица, индивидуального предпринимателя, но и наличием связи спора с осуществлением указанным лицом предпринимательской и иной экономической 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деятельности.</w:t>
      </w:r>
      <w:r w:rsidR="00C61AD8"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Данная позиция </w:t>
      </w:r>
      <w:r w:rsidR="00E66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отражена 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пункте </w:t>
      </w:r>
      <w:r w:rsidR="00DA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Постановления П</w:t>
      </w:r>
      <w:r w:rsidR="00C61AD8"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ленума Верховного суда ПМР и Арбитражного суда ПМР от 3 октября 2014 года №11/15</w:t>
      </w:r>
      <w:r w:rsidR="00DA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 некоторых вопросах подведомственности дел судам и арбитражному суду». </w:t>
      </w:r>
    </w:p>
    <w:p w:rsidR="000868C1" w:rsidRDefault="000868C1" w:rsidP="000868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силу части второй пункта 3 статьи 130-12 при </w:t>
      </w:r>
      <w:r w:rsidRPr="000868C1">
        <w:rPr>
          <w:rFonts w:ascii="Times New Roman" w:hAnsi="Times New Roman" w:cs="Times New Roman"/>
          <w:sz w:val="24"/>
          <w:szCs w:val="24"/>
        </w:rPr>
        <w:t>рассмотрении дел об оспаривании ненормативных правовых актов, решений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в том числе судебных исполнителей арбитражный суд на судебном заседании осуществляет проверку оспариваемого акта или его отдельных положений, оспариваемых решений и действий</w:t>
      </w:r>
      <w:proofErr w:type="gramEnd"/>
      <w:r w:rsidRPr="000868C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868C1">
        <w:rPr>
          <w:rFonts w:ascii="Times New Roman" w:hAnsi="Times New Roman" w:cs="Times New Roman"/>
          <w:sz w:val="24"/>
          <w:szCs w:val="24"/>
        </w:rPr>
        <w:t>бездействия) и устанавливает их соответствие закону или иному нормативному правовому акту, устанавливает наличие полномочий у органа или лица, которые приняли оспариваемый акт, решение или совершили оспариваемые 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деятельности.</w:t>
      </w:r>
      <w:proofErr w:type="gramEnd"/>
    </w:p>
    <w:p w:rsidR="000868C1" w:rsidRDefault="00C61AD8" w:rsidP="00C61A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материалов дела следует, что основанием для обращения заявителя в Арбитражный суд с настоящими требованиями послужило вынесение Прокурором </w:t>
      </w:r>
      <w:r w:rsidR="00DA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proofErr w:type="gramStart"/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Тираспол</w:t>
      </w:r>
      <w:r w:rsidR="00E66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остановления  № 12 о взыскании начисленной, но не выплаченной  работнику суммы де</w:t>
      </w:r>
      <w:r w:rsidR="00E66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нежной компе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нсации за неиспользованный отпуск. Указанное постановление вынесено Прокурором г. Тираспол</w:t>
      </w:r>
      <w:r w:rsidR="00E66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 материалам проверки соблюдения ООО «Кентавр»  требований трудового законодательства в части  своевременной выплаты  сумм </w:t>
      </w:r>
      <w:proofErr w:type="gramStart"/>
      <w:r w:rsidR="00E66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компенсации</w:t>
      </w:r>
      <w:proofErr w:type="gramEnd"/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неиспользованный ежегодный оплачиваемый отпуск бывшему работнику данной организации –</w:t>
      </w:r>
      <w:r w:rsidR="00E66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6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Бев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зюк</w:t>
      </w:r>
      <w:proofErr w:type="spellEnd"/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Т.И. </w:t>
      </w:r>
    </w:p>
    <w:p w:rsidR="000868C1" w:rsidRPr="000868C1" w:rsidRDefault="000868C1" w:rsidP="000868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силу приведенной выше нормы статьи 130-12 АПК ПМР Арбитражный суд в целях рассмотрения данного заявления должен  будет проверить законность вынесения Прокурором </w:t>
      </w:r>
      <w:proofErr w:type="gramStart"/>
      <w:r w:rsidR="00DA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="00DA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Тираспол</w:t>
      </w:r>
      <w:r w:rsidR="00E66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DA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оспариваемого постановления, что  сопр</w:t>
      </w:r>
      <w:r w:rsidR="00E66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жено с </w:t>
      </w:r>
      <w:r w:rsidR="00DA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проверкой правильности 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применением норм трудового законодательства Приднестровской Молдавской Республики. </w:t>
      </w:r>
    </w:p>
    <w:p w:rsidR="000868C1" w:rsidRPr="000868C1" w:rsidRDefault="000868C1" w:rsidP="000868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Поскольку дела, связанные с нарушением законодательства о </w:t>
      </w:r>
      <w:r w:rsidRPr="00DA2276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труде</w:t>
      </w:r>
      <w:r w:rsidRPr="00DA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носят самостоятельный характер и не отвечают установленному статьями 21, 21-2, 130-9 АПК ПМР  критерию возникновения </w:t>
      </w:r>
      <w:r w:rsidR="00E66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спора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предпринимательской либо иной экономической деятельности, </w:t>
      </w:r>
      <w:r w:rsidR="00DA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рбитражный суд приходит к выводу, что заявление ООО «Кентавр» не подлежит рассмотрению в Арбитражном суде и</w:t>
      </w:r>
      <w:r w:rsidRPr="000868C1">
        <w:rPr>
          <w:rFonts w:ascii="Times New Roman" w:hAnsi="Times New Roman" w:cs="Times New Roman"/>
          <w:color w:val="000000"/>
          <w:sz w:val="24"/>
          <w:szCs w:val="24"/>
        </w:rPr>
        <w:t xml:space="preserve"> в принятии поданного заявления следует отказать в силу подпункта 1</w:t>
      </w:r>
      <w:r w:rsidR="00DA227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868C1">
        <w:rPr>
          <w:rFonts w:ascii="Times New Roman" w:hAnsi="Times New Roman" w:cs="Times New Roman"/>
          <w:color w:val="000000"/>
          <w:sz w:val="24"/>
          <w:szCs w:val="24"/>
        </w:rPr>
        <w:t xml:space="preserve"> пункта 1 статьи 96</w:t>
      </w:r>
      <w:proofErr w:type="gramEnd"/>
      <w:r w:rsidRPr="000868C1">
        <w:rPr>
          <w:rFonts w:ascii="Times New Roman" w:hAnsi="Times New Roman" w:cs="Times New Roman"/>
          <w:color w:val="000000"/>
          <w:sz w:val="24"/>
          <w:szCs w:val="24"/>
        </w:rPr>
        <w:t xml:space="preserve"> АПК ПМР.  </w:t>
      </w:r>
    </w:p>
    <w:p w:rsidR="000868C1" w:rsidRPr="000868C1" w:rsidRDefault="000868C1" w:rsidP="0008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 xml:space="preserve">К поданному заявлению приложено ходатайство о приостановлении действия оспариваемого </w:t>
      </w:r>
      <w:r w:rsidR="00DA2276">
        <w:rPr>
          <w:rFonts w:ascii="Times New Roman" w:hAnsi="Times New Roman" w:cs="Times New Roman"/>
          <w:sz w:val="24"/>
          <w:szCs w:val="24"/>
        </w:rPr>
        <w:t>Постановления</w:t>
      </w:r>
      <w:r w:rsidRPr="000868C1">
        <w:rPr>
          <w:rFonts w:ascii="Times New Roman" w:hAnsi="Times New Roman" w:cs="Times New Roman"/>
          <w:sz w:val="24"/>
          <w:szCs w:val="24"/>
        </w:rPr>
        <w:t xml:space="preserve">. В связи с тем, что в принятии заявления отказано указное ходатайство не подлежит разрешению </w:t>
      </w:r>
      <w:r w:rsidR="00DA2276">
        <w:rPr>
          <w:rFonts w:ascii="Times New Roman" w:hAnsi="Times New Roman" w:cs="Times New Roman"/>
          <w:sz w:val="24"/>
          <w:szCs w:val="24"/>
        </w:rPr>
        <w:t>А</w:t>
      </w:r>
      <w:r w:rsidRPr="000868C1">
        <w:rPr>
          <w:rFonts w:ascii="Times New Roman" w:hAnsi="Times New Roman" w:cs="Times New Roman"/>
          <w:sz w:val="24"/>
          <w:szCs w:val="24"/>
        </w:rPr>
        <w:t>рбитражным судом в силу пункта 1 статьи 65-2 АПК ПМР</w:t>
      </w:r>
      <w:r w:rsidR="00E6608E">
        <w:rPr>
          <w:rFonts w:ascii="Times New Roman" w:hAnsi="Times New Roman" w:cs="Times New Roman"/>
          <w:sz w:val="24"/>
          <w:szCs w:val="24"/>
        </w:rPr>
        <w:t>,</w:t>
      </w:r>
      <w:r w:rsidRPr="000868C1">
        <w:rPr>
          <w:rFonts w:ascii="Times New Roman" w:hAnsi="Times New Roman" w:cs="Times New Roman"/>
          <w:sz w:val="24"/>
          <w:szCs w:val="24"/>
        </w:rPr>
        <w:t xml:space="preserve"> </w:t>
      </w:r>
      <w:r w:rsidR="00E6608E">
        <w:rPr>
          <w:rFonts w:ascii="Times New Roman" w:hAnsi="Times New Roman" w:cs="Times New Roman"/>
          <w:sz w:val="24"/>
          <w:szCs w:val="24"/>
        </w:rPr>
        <w:t xml:space="preserve">согласно которому </w:t>
      </w:r>
      <w:r w:rsidRPr="000868C1">
        <w:rPr>
          <w:rFonts w:ascii="Times New Roman" w:hAnsi="Times New Roman" w:cs="Times New Roman"/>
          <w:sz w:val="24"/>
          <w:szCs w:val="24"/>
        </w:rPr>
        <w:t xml:space="preserve">рассмотрение заявления об обеспечении </w:t>
      </w:r>
      <w:r w:rsidR="00DA2276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0868C1">
        <w:rPr>
          <w:rFonts w:ascii="Times New Roman" w:hAnsi="Times New Roman" w:cs="Times New Roman"/>
          <w:sz w:val="24"/>
          <w:szCs w:val="24"/>
        </w:rPr>
        <w:t xml:space="preserve">осуществляется Арбитражным судом, в производстве которого находится дело. </w:t>
      </w:r>
    </w:p>
    <w:p w:rsidR="000868C1" w:rsidRPr="000868C1" w:rsidRDefault="000868C1" w:rsidP="0008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 xml:space="preserve">В связи с изложенным, руководствуясь подпунктом 1) пункта 1, пунктами 2, 3 статьи 96, статьей 128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0868C1" w:rsidRPr="000868C1" w:rsidRDefault="000868C1" w:rsidP="0008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276" w:rsidRDefault="000868C1" w:rsidP="00DA22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C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68C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868C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868C1" w:rsidRPr="00DA2276" w:rsidRDefault="00DA2276" w:rsidP="00DA22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868C1" w:rsidRPr="000868C1">
        <w:rPr>
          <w:rFonts w:ascii="Times New Roman" w:hAnsi="Times New Roman" w:cs="Times New Roman"/>
          <w:sz w:val="24"/>
          <w:szCs w:val="24"/>
        </w:rPr>
        <w:t>тказать в принятии заявления общества с ограниченной ответственностью «</w:t>
      </w:r>
      <w:r w:rsidR="00B570EF">
        <w:rPr>
          <w:rFonts w:ascii="Times New Roman" w:hAnsi="Times New Roman" w:cs="Times New Roman"/>
          <w:sz w:val="24"/>
          <w:szCs w:val="24"/>
        </w:rPr>
        <w:t>Кентавр</w:t>
      </w:r>
      <w:r w:rsidR="000868C1" w:rsidRPr="000868C1">
        <w:rPr>
          <w:rFonts w:ascii="Times New Roman" w:hAnsi="Times New Roman" w:cs="Times New Roman"/>
          <w:sz w:val="24"/>
          <w:szCs w:val="24"/>
        </w:rPr>
        <w:t>».</w:t>
      </w:r>
    </w:p>
    <w:p w:rsidR="00B570EF" w:rsidRDefault="00B570EF" w:rsidP="0008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8C1" w:rsidRPr="000868C1" w:rsidRDefault="000868C1" w:rsidP="0008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после его принятия.</w:t>
      </w:r>
    </w:p>
    <w:p w:rsidR="000868C1" w:rsidRDefault="000868C1" w:rsidP="0008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> </w:t>
      </w:r>
    </w:p>
    <w:p w:rsidR="00DA2276" w:rsidRPr="000868C1" w:rsidRDefault="00DA2276" w:rsidP="0008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8C1" w:rsidRPr="000868C1" w:rsidRDefault="000868C1" w:rsidP="0008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 xml:space="preserve">Приложение в адрес заявителя на </w:t>
      </w:r>
      <w:r w:rsidR="00B570EF">
        <w:rPr>
          <w:rFonts w:ascii="Times New Roman" w:hAnsi="Times New Roman" w:cs="Times New Roman"/>
          <w:sz w:val="24"/>
          <w:szCs w:val="24"/>
        </w:rPr>
        <w:t>7</w:t>
      </w:r>
      <w:r w:rsidRPr="000868C1">
        <w:rPr>
          <w:rFonts w:ascii="Times New Roman" w:hAnsi="Times New Roman" w:cs="Times New Roman"/>
          <w:sz w:val="24"/>
          <w:szCs w:val="24"/>
        </w:rPr>
        <w:t xml:space="preserve"> листах. </w:t>
      </w:r>
    </w:p>
    <w:p w:rsidR="000868C1" w:rsidRPr="000868C1" w:rsidRDefault="000868C1" w:rsidP="0008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8C1" w:rsidRPr="000868C1" w:rsidRDefault="000868C1" w:rsidP="0008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>Судья Арбитражного суда</w:t>
      </w:r>
    </w:p>
    <w:p w:rsidR="00000000" w:rsidRDefault="000868C1" w:rsidP="00DA2276">
      <w:pPr>
        <w:spacing w:after="0" w:line="240" w:lineRule="auto"/>
        <w:ind w:firstLine="709"/>
        <w:jc w:val="both"/>
      </w:pPr>
      <w:r w:rsidRPr="000868C1">
        <w:rPr>
          <w:rFonts w:ascii="Times New Roman" w:hAnsi="Times New Roman" w:cs="Times New Roman"/>
          <w:sz w:val="24"/>
          <w:szCs w:val="24"/>
        </w:rPr>
        <w:t xml:space="preserve">Приднестровской Молдавской </w:t>
      </w:r>
      <w:r w:rsidR="00B570EF">
        <w:rPr>
          <w:rFonts w:ascii="Times New Roman" w:hAnsi="Times New Roman" w:cs="Times New Roman"/>
          <w:sz w:val="24"/>
          <w:szCs w:val="24"/>
        </w:rPr>
        <w:t xml:space="preserve">Республики               </w:t>
      </w:r>
      <w:r w:rsidRPr="000868C1">
        <w:rPr>
          <w:rFonts w:ascii="Times New Roman" w:hAnsi="Times New Roman" w:cs="Times New Roman"/>
          <w:sz w:val="24"/>
          <w:szCs w:val="24"/>
        </w:rPr>
        <w:t xml:space="preserve">                  И. П. </w:t>
      </w:r>
      <w:proofErr w:type="spellStart"/>
      <w:r w:rsidRPr="000868C1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</w:p>
    <w:sectPr w:rsidR="00000000" w:rsidSect="00DA2276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D6A"/>
    <w:multiLevelType w:val="hybridMultilevel"/>
    <w:tmpl w:val="94D0885C"/>
    <w:lvl w:ilvl="0" w:tplc="26B8A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71CB5"/>
    <w:rsid w:val="00003953"/>
    <w:rsid w:val="000868C1"/>
    <w:rsid w:val="00A71CB5"/>
    <w:rsid w:val="00B570EF"/>
    <w:rsid w:val="00C61AD8"/>
    <w:rsid w:val="00DA2276"/>
    <w:rsid w:val="00E6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CB5"/>
    <w:rPr>
      <w:color w:val="0000FF"/>
      <w:u w:val="single"/>
    </w:rPr>
  </w:style>
  <w:style w:type="character" w:customStyle="1" w:styleId="snippetequal">
    <w:name w:val="snippet_equal"/>
    <w:basedOn w:val="a0"/>
    <w:rsid w:val="000868C1"/>
  </w:style>
  <w:style w:type="character" w:customStyle="1" w:styleId="FontStyle14">
    <w:name w:val="Font Style14"/>
    <w:basedOn w:val="a0"/>
    <w:rsid w:val="00DA227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2018-03-28T11:30:00Z</cp:lastPrinted>
  <dcterms:created xsi:type="dcterms:W3CDTF">2018-03-28T11:48:00Z</dcterms:created>
  <dcterms:modified xsi:type="dcterms:W3CDTF">2018-03-28T11:51:00Z</dcterms:modified>
</cp:coreProperties>
</file>