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762D5" w:rsidRPr="001823B7" w:rsidTr="00CC33D3">
        <w:trPr>
          <w:trHeight w:val="259"/>
        </w:trPr>
        <w:tc>
          <w:tcPr>
            <w:tcW w:w="3969" w:type="dxa"/>
          </w:tcPr>
          <w:p w:rsidR="00D762D5" w:rsidRPr="001823B7" w:rsidRDefault="00D762D5" w:rsidP="00CC33D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D762D5" w:rsidRPr="001823B7" w:rsidTr="00CC33D3">
        <w:tc>
          <w:tcPr>
            <w:tcW w:w="3969" w:type="dxa"/>
          </w:tcPr>
          <w:p w:rsidR="00D762D5" w:rsidRPr="002D2926" w:rsidRDefault="00D762D5" w:rsidP="00CC33D3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D762D5" w:rsidRPr="001823B7" w:rsidTr="00CC33D3">
        <w:tc>
          <w:tcPr>
            <w:tcW w:w="3969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D762D5" w:rsidRPr="00C3734A" w:rsidRDefault="00D762D5" w:rsidP="00D762D5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62D5" w:rsidRPr="00C3734A" w:rsidTr="00CC33D3">
        <w:trPr>
          <w:trHeight w:val="342"/>
        </w:trPr>
        <w:tc>
          <w:tcPr>
            <w:tcW w:w="3888" w:type="dxa"/>
            <w:shd w:val="clear" w:color="auto" w:fill="auto"/>
          </w:tcPr>
          <w:p w:rsidR="00D762D5" w:rsidRPr="00C3734A" w:rsidRDefault="00D762D5" w:rsidP="00CC33D3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D762D5" w:rsidRDefault="006B6355" w:rsidP="00D762D5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D5" w:rsidRDefault="00D762D5" w:rsidP="00D762D5">
      <w:pPr>
        <w:jc w:val="center"/>
        <w:rPr>
          <w:b/>
          <w:color w:val="5F5F5F"/>
          <w:sz w:val="18"/>
          <w:szCs w:val="18"/>
        </w:rPr>
      </w:pPr>
    </w:p>
    <w:p w:rsidR="00D762D5" w:rsidRPr="00CA1791" w:rsidRDefault="00D762D5" w:rsidP="00D762D5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D762D5" w:rsidRPr="001823B7" w:rsidRDefault="00D762D5" w:rsidP="00D762D5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D762D5" w:rsidRPr="001823B7" w:rsidRDefault="00D762D5" w:rsidP="00D762D5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D762D5" w:rsidRDefault="00D762D5" w:rsidP="00D762D5">
      <w:pPr>
        <w:ind w:left="-181"/>
        <w:jc w:val="center"/>
        <w:rPr>
          <w:sz w:val="20"/>
          <w:szCs w:val="20"/>
        </w:rPr>
      </w:pPr>
    </w:p>
    <w:p w:rsidR="00D762D5" w:rsidRPr="001823B7" w:rsidRDefault="00D762D5" w:rsidP="00D762D5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D762D5" w:rsidRDefault="00D762D5" w:rsidP="00D762D5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Pr="002D2926">
        <w:rPr>
          <w:sz w:val="20"/>
          <w:szCs w:val="20"/>
        </w:rPr>
        <w:t>www.</w:t>
      </w:r>
      <w:r w:rsidRPr="002D2926"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</w:t>
      </w:r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D762D5" w:rsidRPr="005A6736" w:rsidRDefault="00D762D5" w:rsidP="00D762D5">
      <w:pPr>
        <w:ind w:left="-181"/>
        <w:jc w:val="center"/>
        <w:rPr>
          <w:color w:val="5F5F5F"/>
          <w:sz w:val="12"/>
          <w:szCs w:val="12"/>
        </w:rPr>
      </w:pPr>
    </w:p>
    <w:p w:rsidR="00D762D5" w:rsidRDefault="00D762D5" w:rsidP="00D762D5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5" type="#_x0000_t32" style="position:absolute;left:0;text-align:left;margin-left:11.55pt;margin-top:4.5pt;width:480.45pt;height:0;z-index:251658752" o:connectortype="straight" strokeweight=".5pt"/>
        </w:pict>
      </w:r>
    </w:p>
    <w:p w:rsidR="00D762D5" w:rsidRDefault="00D762D5" w:rsidP="00D762D5">
      <w:pPr>
        <w:ind w:left="-181"/>
        <w:jc w:val="center"/>
        <w:rPr>
          <w:b/>
          <w:sz w:val="16"/>
          <w:szCs w:val="16"/>
          <w:u w:val="single"/>
        </w:rPr>
      </w:pPr>
    </w:p>
    <w:p w:rsidR="00D762D5" w:rsidRPr="00E90DB1" w:rsidRDefault="00D762D5" w:rsidP="00D762D5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D762D5" w:rsidRPr="003C1D23" w:rsidRDefault="00D762D5" w:rsidP="00D762D5">
      <w:pPr>
        <w:tabs>
          <w:tab w:val="left" w:pos="4293"/>
        </w:tabs>
        <w:jc w:val="center"/>
        <w:rPr>
          <w:b/>
        </w:rPr>
      </w:pPr>
      <w:r w:rsidRPr="003C1D23">
        <w:rPr>
          <w:b/>
        </w:rPr>
        <w:t>об отложении рассмотрения дела</w:t>
      </w:r>
    </w:p>
    <w:p w:rsidR="00D762D5" w:rsidRDefault="00D762D5" w:rsidP="00D762D5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62D5" w:rsidRPr="00C1131C" w:rsidTr="00CC33D3">
        <w:trPr>
          <w:trHeight w:val="259"/>
        </w:trPr>
        <w:tc>
          <w:tcPr>
            <w:tcW w:w="4952" w:type="dxa"/>
            <w:gridSpan w:val="7"/>
          </w:tcPr>
          <w:p w:rsidR="00D762D5" w:rsidRPr="00C1131C" w:rsidRDefault="00D762D5" w:rsidP="00CC33D3">
            <w:pPr>
              <w:rPr>
                <w:rFonts w:eastAsia="Calibri"/>
                <w:bCs/>
                <w:sz w:val="20"/>
                <w:szCs w:val="20"/>
              </w:rPr>
            </w:pPr>
            <w:r w:rsidRPr="00C1131C">
              <w:rPr>
                <w:rFonts w:eastAsia="Calibri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21   </w:t>
            </w:r>
            <w:r w:rsidRPr="00C1131C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марта      2018 г. </w:t>
            </w:r>
          </w:p>
        </w:tc>
        <w:tc>
          <w:tcPr>
            <w:tcW w:w="4971" w:type="dxa"/>
            <w:gridSpan w:val="3"/>
          </w:tcPr>
          <w:p w:rsidR="00D762D5" w:rsidRPr="00C1131C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1131C">
              <w:rPr>
                <w:rFonts w:eastAsia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Pr="00C1131C">
              <w:rPr>
                <w:rFonts w:eastAsia="Calibri"/>
                <w:bCs/>
                <w:sz w:val="20"/>
                <w:szCs w:val="20"/>
              </w:rPr>
              <w:t xml:space="preserve">              Дело </w:t>
            </w:r>
            <w:r w:rsidRPr="00C1131C">
              <w:rPr>
                <w:rFonts w:eastAsia="Calibri"/>
                <w:sz w:val="20"/>
                <w:szCs w:val="20"/>
              </w:rPr>
              <w:t xml:space="preserve">№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78/18-06     </w:t>
            </w:r>
          </w:p>
        </w:tc>
      </w:tr>
      <w:tr w:rsidR="00D762D5" w:rsidRPr="001823B7" w:rsidTr="00CC33D3">
        <w:tc>
          <w:tcPr>
            <w:tcW w:w="1199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D762D5" w:rsidRPr="001823B7" w:rsidRDefault="00D762D5" w:rsidP="00CC33D3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762D5" w:rsidRPr="001823B7" w:rsidTr="00CC33D3">
        <w:tc>
          <w:tcPr>
            <w:tcW w:w="1985" w:type="dxa"/>
            <w:gridSpan w:val="2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D762D5" w:rsidRPr="001823B7" w:rsidRDefault="00D762D5" w:rsidP="00CC33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D762D5" w:rsidRPr="001823B7" w:rsidRDefault="00D762D5" w:rsidP="00CC33D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D762D5" w:rsidRPr="001823B7" w:rsidRDefault="00D762D5" w:rsidP="00CC33D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762D5" w:rsidRDefault="00D762D5" w:rsidP="00D762D5">
      <w:pPr>
        <w:ind w:firstLine="720"/>
        <w:jc w:val="both"/>
      </w:pPr>
    </w:p>
    <w:p w:rsidR="00D762D5" w:rsidRPr="00B53683" w:rsidRDefault="00D762D5" w:rsidP="00A42CED">
      <w:pPr>
        <w:ind w:firstLine="720"/>
        <w:jc w:val="both"/>
        <w:rPr>
          <w:rStyle w:val="11"/>
          <w:color w:val="000000"/>
          <w:sz w:val="24"/>
          <w:szCs w:val="24"/>
        </w:rPr>
      </w:pPr>
      <w:r w:rsidRPr="00A42CED">
        <w:rPr>
          <w:rStyle w:val="11"/>
          <w:color w:val="000000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A42CED">
        <w:rPr>
          <w:rStyle w:val="11"/>
          <w:color w:val="000000"/>
          <w:sz w:val="24"/>
          <w:szCs w:val="24"/>
        </w:rPr>
        <w:br/>
        <w:t xml:space="preserve">Т. И. Цыганаш, рассматривая в открытом судебном заседании исковое заявление  </w:t>
      </w:r>
      <w:r w:rsidRPr="00A42CED">
        <w:t>общества с ограниченной ответственностью «Камнер</w:t>
      </w:r>
      <w:r w:rsidR="00A42CED">
        <w:t xml:space="preserve">ез» (адрес для корреспонденции: </w:t>
      </w:r>
      <w:r w:rsidRPr="00A42CED">
        <w:t xml:space="preserve">г. Тирасполь, </w:t>
      </w:r>
      <w:r w:rsidR="00A42CED">
        <w:br/>
      </w:r>
      <w:r w:rsidRPr="00A42CED">
        <w:t>ул. Калинина, д. 53, кв. 54)</w:t>
      </w:r>
      <w:r w:rsidRPr="000C3F24">
        <w:t xml:space="preserve"> к Государственной администрации Григориопольского района и </w:t>
      </w:r>
      <w:r w:rsidR="00A42CED">
        <w:br/>
      </w:r>
      <w:r w:rsidRPr="000C3F24">
        <w:t>г. Григориополь (г. Григориополь, ул. Ленина</w:t>
      </w:r>
      <w:r w:rsidR="00A42CED">
        <w:t xml:space="preserve">, </w:t>
      </w:r>
      <w:r w:rsidRPr="000C3F24">
        <w:t xml:space="preserve">8) о признании права собственности на самовольную постройку, </w:t>
      </w:r>
      <w:r w:rsidR="00A42CED">
        <w:t xml:space="preserve">при участии представителя </w:t>
      </w:r>
      <w:r w:rsidR="00A42CED" w:rsidRPr="00A42CED">
        <w:t>общества с ограниченной ответственностью «Камнер</w:t>
      </w:r>
      <w:r w:rsidR="00A42CED">
        <w:t>ез» С.А. Нереуцкой по доверенности от 26 января 2018 года, разъяснив процессуальные права и обязанности лиц, участвующих в деле, предусмотренные статьей 25 Арбитражного процессуального кодекса Приднестровской Молдавской Республики,</w:t>
      </w:r>
    </w:p>
    <w:p w:rsidR="00D762D5" w:rsidRDefault="00D762D5" w:rsidP="00D762D5">
      <w:pPr>
        <w:ind w:firstLine="720"/>
        <w:jc w:val="center"/>
        <w:rPr>
          <w:rStyle w:val="11"/>
          <w:b/>
          <w:color w:val="000000"/>
        </w:rPr>
      </w:pPr>
      <w:r w:rsidRPr="00B53683">
        <w:rPr>
          <w:rStyle w:val="11"/>
          <w:b/>
          <w:color w:val="000000"/>
        </w:rPr>
        <w:t>У С Т А Н О В И Л:</w:t>
      </w:r>
    </w:p>
    <w:p w:rsidR="00D762D5" w:rsidRPr="00B53683" w:rsidRDefault="00D762D5" w:rsidP="00D762D5">
      <w:pPr>
        <w:ind w:firstLine="720"/>
        <w:jc w:val="center"/>
        <w:rPr>
          <w:rStyle w:val="11"/>
          <w:b/>
          <w:color w:val="000000"/>
        </w:rPr>
      </w:pPr>
    </w:p>
    <w:p w:rsidR="00A42CED" w:rsidRDefault="00D762D5" w:rsidP="00A42CED">
      <w:pPr>
        <w:pStyle w:val="aa"/>
        <w:spacing w:after="0"/>
        <w:jc w:val="both"/>
        <w:rPr>
          <w:rStyle w:val="11"/>
          <w:color w:val="000000"/>
          <w:sz w:val="24"/>
          <w:szCs w:val="24"/>
        </w:rPr>
      </w:pPr>
      <w:r w:rsidRPr="00A42CED">
        <w:rPr>
          <w:rStyle w:val="11"/>
          <w:color w:val="000000"/>
          <w:sz w:val="24"/>
          <w:szCs w:val="24"/>
        </w:rPr>
        <w:t xml:space="preserve">поданное исковое заявление </w:t>
      </w:r>
      <w:r w:rsidRPr="00A42CED">
        <w:t>общества с ограниченной ответственностью «Камнерез»</w:t>
      </w:r>
      <w:r w:rsidRPr="00A42CED">
        <w:rPr>
          <w:color w:val="000000"/>
          <w:shd w:val="clear" w:color="auto" w:fill="FFFFFF"/>
        </w:rPr>
        <w:t xml:space="preserve"> (далее – истец, ООО «Камнерез»</w:t>
      </w:r>
      <w:r w:rsidR="00A42CED">
        <w:rPr>
          <w:color w:val="000000"/>
          <w:shd w:val="clear" w:color="auto" w:fill="FFFFFF"/>
        </w:rPr>
        <w:t>, общество</w:t>
      </w:r>
      <w:r w:rsidRPr="00A42CED">
        <w:rPr>
          <w:color w:val="000000"/>
          <w:shd w:val="clear" w:color="auto" w:fill="FFFFFF"/>
        </w:rPr>
        <w:t xml:space="preserve">) к </w:t>
      </w:r>
      <w:r w:rsidRPr="00A42CED">
        <w:t>Государственной администрации Григориопольского района и г. Григориополь</w:t>
      </w:r>
      <w:r w:rsidRPr="00A42CED">
        <w:rPr>
          <w:color w:val="000000"/>
          <w:shd w:val="clear" w:color="auto" w:fill="FFFFFF"/>
        </w:rPr>
        <w:t xml:space="preserve"> (далее – ответчик, ГА г. Григориополь) </w:t>
      </w:r>
      <w:r w:rsidRPr="00A42CED">
        <w:t>о признании права собственности на самовольную постройку</w:t>
      </w:r>
      <w:r w:rsidR="00A42CED">
        <w:rPr>
          <w:rStyle w:val="11"/>
          <w:color w:val="000000"/>
          <w:sz w:val="24"/>
          <w:szCs w:val="24"/>
        </w:rPr>
        <w:t xml:space="preserve"> определением от </w:t>
      </w:r>
      <w:r w:rsidRPr="00A42CED">
        <w:rPr>
          <w:rStyle w:val="11"/>
          <w:color w:val="000000"/>
          <w:sz w:val="24"/>
          <w:szCs w:val="24"/>
        </w:rPr>
        <w:t>1 марта 2018 года принято к производству Арбитражного суда Приднестровской Молдавской Республики (далее – Арбитражный суд, суд), судебное заседание назначено на 21 марта 2018 года.</w:t>
      </w:r>
    </w:p>
    <w:p w:rsidR="00D762D5" w:rsidRPr="00C662C2" w:rsidRDefault="00D762D5" w:rsidP="00A42CED">
      <w:pPr>
        <w:pStyle w:val="aa"/>
        <w:spacing w:after="0"/>
        <w:ind w:firstLine="567"/>
        <w:jc w:val="both"/>
      </w:pPr>
      <w:r w:rsidRPr="00A42CED">
        <w:rPr>
          <w:rStyle w:val="11"/>
          <w:color w:val="000000"/>
          <w:sz w:val="24"/>
          <w:szCs w:val="24"/>
        </w:rPr>
        <w:t>Копии указанного судебного акта нап</w:t>
      </w:r>
      <w:r w:rsidRPr="00A42CED">
        <w:t>равлены лицам, участвующим в деле, в соответствии</w:t>
      </w:r>
      <w:r w:rsidRPr="00C662C2">
        <w:t xml:space="preserve"> с положениями пункта 1, части первой пункта 3 статьи 102-1, части первой пункта 1 статьи 102-2 Арбитражного процессуального кодекса Приднестровской Молдавской Республики (далее - АПК ПМР). Во исполнение требования части второй пункта 1 статьи 102-1 АПК </w:t>
      </w:r>
      <w:r w:rsidRPr="00A42CED">
        <w:t>ПМР определение размещено на официальном сайте суда в сети Интернет.</w:t>
      </w:r>
    </w:p>
    <w:p w:rsidR="00D762D5" w:rsidRPr="00C662C2" w:rsidRDefault="00D762D5" w:rsidP="00A42CED">
      <w:pPr>
        <w:ind w:firstLine="567"/>
        <w:jc w:val="both"/>
      </w:pPr>
      <w:r w:rsidRPr="00C662C2">
        <w:t>В силу пункта 1 статьи 102-3 АПК ПМР лица, участвующие в деле, считаются извещенными надлежащим образом, если к началу судебного заседания арбитражный суд располагает сведениями  о получении адресатом копии определения о принятии искового заявления к производству суда.</w:t>
      </w:r>
    </w:p>
    <w:p w:rsidR="00D762D5" w:rsidRDefault="00D762D5" w:rsidP="00D762D5">
      <w:pPr>
        <w:ind w:firstLine="709"/>
        <w:jc w:val="both"/>
      </w:pPr>
      <w:r w:rsidRPr="00A42CED">
        <w:t>Корреспонденция, направленная в адрес ответчика, получена о</w:t>
      </w:r>
      <w:r w:rsidR="00A42CED" w:rsidRPr="00A42CED">
        <w:t>тветчиком 2 марта</w:t>
      </w:r>
      <w:r w:rsidRPr="00A42CED">
        <w:t xml:space="preserve"> 2018 года, о чем свидетельствует имеющееся в материалах дела почтовое уведомление </w:t>
      </w:r>
      <w:r w:rsidRPr="00A42CED">
        <w:br/>
        <w:t xml:space="preserve">№ </w:t>
      </w:r>
      <w:r w:rsidR="00A42CED" w:rsidRPr="00A42CED">
        <w:t>3</w:t>
      </w:r>
      <w:r w:rsidRPr="00A42CED">
        <w:t>/</w:t>
      </w:r>
      <w:r w:rsidR="00A42CED" w:rsidRPr="00A42CED">
        <w:t xml:space="preserve">253 </w:t>
      </w:r>
      <w:r w:rsidRPr="00A42CED">
        <w:t xml:space="preserve">от </w:t>
      </w:r>
      <w:r w:rsidR="00A42CED" w:rsidRPr="00A42CED">
        <w:t xml:space="preserve">1 марта </w:t>
      </w:r>
      <w:r w:rsidRPr="00A42CED">
        <w:t xml:space="preserve">2018 года. </w:t>
      </w:r>
    </w:p>
    <w:p w:rsidR="00A42CED" w:rsidRPr="00A42CED" w:rsidRDefault="00A42CED" w:rsidP="00D762D5">
      <w:pPr>
        <w:ind w:firstLine="709"/>
        <w:jc w:val="both"/>
      </w:pPr>
      <w:r>
        <w:t xml:space="preserve">Таким образом, суд приходит к выводу о надлежащем уведомлении ответчика о времени месте рассмотрения дела. В силу пункта 2 статьи 108 АПК ПМР неявка ответчика надлежащим образом извещенного о времени и месте разбирательства дела не препятствует рассмотрению дела в его отсутствие. </w:t>
      </w:r>
    </w:p>
    <w:p w:rsidR="00D762D5" w:rsidRPr="00C662C2" w:rsidRDefault="00D762D5" w:rsidP="00D762D5">
      <w:pPr>
        <w:ind w:firstLine="709"/>
        <w:jc w:val="both"/>
      </w:pPr>
      <w:r w:rsidRPr="00C662C2">
        <w:t xml:space="preserve">В состоявшемся в назначенное время судебном заседании, суд заслушал позицию </w:t>
      </w:r>
      <w:r w:rsidR="00A42CED">
        <w:t>истца</w:t>
      </w:r>
      <w:r w:rsidR="006B6355">
        <w:t>, исследовал материалы дела.</w:t>
      </w:r>
    </w:p>
    <w:p w:rsidR="00115530" w:rsidRPr="006B6355" w:rsidRDefault="00A42CED" w:rsidP="006B6355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 w:rsidRPr="00115530">
        <w:rPr>
          <w:b w:val="0"/>
          <w:sz w:val="24"/>
          <w:szCs w:val="24"/>
        </w:rPr>
        <w:lastRenderedPageBreak/>
        <w:t>Арбитражный суд, исследовав представленные доказательства</w:t>
      </w:r>
      <w:r w:rsidR="006B6355">
        <w:rPr>
          <w:b w:val="0"/>
          <w:sz w:val="24"/>
          <w:szCs w:val="24"/>
        </w:rPr>
        <w:t>,</w:t>
      </w:r>
      <w:r w:rsidRPr="00115530">
        <w:rPr>
          <w:b w:val="0"/>
          <w:sz w:val="24"/>
          <w:szCs w:val="24"/>
        </w:rPr>
        <w:t xml:space="preserve"> пришел к выводу о необходимости истребования </w:t>
      </w:r>
      <w:r w:rsidR="00115530" w:rsidRPr="00115530">
        <w:rPr>
          <w:b w:val="0"/>
          <w:sz w:val="24"/>
          <w:szCs w:val="24"/>
        </w:rPr>
        <w:t xml:space="preserve">из </w:t>
      </w:r>
      <w:r w:rsidR="00115530" w:rsidRPr="00115530">
        <w:rPr>
          <w:b w:val="0"/>
          <w:bCs w:val="0"/>
          <w:sz w:val="24"/>
          <w:szCs w:val="24"/>
        </w:rPr>
        <w:t>Григориопольского подразделения</w:t>
      </w:r>
      <w:r w:rsidR="00115530"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Государственного Унитарного Предприятия </w:t>
      </w:r>
      <w:r w:rsidR="006B6355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115530"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Республиканское Бюро Технической Инвентаризации</w:t>
      </w:r>
      <w:r w:rsidR="006B6355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115530" w:rsidRPr="00115530">
        <w:rPr>
          <w:sz w:val="24"/>
          <w:szCs w:val="24"/>
          <w:shd w:val="clear" w:color="auto" w:fill="FFFFFF"/>
        </w:rPr>
        <w:t xml:space="preserve"> </w:t>
      </w:r>
      <w:r w:rsidR="00115530" w:rsidRPr="00115530">
        <w:rPr>
          <w:b w:val="0"/>
          <w:sz w:val="24"/>
          <w:szCs w:val="24"/>
          <w:shd w:val="clear" w:color="auto" w:fill="FFFFFF"/>
        </w:rPr>
        <w:t xml:space="preserve">оригинал  </w:t>
      </w:r>
      <w:r w:rsidR="006B6355">
        <w:rPr>
          <w:b w:val="0"/>
          <w:sz w:val="24"/>
          <w:szCs w:val="24"/>
          <w:shd w:val="clear" w:color="auto" w:fill="FFFFFF"/>
        </w:rPr>
        <w:t>«Д</w:t>
      </w:r>
      <w:r w:rsidR="00115530" w:rsidRPr="00115530">
        <w:rPr>
          <w:b w:val="0"/>
          <w:sz w:val="24"/>
          <w:szCs w:val="24"/>
          <w:shd w:val="clear" w:color="auto" w:fill="FFFFFF"/>
        </w:rPr>
        <w:t>ела технической инвентаризации в п.г.т. Григориополь ООО «Камнерез»  ул</w:t>
      </w:r>
      <w:r w:rsidR="00115530" w:rsidRPr="006B6355">
        <w:rPr>
          <w:b w:val="0"/>
          <w:sz w:val="24"/>
          <w:szCs w:val="24"/>
          <w:shd w:val="clear" w:color="auto" w:fill="FFFFFF"/>
        </w:rPr>
        <w:t>. Объездная дорога от 18 февраля 2013 года</w:t>
      </w:r>
      <w:r w:rsidR="006B6355">
        <w:rPr>
          <w:b w:val="0"/>
          <w:sz w:val="24"/>
          <w:szCs w:val="24"/>
          <w:shd w:val="clear" w:color="auto" w:fill="FFFFFF"/>
        </w:rPr>
        <w:t>»</w:t>
      </w:r>
      <w:r w:rsidR="00115530" w:rsidRPr="006B6355">
        <w:rPr>
          <w:b w:val="0"/>
          <w:sz w:val="24"/>
          <w:szCs w:val="24"/>
          <w:shd w:val="clear" w:color="auto" w:fill="FFFFFF"/>
        </w:rPr>
        <w:t>, а также вызова в качестве свидетелей работников БТИ, изготовивших указанное дело.</w:t>
      </w:r>
    </w:p>
    <w:p w:rsidR="00D762D5" w:rsidRPr="006B6355" w:rsidRDefault="006B6355" w:rsidP="006B6355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</w:rPr>
      </w:pPr>
      <w:r w:rsidRPr="006B6355">
        <w:rPr>
          <w:b w:val="0"/>
          <w:sz w:val="24"/>
          <w:szCs w:val="24"/>
          <w:shd w:val="clear" w:color="auto" w:fill="FFFFFF"/>
        </w:rPr>
        <w:t>При таких обстоятельства</w:t>
      </w:r>
      <w:r w:rsidR="00D762D5" w:rsidRPr="006B6355">
        <w:rPr>
          <w:b w:val="0"/>
          <w:sz w:val="24"/>
          <w:szCs w:val="24"/>
        </w:rPr>
        <w:t xml:space="preserve"> суд усматривает основания для отложения рассмотрения дела, предусмотренные пунктом 1 статьи 109 АПК ПМР. </w:t>
      </w:r>
    </w:p>
    <w:p w:rsidR="00D762D5" w:rsidRPr="00C662C2" w:rsidRDefault="00D762D5" w:rsidP="006B6355">
      <w:pPr>
        <w:ind w:firstLine="720"/>
        <w:jc w:val="both"/>
      </w:pPr>
      <w:r w:rsidRPr="006B6355">
        <w:t xml:space="preserve">Учитывая изложенное, Арбитражный суд Приднестровской Молдавской </w:t>
      </w:r>
      <w:r w:rsidRPr="006B6355">
        <w:br/>
        <w:t xml:space="preserve">Республики, руководствуясь статьями </w:t>
      </w:r>
      <w:r w:rsidR="006B6355">
        <w:t>36, 52, 1</w:t>
      </w:r>
      <w:r w:rsidRPr="006B6355">
        <w:t>09, 128 Арбитражного процессуального кодекса Приднестровской Молдавской Республики</w:t>
      </w:r>
      <w:r w:rsidRPr="00C662C2">
        <w:t>,</w:t>
      </w:r>
    </w:p>
    <w:p w:rsidR="00D762D5" w:rsidRPr="00C46FB2" w:rsidRDefault="00D762D5" w:rsidP="00D762D5">
      <w:pPr>
        <w:ind w:firstLine="720"/>
        <w:jc w:val="both"/>
        <w:rPr>
          <w:sz w:val="23"/>
          <w:szCs w:val="23"/>
          <w:highlight w:val="yellow"/>
        </w:rPr>
      </w:pPr>
    </w:p>
    <w:p w:rsidR="00D762D5" w:rsidRPr="00C662C2" w:rsidRDefault="00D762D5" w:rsidP="00D762D5">
      <w:pPr>
        <w:keepNext/>
        <w:jc w:val="center"/>
        <w:outlineLvl w:val="2"/>
        <w:rPr>
          <w:b/>
        </w:rPr>
      </w:pPr>
      <w:r w:rsidRPr="00C662C2">
        <w:rPr>
          <w:b/>
        </w:rPr>
        <w:t>О П Р Е Д Е Л И Л:</w:t>
      </w:r>
    </w:p>
    <w:p w:rsidR="00D762D5" w:rsidRPr="00C46FB2" w:rsidRDefault="00D762D5" w:rsidP="00D762D5">
      <w:pPr>
        <w:keepNext/>
        <w:jc w:val="center"/>
        <w:outlineLvl w:val="2"/>
        <w:rPr>
          <w:b/>
          <w:sz w:val="23"/>
          <w:szCs w:val="23"/>
          <w:highlight w:val="yellow"/>
        </w:rPr>
      </w:pPr>
    </w:p>
    <w:p w:rsidR="00D762D5" w:rsidRDefault="006B6355" w:rsidP="006B6355">
      <w:pPr>
        <w:jc w:val="both"/>
      </w:pPr>
      <w:r>
        <w:t xml:space="preserve">1. </w:t>
      </w:r>
      <w:r w:rsidR="00D762D5" w:rsidRPr="00F31CDE">
        <w:t xml:space="preserve">Отложить рассмотрение дела № 78/18-06 на </w:t>
      </w:r>
      <w:r w:rsidR="00D762D5" w:rsidRPr="006B6355">
        <w:t>1</w:t>
      </w:r>
      <w:r w:rsidRPr="006B6355">
        <w:t xml:space="preserve">0 апреля 2018 </w:t>
      </w:r>
      <w:r w:rsidR="00D762D5" w:rsidRPr="006B6355">
        <w:t>года на 14.00 час. в зда</w:t>
      </w:r>
      <w:r w:rsidR="00D762D5" w:rsidRPr="00F31CDE">
        <w:t>нии Арбитражного суда ПМР по адресу: г.Тирасполь, ул. Ленина, ½,  каб.201.</w:t>
      </w:r>
    </w:p>
    <w:p w:rsidR="006B6355" w:rsidRDefault="006B6355" w:rsidP="006B635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 w:rsidRPr="006B6355">
        <w:rPr>
          <w:b w:val="0"/>
          <w:sz w:val="24"/>
          <w:szCs w:val="24"/>
        </w:rPr>
        <w:t>2.</w:t>
      </w:r>
      <w:r>
        <w:t xml:space="preserve"> </w:t>
      </w:r>
      <w:r>
        <w:rPr>
          <w:b w:val="0"/>
          <w:sz w:val="24"/>
          <w:szCs w:val="24"/>
        </w:rPr>
        <w:t>И</w:t>
      </w:r>
      <w:r w:rsidRPr="00115530">
        <w:rPr>
          <w:b w:val="0"/>
          <w:sz w:val="24"/>
          <w:szCs w:val="24"/>
        </w:rPr>
        <w:t>стребова</w:t>
      </w:r>
      <w:r>
        <w:rPr>
          <w:b w:val="0"/>
          <w:sz w:val="24"/>
          <w:szCs w:val="24"/>
        </w:rPr>
        <w:t>ть</w:t>
      </w:r>
      <w:r w:rsidRPr="00115530">
        <w:rPr>
          <w:b w:val="0"/>
          <w:sz w:val="24"/>
          <w:szCs w:val="24"/>
        </w:rPr>
        <w:t xml:space="preserve">  из </w:t>
      </w:r>
      <w:r w:rsidRPr="00115530">
        <w:rPr>
          <w:b w:val="0"/>
          <w:bCs w:val="0"/>
          <w:sz w:val="24"/>
          <w:szCs w:val="24"/>
        </w:rPr>
        <w:t>Григориопольского подразделения</w:t>
      </w:r>
      <w:r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Государственного Унитарного Предприятия </w:t>
      </w:r>
      <w:r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Республиканское Бюро Технической Инвентаризации</w:t>
      </w:r>
      <w:r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115530">
        <w:rPr>
          <w:sz w:val="24"/>
          <w:szCs w:val="24"/>
          <w:shd w:val="clear" w:color="auto" w:fill="FFFFFF"/>
        </w:rPr>
        <w:t xml:space="preserve"> </w:t>
      </w:r>
      <w:r w:rsidRPr="006B6355">
        <w:rPr>
          <w:b w:val="0"/>
          <w:sz w:val="24"/>
          <w:szCs w:val="24"/>
          <w:shd w:val="clear" w:color="auto" w:fill="FFFFFF"/>
        </w:rPr>
        <w:t>(г.</w:t>
      </w:r>
      <w:r w:rsidRPr="00115530">
        <w:rPr>
          <w:sz w:val="24"/>
          <w:szCs w:val="24"/>
          <w:shd w:val="clear" w:color="auto" w:fill="FFFFFF"/>
        </w:rPr>
        <w:t xml:space="preserve"> </w:t>
      </w:r>
      <w:r w:rsidRPr="00115530">
        <w:rPr>
          <w:b w:val="0"/>
          <w:sz w:val="24"/>
          <w:szCs w:val="24"/>
          <w:shd w:val="clear" w:color="auto" w:fill="FFFFFF"/>
        </w:rPr>
        <w:t xml:space="preserve">Григориополь, ул. Дзержинского 27) оригинал  </w:t>
      </w:r>
      <w:r>
        <w:rPr>
          <w:b w:val="0"/>
          <w:sz w:val="24"/>
          <w:szCs w:val="24"/>
          <w:shd w:val="clear" w:color="auto" w:fill="FFFFFF"/>
        </w:rPr>
        <w:t>«Д</w:t>
      </w:r>
      <w:r w:rsidRPr="00115530">
        <w:rPr>
          <w:b w:val="0"/>
          <w:sz w:val="24"/>
          <w:szCs w:val="24"/>
          <w:shd w:val="clear" w:color="auto" w:fill="FFFFFF"/>
        </w:rPr>
        <w:t>ела технической инвентаризации в п.г.т. Григориополь ООО «Камнерез»  ул</w:t>
      </w:r>
      <w:r w:rsidRPr="006B6355">
        <w:rPr>
          <w:b w:val="0"/>
          <w:sz w:val="24"/>
          <w:szCs w:val="24"/>
          <w:shd w:val="clear" w:color="auto" w:fill="FFFFFF"/>
        </w:rPr>
        <w:t>. Объездная дорога от 18 февраля 2013 года</w:t>
      </w:r>
      <w:r>
        <w:rPr>
          <w:b w:val="0"/>
          <w:sz w:val="24"/>
          <w:szCs w:val="24"/>
          <w:shd w:val="clear" w:color="auto" w:fill="FFFFFF"/>
        </w:rPr>
        <w:t>».</w:t>
      </w:r>
    </w:p>
    <w:p w:rsidR="006B6355" w:rsidRDefault="006B6355" w:rsidP="006B635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3. Вызвать </w:t>
      </w:r>
      <w:r w:rsidRPr="006B6355">
        <w:rPr>
          <w:b w:val="0"/>
          <w:sz w:val="24"/>
          <w:szCs w:val="24"/>
          <w:shd w:val="clear" w:color="auto" w:fill="FFFFFF"/>
        </w:rPr>
        <w:t xml:space="preserve">в качестве свидетелей работников БТИ, изготовивших указанное </w:t>
      </w:r>
      <w:r>
        <w:rPr>
          <w:b w:val="0"/>
          <w:sz w:val="24"/>
          <w:szCs w:val="24"/>
          <w:shd w:val="clear" w:color="auto" w:fill="FFFFFF"/>
        </w:rPr>
        <w:t>«Д</w:t>
      </w:r>
      <w:r w:rsidRPr="00115530">
        <w:rPr>
          <w:b w:val="0"/>
          <w:sz w:val="24"/>
          <w:szCs w:val="24"/>
          <w:shd w:val="clear" w:color="auto" w:fill="FFFFFF"/>
        </w:rPr>
        <w:t>ела технической инвентаризации в п.г.т. Григориополь ООО «Камнерез»  ул</w:t>
      </w:r>
      <w:r w:rsidRPr="006B6355">
        <w:rPr>
          <w:b w:val="0"/>
          <w:sz w:val="24"/>
          <w:szCs w:val="24"/>
          <w:shd w:val="clear" w:color="auto" w:fill="FFFFFF"/>
        </w:rPr>
        <w:t>. Объездная дорога от 18 февраля 2013 года</w:t>
      </w:r>
      <w:r>
        <w:rPr>
          <w:b w:val="0"/>
          <w:sz w:val="24"/>
          <w:szCs w:val="24"/>
          <w:shd w:val="clear" w:color="auto" w:fill="FFFFFF"/>
        </w:rPr>
        <w:t>»</w:t>
      </w:r>
      <w:r w:rsidRPr="006B6355">
        <w:rPr>
          <w:b w:val="0"/>
          <w:sz w:val="24"/>
          <w:szCs w:val="24"/>
          <w:shd w:val="clear" w:color="auto" w:fill="FFFFFF"/>
        </w:rPr>
        <w:t>.</w:t>
      </w:r>
    </w:p>
    <w:p w:rsidR="006B6355" w:rsidRPr="006B6355" w:rsidRDefault="006B6355" w:rsidP="006B635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4. Направить настоящее определение в адрес </w:t>
      </w:r>
      <w:r w:rsidRPr="00115530">
        <w:rPr>
          <w:b w:val="0"/>
          <w:bCs w:val="0"/>
          <w:sz w:val="24"/>
          <w:szCs w:val="24"/>
        </w:rPr>
        <w:t>Григориопольского подразделения</w:t>
      </w:r>
      <w:r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 xml:space="preserve"> Государственного Унитарного Предприятия </w:t>
      </w:r>
      <w:r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115530"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Республиканское Бюро Технической Инвентаризации</w:t>
      </w:r>
      <w:r>
        <w:rPr>
          <w:rStyle w:val="af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115530">
        <w:rPr>
          <w:sz w:val="24"/>
          <w:szCs w:val="24"/>
          <w:shd w:val="clear" w:color="auto" w:fill="FFFFFF"/>
        </w:rPr>
        <w:t xml:space="preserve"> </w:t>
      </w:r>
      <w:r w:rsidRPr="006B6355">
        <w:rPr>
          <w:b w:val="0"/>
          <w:sz w:val="24"/>
          <w:szCs w:val="24"/>
          <w:shd w:val="clear" w:color="auto" w:fill="FFFFFF"/>
        </w:rPr>
        <w:t>(г.</w:t>
      </w:r>
      <w:r w:rsidRPr="00115530">
        <w:rPr>
          <w:sz w:val="24"/>
          <w:szCs w:val="24"/>
          <w:shd w:val="clear" w:color="auto" w:fill="FFFFFF"/>
        </w:rPr>
        <w:t xml:space="preserve"> </w:t>
      </w:r>
      <w:r w:rsidRPr="00115530">
        <w:rPr>
          <w:b w:val="0"/>
          <w:sz w:val="24"/>
          <w:szCs w:val="24"/>
          <w:shd w:val="clear" w:color="auto" w:fill="FFFFFF"/>
        </w:rPr>
        <w:t>Григориополь, ул. Дзержинского 27)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6B6355" w:rsidRPr="00F31CDE" w:rsidRDefault="006B6355" w:rsidP="006B6355">
      <w:pPr>
        <w:jc w:val="both"/>
      </w:pPr>
    </w:p>
    <w:p w:rsidR="00D762D5" w:rsidRPr="00C662C2" w:rsidRDefault="00D762D5" w:rsidP="00D762D5">
      <w:pPr>
        <w:ind w:firstLine="708"/>
        <w:jc w:val="both"/>
      </w:pPr>
      <w:r w:rsidRPr="00C662C2">
        <w:t>Определение не обжалуется.</w:t>
      </w:r>
    </w:p>
    <w:p w:rsidR="00D762D5" w:rsidRPr="00C662C2" w:rsidRDefault="00D762D5" w:rsidP="00D762D5">
      <w:pPr>
        <w:ind w:firstLine="720"/>
        <w:jc w:val="both"/>
      </w:pPr>
    </w:p>
    <w:p w:rsidR="00D762D5" w:rsidRPr="00C662C2" w:rsidRDefault="00D762D5" w:rsidP="00D762D5">
      <w:pPr>
        <w:keepNext/>
        <w:ind w:left="12" w:hanging="12"/>
        <w:jc w:val="both"/>
        <w:outlineLvl w:val="3"/>
        <w:rPr>
          <w:b/>
          <w:bCs/>
        </w:rPr>
      </w:pPr>
      <w:r w:rsidRPr="00C662C2">
        <w:rPr>
          <w:b/>
          <w:bCs/>
        </w:rPr>
        <w:t xml:space="preserve">Судья Арбитражного суда </w:t>
      </w:r>
    </w:p>
    <w:p w:rsidR="00D762D5" w:rsidRPr="00892448" w:rsidRDefault="00D762D5" w:rsidP="00D762D5">
      <w:pPr>
        <w:rPr>
          <w:b/>
        </w:rPr>
      </w:pPr>
      <w:r w:rsidRPr="00C662C2">
        <w:rPr>
          <w:b/>
          <w:bCs/>
        </w:rPr>
        <w:t>Приднестровской Молдавской Республики</w:t>
      </w:r>
      <w:r w:rsidRPr="00C662C2">
        <w:rPr>
          <w:b/>
          <w:bCs/>
        </w:rPr>
        <w:tab/>
      </w:r>
      <w:r w:rsidRPr="00C662C2">
        <w:rPr>
          <w:b/>
          <w:bCs/>
        </w:rPr>
        <w:tab/>
      </w:r>
      <w:r w:rsidRPr="00C662C2">
        <w:rPr>
          <w:b/>
          <w:bCs/>
        </w:rPr>
        <w:tab/>
      </w:r>
      <w:r w:rsidRPr="00C662C2">
        <w:rPr>
          <w:b/>
          <w:bCs/>
        </w:rPr>
        <w:tab/>
        <w:t xml:space="preserve">        Т. И. Цыганаш</w:t>
      </w:r>
    </w:p>
    <w:p w:rsidR="00D762D5" w:rsidRDefault="00D762D5" w:rsidP="00D762D5">
      <w:pPr>
        <w:ind w:firstLine="709"/>
        <w:jc w:val="both"/>
      </w:pPr>
    </w:p>
    <w:p w:rsidR="00D762D5" w:rsidRDefault="00D762D5" w:rsidP="00D762D5">
      <w:pPr>
        <w:ind w:firstLine="709"/>
        <w:jc w:val="both"/>
      </w:pPr>
    </w:p>
    <w:p w:rsidR="00D762D5" w:rsidRDefault="00D762D5" w:rsidP="00D762D5">
      <w:pPr>
        <w:ind w:firstLine="709"/>
        <w:jc w:val="both"/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Pr="00A76266" w:rsidRDefault="00D762D5" w:rsidP="00D762D5">
      <w:pPr>
        <w:jc w:val="both"/>
        <w:rPr>
          <w:sz w:val="28"/>
          <w:szCs w:val="28"/>
        </w:rPr>
      </w:pPr>
    </w:p>
    <w:p w:rsidR="00D762D5" w:rsidRDefault="00D762D5" w:rsidP="00D762D5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E265BC" w:rsidRPr="00D762D5" w:rsidRDefault="00E265BC" w:rsidP="00D762D5">
      <w:pPr>
        <w:rPr>
          <w:szCs w:val="28"/>
        </w:rPr>
      </w:pPr>
    </w:p>
    <w:sectPr w:rsidR="00E265BC" w:rsidRPr="00D762D5" w:rsidSect="00A42CED">
      <w:footerReference w:type="default" r:id="rId8"/>
      <w:pgSz w:w="11906" w:h="16838"/>
      <w:pgMar w:top="720" w:right="707" w:bottom="993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30" w:rsidRDefault="00115530" w:rsidP="00747910">
      <w:r>
        <w:separator/>
      </w:r>
    </w:p>
  </w:endnote>
  <w:endnote w:type="continuationSeparator" w:id="1">
    <w:p w:rsidR="00115530" w:rsidRDefault="00115530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30" w:rsidRPr="00081B5A" w:rsidRDefault="00115530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115530" w:rsidRPr="00747910" w:rsidRDefault="00115530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115530" w:rsidRDefault="0011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30" w:rsidRDefault="00115530" w:rsidP="00747910">
      <w:r>
        <w:separator/>
      </w:r>
    </w:p>
  </w:footnote>
  <w:footnote w:type="continuationSeparator" w:id="1">
    <w:p w:rsidR="00115530" w:rsidRDefault="00115530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CA8"/>
    <w:multiLevelType w:val="hybridMultilevel"/>
    <w:tmpl w:val="235E4E7A"/>
    <w:lvl w:ilvl="0" w:tplc="9CB09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880C23"/>
    <w:multiLevelType w:val="hybridMultilevel"/>
    <w:tmpl w:val="C208674A"/>
    <w:lvl w:ilvl="0" w:tplc="ED465B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15530"/>
    <w:rsid w:val="001823B7"/>
    <w:rsid w:val="001A48C1"/>
    <w:rsid w:val="001C1B4F"/>
    <w:rsid w:val="00212E13"/>
    <w:rsid w:val="002431E5"/>
    <w:rsid w:val="0026059C"/>
    <w:rsid w:val="002935E2"/>
    <w:rsid w:val="002D2926"/>
    <w:rsid w:val="00365A17"/>
    <w:rsid w:val="00381CF3"/>
    <w:rsid w:val="003A617A"/>
    <w:rsid w:val="00424065"/>
    <w:rsid w:val="00435D1A"/>
    <w:rsid w:val="00444EB1"/>
    <w:rsid w:val="00482506"/>
    <w:rsid w:val="004A01C7"/>
    <w:rsid w:val="004B0F41"/>
    <w:rsid w:val="004C56EA"/>
    <w:rsid w:val="004C701C"/>
    <w:rsid w:val="004F7B6D"/>
    <w:rsid w:val="0051667D"/>
    <w:rsid w:val="005A6736"/>
    <w:rsid w:val="00694E57"/>
    <w:rsid w:val="006B6355"/>
    <w:rsid w:val="006C6D2B"/>
    <w:rsid w:val="006E570D"/>
    <w:rsid w:val="00710036"/>
    <w:rsid w:val="00717526"/>
    <w:rsid w:val="00725806"/>
    <w:rsid w:val="00747910"/>
    <w:rsid w:val="0075091C"/>
    <w:rsid w:val="007671E4"/>
    <w:rsid w:val="007A51C3"/>
    <w:rsid w:val="007F37B3"/>
    <w:rsid w:val="00813A13"/>
    <w:rsid w:val="00816431"/>
    <w:rsid w:val="008273B9"/>
    <w:rsid w:val="00833454"/>
    <w:rsid w:val="008A11D6"/>
    <w:rsid w:val="00900716"/>
    <w:rsid w:val="00904994"/>
    <w:rsid w:val="00917458"/>
    <w:rsid w:val="00926900"/>
    <w:rsid w:val="00997222"/>
    <w:rsid w:val="009977D8"/>
    <w:rsid w:val="00A032B6"/>
    <w:rsid w:val="00A42CED"/>
    <w:rsid w:val="00A42F10"/>
    <w:rsid w:val="00A61B4B"/>
    <w:rsid w:val="00A654E1"/>
    <w:rsid w:val="00AB326C"/>
    <w:rsid w:val="00AC6E73"/>
    <w:rsid w:val="00AE51C6"/>
    <w:rsid w:val="00AF591D"/>
    <w:rsid w:val="00BE7BA6"/>
    <w:rsid w:val="00C3734A"/>
    <w:rsid w:val="00C43442"/>
    <w:rsid w:val="00C50356"/>
    <w:rsid w:val="00C77370"/>
    <w:rsid w:val="00CA1791"/>
    <w:rsid w:val="00CC33D3"/>
    <w:rsid w:val="00D762D5"/>
    <w:rsid w:val="00D96E34"/>
    <w:rsid w:val="00E265BC"/>
    <w:rsid w:val="00E37FF1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5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Body Text"/>
    <w:basedOn w:val="a"/>
    <w:link w:val="ab"/>
    <w:unhideWhenUsed/>
    <w:rsid w:val="00482506"/>
    <w:pPr>
      <w:spacing w:after="120"/>
    </w:pPr>
  </w:style>
  <w:style w:type="character" w:customStyle="1" w:styleId="ab">
    <w:name w:val="Основной текст Знак"/>
    <w:basedOn w:val="a0"/>
    <w:link w:val="aa"/>
    <w:rsid w:val="00482506"/>
    <w:rPr>
      <w:sz w:val="24"/>
      <w:szCs w:val="24"/>
    </w:rPr>
  </w:style>
  <w:style w:type="paragraph" w:styleId="ac">
    <w:name w:val="Body Text Indent"/>
    <w:basedOn w:val="a"/>
    <w:link w:val="ad"/>
    <w:unhideWhenUsed/>
    <w:rsid w:val="00482506"/>
    <w:pPr>
      <w:ind w:firstLine="709"/>
      <w:jc w:val="both"/>
    </w:pPr>
    <w:rPr>
      <w:szCs w:val="22"/>
    </w:rPr>
  </w:style>
  <w:style w:type="character" w:customStyle="1" w:styleId="ad">
    <w:name w:val="Основной текст с отступом Знак"/>
    <w:basedOn w:val="a0"/>
    <w:link w:val="ac"/>
    <w:rsid w:val="00482506"/>
    <w:rPr>
      <w:sz w:val="24"/>
      <w:szCs w:val="22"/>
    </w:rPr>
  </w:style>
  <w:style w:type="paragraph" w:customStyle="1" w:styleId="ConsPlusNonformat">
    <w:name w:val="ConsPlusNonformat"/>
    <w:rsid w:val="007F37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basedOn w:val="a0"/>
    <w:link w:val="12"/>
    <w:uiPriority w:val="99"/>
    <w:locked/>
    <w:rsid w:val="007F37B3"/>
    <w:rPr>
      <w:sz w:val="23"/>
      <w:szCs w:val="23"/>
      <w:shd w:val="clear" w:color="auto" w:fill="FFFFFF"/>
    </w:rPr>
  </w:style>
  <w:style w:type="paragraph" w:customStyle="1" w:styleId="12">
    <w:name w:val="Колонтитул1"/>
    <w:basedOn w:val="a"/>
    <w:link w:val="11"/>
    <w:uiPriority w:val="99"/>
    <w:rsid w:val="007F37B3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e">
    <w:name w:val="Document Map"/>
    <w:basedOn w:val="a"/>
    <w:link w:val="af"/>
    <w:rsid w:val="00A42CED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42CE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42C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53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2018-03-22T08:43:00Z</cp:lastPrinted>
  <dcterms:created xsi:type="dcterms:W3CDTF">2018-03-22T08:44:00Z</dcterms:created>
  <dcterms:modified xsi:type="dcterms:W3CDTF">2018-03-22T08:44:00Z</dcterms:modified>
</cp:coreProperties>
</file>