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FE05F9" w:rsidRDefault="009D31C7" w:rsidP="009D31C7">
      <w:pPr>
        <w:rPr>
          <w:lang w:val="en-US"/>
        </w:rPr>
      </w:pPr>
      <w:r w:rsidRPr="00CE42D5">
        <w:t xml:space="preserve">     </w:t>
      </w:r>
    </w:p>
    <w:p w:rsidR="002C363D" w:rsidRPr="00912857" w:rsidRDefault="00FE05F9" w:rsidP="009D31C7">
      <w:pPr>
        <w:rPr>
          <w:szCs w:val="28"/>
        </w:rPr>
      </w:pPr>
      <w:r>
        <w:rPr>
          <w:lang w:val="en-US"/>
        </w:rPr>
        <w:t xml:space="preserve">    </w:t>
      </w:r>
      <w:r w:rsidR="009D31C7" w:rsidRPr="00CE42D5">
        <w:t xml:space="preserve"> </w:t>
      </w:r>
      <w:r w:rsidR="00523D3C" w:rsidRPr="00523D3C">
        <w:t>1</w:t>
      </w:r>
      <w:r w:rsidR="00980000" w:rsidRPr="00980000">
        <w:t>8</w:t>
      </w:r>
      <w:r w:rsidR="000A293B" w:rsidRPr="00912857">
        <w:rPr>
          <w:szCs w:val="28"/>
        </w:rPr>
        <w:t xml:space="preserve">      </w:t>
      </w:r>
      <w:r w:rsidR="000A293B">
        <w:rPr>
          <w:szCs w:val="28"/>
        </w:rPr>
        <w:t xml:space="preserve">     </w:t>
      </w:r>
      <w:r w:rsidR="000A293B" w:rsidRPr="00912857">
        <w:rPr>
          <w:szCs w:val="28"/>
        </w:rPr>
        <w:t xml:space="preserve"> </w:t>
      </w:r>
      <w:r w:rsidR="005912EA">
        <w:rPr>
          <w:szCs w:val="28"/>
        </w:rPr>
        <w:t>января</w:t>
      </w:r>
      <w:r w:rsidR="00523D3C">
        <w:rPr>
          <w:szCs w:val="28"/>
        </w:rPr>
        <w:t xml:space="preserve"> </w:t>
      </w:r>
      <w:r w:rsidR="00C6764A">
        <w:rPr>
          <w:szCs w:val="28"/>
        </w:rPr>
        <w:t xml:space="preserve"> </w:t>
      </w:r>
      <w:r w:rsidR="000A293B">
        <w:rPr>
          <w:szCs w:val="28"/>
        </w:rPr>
        <w:t xml:space="preserve">     </w:t>
      </w:r>
      <w:r w:rsidR="008506B8">
        <w:rPr>
          <w:szCs w:val="28"/>
        </w:rPr>
        <w:t xml:space="preserve">    </w:t>
      </w:r>
      <w:r w:rsidR="009B296A">
        <w:rPr>
          <w:szCs w:val="28"/>
        </w:rPr>
        <w:t xml:space="preserve">  </w:t>
      </w:r>
      <w:r w:rsidR="009D31C7">
        <w:rPr>
          <w:szCs w:val="28"/>
        </w:rPr>
        <w:t xml:space="preserve">  </w:t>
      </w:r>
      <w:r w:rsidR="000A293B">
        <w:rPr>
          <w:szCs w:val="28"/>
        </w:rPr>
        <w:t>1</w:t>
      </w:r>
      <w:r w:rsidR="005912EA">
        <w:rPr>
          <w:szCs w:val="28"/>
        </w:rPr>
        <w:t>8</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5912EA">
        <w:rPr>
          <w:szCs w:val="28"/>
        </w:rPr>
        <w:t>195</w:t>
      </w:r>
      <w:r w:rsidR="008506B8">
        <w:rPr>
          <w:szCs w:val="28"/>
        </w:rPr>
        <w:t>/1</w:t>
      </w:r>
      <w:r w:rsidR="006E075A">
        <w:rPr>
          <w:szCs w:val="28"/>
        </w:rPr>
        <w:t>7</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2C363D"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AA2DF1">
        <w:rPr>
          <w:szCs w:val="28"/>
        </w:rPr>
        <w:t xml:space="preserve">  </w:t>
      </w:r>
      <w:r w:rsidR="009D31C7">
        <w:rPr>
          <w:szCs w:val="28"/>
        </w:rPr>
        <w:t xml:space="preserve">      </w:t>
      </w:r>
      <w:r w:rsidR="005912EA">
        <w:rPr>
          <w:szCs w:val="28"/>
        </w:rPr>
        <w:t>877</w:t>
      </w:r>
      <w:r w:rsidR="00C563E4">
        <w:rPr>
          <w:szCs w:val="28"/>
        </w:rPr>
        <w:t>/1</w:t>
      </w:r>
      <w:r w:rsidR="005912EA">
        <w:rPr>
          <w:szCs w:val="28"/>
        </w:rPr>
        <w:t>7</w:t>
      </w:r>
      <w:r w:rsidR="00C563E4">
        <w:rPr>
          <w:szCs w:val="28"/>
        </w:rPr>
        <w:t>-</w:t>
      </w:r>
      <w:r w:rsidR="00980000" w:rsidRPr="00980000">
        <w:rPr>
          <w:szCs w:val="28"/>
        </w:rPr>
        <w:t>1</w:t>
      </w:r>
      <w:r w:rsidR="005912EA">
        <w:rPr>
          <w:szCs w:val="28"/>
        </w:rPr>
        <w:t>2</w:t>
      </w:r>
      <w:r>
        <w:rPr>
          <w:szCs w:val="28"/>
        </w:rPr>
        <w:t xml:space="preserve">                 </w:t>
      </w:r>
    </w:p>
    <w:p w:rsidR="000B183C" w:rsidRDefault="000B183C" w:rsidP="000B183C">
      <w:pPr>
        <w:pStyle w:val="ab"/>
        <w:ind w:right="-1" w:firstLine="0"/>
        <w:rPr>
          <w:szCs w:val="28"/>
          <w:lang w:eastAsia="ru-RU"/>
        </w:rPr>
      </w:pPr>
    </w:p>
    <w:p w:rsidR="005912EA" w:rsidRPr="00A9321E" w:rsidRDefault="00D91FF1" w:rsidP="00A9321E">
      <w:pPr>
        <w:ind w:firstLine="540"/>
        <w:jc w:val="both"/>
      </w:pPr>
      <w:r w:rsidRPr="00A9321E">
        <w:t xml:space="preserve">          </w:t>
      </w:r>
      <w:r w:rsidR="000B183C" w:rsidRPr="00A9321E">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w:t>
      </w:r>
      <w:proofErr w:type="gramStart"/>
      <w:r w:rsidR="000B183C" w:rsidRPr="00A9321E">
        <w:t xml:space="preserve">рассмотрев в открытом судебном заседании </w:t>
      </w:r>
      <w:r w:rsidR="00BF5C2E" w:rsidRPr="00A9321E">
        <w:t>кассационн</w:t>
      </w:r>
      <w:r w:rsidR="00C6764A" w:rsidRPr="00A9321E">
        <w:t>ую</w:t>
      </w:r>
      <w:r w:rsidR="00FA4AAB" w:rsidRPr="00A9321E">
        <w:t xml:space="preserve"> жалоб</w:t>
      </w:r>
      <w:r w:rsidR="00C6764A" w:rsidRPr="00A9321E">
        <w:t xml:space="preserve">у </w:t>
      </w:r>
      <w:r w:rsidR="005912EA" w:rsidRPr="00A9321E">
        <w:t>ООО</w:t>
      </w:r>
      <w:r w:rsidR="005912EA" w:rsidRPr="00A9321E">
        <w:rPr>
          <w:rStyle w:val="FontStyle14"/>
          <w:sz w:val="24"/>
          <w:szCs w:val="24"/>
        </w:rPr>
        <w:t xml:space="preserve"> «</w:t>
      </w:r>
      <w:proofErr w:type="spellStart"/>
      <w:r w:rsidR="005912EA" w:rsidRPr="00A9321E">
        <w:rPr>
          <w:rStyle w:val="FontStyle14"/>
          <w:sz w:val="24"/>
          <w:szCs w:val="24"/>
        </w:rPr>
        <w:t>Хэппи</w:t>
      </w:r>
      <w:proofErr w:type="spellEnd"/>
      <w:r w:rsidR="005912EA" w:rsidRPr="00A9321E">
        <w:rPr>
          <w:rStyle w:val="FontStyle14"/>
          <w:sz w:val="24"/>
          <w:szCs w:val="24"/>
        </w:rPr>
        <w:t xml:space="preserve"> </w:t>
      </w:r>
      <w:proofErr w:type="spellStart"/>
      <w:r w:rsidR="005912EA" w:rsidRPr="00A9321E">
        <w:rPr>
          <w:rStyle w:val="FontStyle14"/>
          <w:sz w:val="24"/>
          <w:szCs w:val="24"/>
        </w:rPr>
        <w:t>Лайф</w:t>
      </w:r>
      <w:proofErr w:type="spellEnd"/>
      <w:r w:rsidR="005912EA" w:rsidRPr="00A9321E">
        <w:rPr>
          <w:rStyle w:val="FontStyle14"/>
          <w:sz w:val="24"/>
          <w:szCs w:val="24"/>
        </w:rPr>
        <w:t xml:space="preserve">» (г. Тирасполь, ул. Правды, 10, кв. 47) </w:t>
      </w:r>
      <w:r w:rsidR="005912EA" w:rsidRPr="00A9321E">
        <w:t>на Решение Арбитражного суда ПМР от 4 декабря 2017 года по делу №877/17-12, по иску ООО</w:t>
      </w:r>
      <w:r w:rsidR="005912EA" w:rsidRPr="00A9321E">
        <w:rPr>
          <w:rStyle w:val="FontStyle14"/>
          <w:sz w:val="24"/>
          <w:szCs w:val="24"/>
        </w:rPr>
        <w:t xml:space="preserve"> «</w:t>
      </w:r>
      <w:proofErr w:type="spellStart"/>
      <w:r w:rsidR="005912EA" w:rsidRPr="00A9321E">
        <w:rPr>
          <w:rStyle w:val="FontStyle14"/>
          <w:sz w:val="24"/>
          <w:szCs w:val="24"/>
        </w:rPr>
        <w:t>Хэппи</w:t>
      </w:r>
      <w:proofErr w:type="spellEnd"/>
      <w:r w:rsidR="005912EA" w:rsidRPr="00A9321E">
        <w:rPr>
          <w:rStyle w:val="FontStyle14"/>
          <w:sz w:val="24"/>
          <w:szCs w:val="24"/>
        </w:rPr>
        <w:t xml:space="preserve"> </w:t>
      </w:r>
      <w:proofErr w:type="spellStart"/>
      <w:r w:rsidR="005912EA" w:rsidRPr="00A9321E">
        <w:rPr>
          <w:rStyle w:val="FontStyle14"/>
          <w:sz w:val="24"/>
          <w:szCs w:val="24"/>
        </w:rPr>
        <w:t>Лайф</w:t>
      </w:r>
      <w:proofErr w:type="spellEnd"/>
      <w:r w:rsidR="005912EA" w:rsidRPr="00A9321E">
        <w:rPr>
          <w:rStyle w:val="FontStyle14"/>
          <w:sz w:val="24"/>
          <w:szCs w:val="24"/>
        </w:rPr>
        <w:t>»</w:t>
      </w:r>
      <w:r w:rsidR="005912EA" w:rsidRPr="00A9321E">
        <w:t xml:space="preserve"> к </w:t>
      </w:r>
      <w:r w:rsidR="005912EA" w:rsidRPr="00A9321E">
        <w:rPr>
          <w:rStyle w:val="FontStyle14"/>
          <w:sz w:val="24"/>
          <w:szCs w:val="24"/>
        </w:rPr>
        <w:t>индивидуальному предпринимателю Стецюк Евгении Евгеньевне (</w:t>
      </w:r>
      <w:proofErr w:type="spellStart"/>
      <w:r w:rsidR="005912EA" w:rsidRPr="00A9321E">
        <w:rPr>
          <w:rStyle w:val="FontStyle14"/>
          <w:sz w:val="24"/>
          <w:szCs w:val="24"/>
        </w:rPr>
        <w:t>Григориопольский</w:t>
      </w:r>
      <w:proofErr w:type="spellEnd"/>
      <w:r w:rsidR="005912EA" w:rsidRPr="00A9321E">
        <w:rPr>
          <w:rStyle w:val="FontStyle14"/>
          <w:sz w:val="24"/>
          <w:szCs w:val="24"/>
        </w:rPr>
        <w:t xml:space="preserve"> район, с. </w:t>
      </w:r>
      <w:proofErr w:type="spellStart"/>
      <w:r w:rsidR="005912EA" w:rsidRPr="00A9321E">
        <w:rPr>
          <w:rStyle w:val="FontStyle14"/>
          <w:sz w:val="24"/>
          <w:szCs w:val="24"/>
        </w:rPr>
        <w:t>Бутор</w:t>
      </w:r>
      <w:proofErr w:type="spellEnd"/>
      <w:r w:rsidR="005912EA" w:rsidRPr="00A9321E">
        <w:rPr>
          <w:rStyle w:val="FontStyle14"/>
          <w:sz w:val="24"/>
          <w:szCs w:val="24"/>
        </w:rPr>
        <w:t>, ул.  Артезианская, д. 17) о взыскании задолженности.</w:t>
      </w:r>
      <w:proofErr w:type="gramEnd"/>
    </w:p>
    <w:p w:rsidR="005912EA" w:rsidRPr="00A9321E" w:rsidRDefault="005912EA" w:rsidP="00A9321E">
      <w:pPr>
        <w:pStyle w:val="FR4"/>
        <w:spacing w:before="0" w:line="240" w:lineRule="auto"/>
        <w:ind w:right="-5" w:firstLine="0"/>
        <w:jc w:val="both"/>
        <w:rPr>
          <w:rFonts w:ascii="Times New Roman" w:hAnsi="Times New Roman" w:cs="Times New Roman"/>
          <w:sz w:val="24"/>
          <w:szCs w:val="24"/>
        </w:rPr>
      </w:pPr>
      <w:r w:rsidRPr="00A9321E">
        <w:rPr>
          <w:rFonts w:ascii="Times New Roman" w:hAnsi="Times New Roman" w:cs="Times New Roman"/>
          <w:sz w:val="24"/>
          <w:szCs w:val="24"/>
        </w:rPr>
        <w:t>При участии в заседании представителей:</w:t>
      </w:r>
    </w:p>
    <w:p w:rsidR="005912EA" w:rsidRPr="00A9321E" w:rsidRDefault="005912EA" w:rsidP="00A9321E">
      <w:pPr>
        <w:pStyle w:val="ab"/>
        <w:ind w:right="-1" w:firstLine="0"/>
        <w:rPr>
          <w:szCs w:val="24"/>
        </w:rPr>
      </w:pPr>
      <w:r w:rsidRPr="00A9321E">
        <w:rPr>
          <w:b/>
          <w:szCs w:val="24"/>
        </w:rPr>
        <w:t xml:space="preserve">истца: </w:t>
      </w:r>
      <w:proofErr w:type="spellStart"/>
      <w:r w:rsidRPr="00A9321E">
        <w:rPr>
          <w:szCs w:val="24"/>
        </w:rPr>
        <w:t>Дынул</w:t>
      </w:r>
      <w:proofErr w:type="spellEnd"/>
      <w:r w:rsidRPr="00A9321E">
        <w:rPr>
          <w:szCs w:val="24"/>
        </w:rPr>
        <w:t xml:space="preserve"> С. М. – доверенность от 10.05.2017г.</w:t>
      </w:r>
    </w:p>
    <w:p w:rsidR="005912EA" w:rsidRPr="00A9321E" w:rsidRDefault="005912EA" w:rsidP="00A9321E">
      <w:pPr>
        <w:pStyle w:val="ab"/>
        <w:ind w:right="-1" w:firstLine="0"/>
        <w:rPr>
          <w:szCs w:val="24"/>
        </w:rPr>
      </w:pPr>
      <w:r w:rsidRPr="00A9321E">
        <w:rPr>
          <w:b/>
          <w:szCs w:val="24"/>
        </w:rPr>
        <w:t xml:space="preserve">ответчика: </w:t>
      </w:r>
      <w:r w:rsidRPr="00A9321E">
        <w:rPr>
          <w:szCs w:val="24"/>
        </w:rPr>
        <w:t>не явился</w:t>
      </w:r>
    </w:p>
    <w:p w:rsidR="005912EA" w:rsidRPr="00A9321E" w:rsidRDefault="000B183C" w:rsidP="00A9321E">
      <w:pPr>
        <w:jc w:val="both"/>
        <w:rPr>
          <w:rStyle w:val="FontStyle14"/>
          <w:sz w:val="24"/>
          <w:szCs w:val="24"/>
        </w:rPr>
      </w:pPr>
      <w:r w:rsidRPr="00A9321E">
        <w:rPr>
          <w:b/>
        </w:rPr>
        <w:t xml:space="preserve">Установил:  </w:t>
      </w:r>
      <w:r w:rsidRPr="00A9321E">
        <w:t xml:space="preserve">Решением Арбитражного суда ПМР от </w:t>
      </w:r>
      <w:r w:rsidR="005912EA" w:rsidRPr="00A9321E">
        <w:t>4 декабря 2017 года по делу №877/17-12</w:t>
      </w:r>
      <w:r w:rsidRPr="00A9321E">
        <w:rPr>
          <w:b/>
        </w:rPr>
        <w:t>,</w:t>
      </w:r>
      <w:r w:rsidRPr="00A9321E">
        <w:t xml:space="preserve"> Арбитражным судом ПМР в составе судьи </w:t>
      </w:r>
      <w:proofErr w:type="spellStart"/>
      <w:r w:rsidR="005912EA" w:rsidRPr="00A9321E">
        <w:t>Григорашенко</w:t>
      </w:r>
      <w:proofErr w:type="spellEnd"/>
      <w:r w:rsidR="005912EA" w:rsidRPr="00A9321E">
        <w:t xml:space="preserve"> И. П., отказано в удовлетворении</w:t>
      </w:r>
      <w:r w:rsidR="00FD3B2D" w:rsidRPr="00A9321E">
        <w:t xml:space="preserve"> </w:t>
      </w:r>
      <w:r w:rsidR="00C6764A" w:rsidRPr="00A9321E">
        <w:t xml:space="preserve"> требовани</w:t>
      </w:r>
      <w:r w:rsidR="00523D3C" w:rsidRPr="00A9321E">
        <w:t xml:space="preserve">я </w:t>
      </w:r>
      <w:r w:rsidR="005912EA" w:rsidRPr="00A9321E">
        <w:t>ООО</w:t>
      </w:r>
      <w:r w:rsidR="005912EA" w:rsidRPr="00A9321E">
        <w:rPr>
          <w:rStyle w:val="FontStyle14"/>
          <w:sz w:val="24"/>
          <w:szCs w:val="24"/>
        </w:rPr>
        <w:t xml:space="preserve"> «</w:t>
      </w:r>
      <w:proofErr w:type="spellStart"/>
      <w:r w:rsidR="005912EA" w:rsidRPr="00A9321E">
        <w:rPr>
          <w:rStyle w:val="FontStyle14"/>
          <w:sz w:val="24"/>
          <w:szCs w:val="24"/>
        </w:rPr>
        <w:t>Хэппи</w:t>
      </w:r>
      <w:proofErr w:type="spellEnd"/>
      <w:r w:rsidR="005912EA" w:rsidRPr="00A9321E">
        <w:rPr>
          <w:rStyle w:val="FontStyle14"/>
          <w:sz w:val="24"/>
          <w:szCs w:val="24"/>
        </w:rPr>
        <w:t xml:space="preserve"> </w:t>
      </w:r>
      <w:proofErr w:type="spellStart"/>
      <w:r w:rsidR="005912EA" w:rsidRPr="00A9321E">
        <w:rPr>
          <w:rStyle w:val="FontStyle14"/>
          <w:sz w:val="24"/>
          <w:szCs w:val="24"/>
        </w:rPr>
        <w:t>Лайф</w:t>
      </w:r>
      <w:proofErr w:type="spellEnd"/>
      <w:r w:rsidR="005912EA" w:rsidRPr="00A9321E">
        <w:rPr>
          <w:rStyle w:val="FontStyle14"/>
          <w:sz w:val="24"/>
          <w:szCs w:val="24"/>
        </w:rPr>
        <w:t>», о взыскании долга с индивидуального предпринимателя Стецюк Евгении Евгеньевны.</w:t>
      </w:r>
    </w:p>
    <w:p w:rsidR="00980000" w:rsidRPr="00A9321E" w:rsidRDefault="002D4F5E" w:rsidP="00A9321E">
      <w:pPr>
        <w:jc w:val="both"/>
      </w:pPr>
      <w:r w:rsidRPr="00A9321E">
        <w:rPr>
          <w:bCs/>
        </w:rPr>
        <w:t xml:space="preserve">         </w:t>
      </w:r>
      <w:proofErr w:type="gramStart"/>
      <w:r w:rsidR="005912EA" w:rsidRPr="00A9321E">
        <w:t>ООО</w:t>
      </w:r>
      <w:r w:rsidR="005912EA" w:rsidRPr="00A9321E">
        <w:rPr>
          <w:rStyle w:val="FontStyle14"/>
          <w:sz w:val="24"/>
          <w:szCs w:val="24"/>
        </w:rPr>
        <w:t xml:space="preserve"> «</w:t>
      </w:r>
      <w:proofErr w:type="spellStart"/>
      <w:r w:rsidR="005912EA" w:rsidRPr="00A9321E">
        <w:rPr>
          <w:rStyle w:val="FontStyle14"/>
          <w:sz w:val="24"/>
          <w:szCs w:val="24"/>
        </w:rPr>
        <w:t>Хэппи</w:t>
      </w:r>
      <w:proofErr w:type="spellEnd"/>
      <w:r w:rsidR="005912EA" w:rsidRPr="00A9321E">
        <w:rPr>
          <w:rStyle w:val="FontStyle14"/>
          <w:sz w:val="24"/>
          <w:szCs w:val="24"/>
        </w:rPr>
        <w:t xml:space="preserve"> </w:t>
      </w:r>
      <w:proofErr w:type="spellStart"/>
      <w:r w:rsidR="005912EA" w:rsidRPr="00A9321E">
        <w:rPr>
          <w:rStyle w:val="FontStyle14"/>
          <w:sz w:val="24"/>
          <w:szCs w:val="24"/>
        </w:rPr>
        <w:t>Лайф</w:t>
      </w:r>
      <w:proofErr w:type="spellEnd"/>
      <w:r w:rsidR="005912EA" w:rsidRPr="00A9321E">
        <w:rPr>
          <w:rStyle w:val="FontStyle14"/>
          <w:sz w:val="24"/>
          <w:szCs w:val="24"/>
        </w:rPr>
        <w:t>»</w:t>
      </w:r>
      <w:r w:rsidR="00FD3B2D" w:rsidRPr="00A9321E">
        <w:rPr>
          <w:bCs/>
        </w:rPr>
        <w:t>,</w:t>
      </w:r>
      <w:r w:rsidR="000D3875" w:rsidRPr="00A9321E">
        <w:t xml:space="preserve"> не согласившись с пр</w:t>
      </w:r>
      <w:r w:rsidR="009B296A" w:rsidRPr="00A9321E">
        <w:t>инятым</w:t>
      </w:r>
      <w:r w:rsidR="000D3875" w:rsidRPr="00A9321E">
        <w:t xml:space="preserve"> судом р</w:t>
      </w:r>
      <w:r w:rsidR="009B296A" w:rsidRPr="00A9321E">
        <w:t xml:space="preserve">ешением от </w:t>
      </w:r>
      <w:r w:rsidR="005912EA" w:rsidRPr="00A9321E">
        <w:t>4 декабря 2017 года по делу №877/17-12</w:t>
      </w:r>
      <w:r w:rsidR="005912EA" w:rsidRPr="00A9321E">
        <w:rPr>
          <w:b/>
        </w:rPr>
        <w:t>,</w:t>
      </w:r>
      <w:r w:rsidR="00F53EE5" w:rsidRPr="00A9321E">
        <w:t xml:space="preserve"> </w:t>
      </w:r>
      <w:r w:rsidR="005912EA" w:rsidRPr="00A9321E">
        <w:t>15</w:t>
      </w:r>
      <w:r w:rsidR="00870F61" w:rsidRPr="00A9321E">
        <w:t>.</w:t>
      </w:r>
      <w:r w:rsidR="005912EA" w:rsidRPr="00A9321E">
        <w:t>12</w:t>
      </w:r>
      <w:r w:rsidR="00870F61" w:rsidRPr="00A9321E">
        <w:t xml:space="preserve">.2017г., </w:t>
      </w:r>
      <w:r w:rsidR="000D1D56" w:rsidRPr="00A9321E">
        <w:t>подал</w:t>
      </w:r>
      <w:r w:rsidR="00F53EE5" w:rsidRPr="00A9321E">
        <w:t>о</w:t>
      </w:r>
      <w:r w:rsidR="000D3875" w:rsidRPr="00A9321E">
        <w:t xml:space="preserve"> в </w:t>
      </w:r>
      <w:r w:rsidR="009B296A" w:rsidRPr="00A9321E">
        <w:t xml:space="preserve">Арбитражный </w:t>
      </w:r>
      <w:r w:rsidR="000D3875" w:rsidRPr="00A9321E">
        <w:t xml:space="preserve">суд </w:t>
      </w:r>
      <w:r w:rsidR="009B296A" w:rsidRPr="00A9321E">
        <w:t xml:space="preserve">ПМР </w:t>
      </w:r>
      <w:r w:rsidR="000D3875" w:rsidRPr="00A9321E">
        <w:t>кассационн</w:t>
      </w:r>
      <w:r w:rsidR="00C6764A" w:rsidRPr="00A9321E">
        <w:t>ую</w:t>
      </w:r>
      <w:r w:rsidR="00FA4AAB" w:rsidRPr="00A9321E">
        <w:t xml:space="preserve"> жалоб</w:t>
      </w:r>
      <w:r w:rsidR="00C6764A" w:rsidRPr="00A9321E">
        <w:t>у</w:t>
      </w:r>
      <w:r w:rsidR="000D3875" w:rsidRPr="00A9321E">
        <w:t xml:space="preserve">, в </w:t>
      </w:r>
      <w:r w:rsidR="000B183C" w:rsidRPr="00A9321E">
        <w:t xml:space="preserve"> котор</w:t>
      </w:r>
      <w:r w:rsidR="00C6764A" w:rsidRPr="00A9321E">
        <w:t>ой</w:t>
      </w:r>
      <w:r w:rsidR="00FA4AAB" w:rsidRPr="00A9321E">
        <w:t xml:space="preserve"> </w:t>
      </w:r>
      <w:r w:rsidR="000B183C" w:rsidRPr="00A9321E">
        <w:t xml:space="preserve"> прос</w:t>
      </w:r>
      <w:r w:rsidR="00C6764A" w:rsidRPr="00A9321E">
        <w:t>ит</w:t>
      </w:r>
      <w:r w:rsidR="000B183C" w:rsidRPr="00A9321E">
        <w:t xml:space="preserve"> </w:t>
      </w:r>
      <w:r w:rsidR="00DB1EAB" w:rsidRPr="00A9321E">
        <w:t xml:space="preserve">отменить решение Арбитражного суда ПМР от </w:t>
      </w:r>
      <w:r w:rsidR="005912EA" w:rsidRPr="00A9321E">
        <w:t>4 декабря 2017 года по делу №877/17-12</w:t>
      </w:r>
      <w:r w:rsidR="005912EA" w:rsidRPr="00A9321E">
        <w:rPr>
          <w:b/>
        </w:rPr>
        <w:t xml:space="preserve"> </w:t>
      </w:r>
      <w:r w:rsidR="006E075A" w:rsidRPr="00A9321E">
        <w:t xml:space="preserve">и </w:t>
      </w:r>
      <w:r w:rsidR="00523D3C" w:rsidRPr="00A9321E">
        <w:t>п</w:t>
      </w:r>
      <w:r w:rsidR="005912EA" w:rsidRPr="00A9321E">
        <w:t>ередать дело на новое рассмотрение в суд первой инстанции.</w:t>
      </w:r>
      <w:proofErr w:type="gramEnd"/>
    </w:p>
    <w:p w:rsidR="00FA4AAB" w:rsidRPr="00A9321E" w:rsidRDefault="00FA4AAB" w:rsidP="00A9321E">
      <w:pPr>
        <w:pStyle w:val="ab"/>
        <w:rPr>
          <w:szCs w:val="24"/>
        </w:rPr>
      </w:pPr>
      <w:r w:rsidRPr="00A9321E">
        <w:rPr>
          <w:szCs w:val="24"/>
        </w:rPr>
        <w:t xml:space="preserve">Определением Арбитражного суда ПМР от </w:t>
      </w:r>
      <w:r w:rsidR="005912EA" w:rsidRPr="00A9321E">
        <w:rPr>
          <w:szCs w:val="24"/>
        </w:rPr>
        <w:t xml:space="preserve">18 декабря </w:t>
      </w:r>
      <w:r w:rsidRPr="00A9321E">
        <w:rPr>
          <w:szCs w:val="24"/>
        </w:rPr>
        <w:t>201</w:t>
      </w:r>
      <w:r w:rsidR="006E075A" w:rsidRPr="00A9321E">
        <w:rPr>
          <w:szCs w:val="24"/>
        </w:rPr>
        <w:t>7</w:t>
      </w:r>
      <w:r w:rsidRPr="00A9321E">
        <w:rPr>
          <w:szCs w:val="24"/>
        </w:rPr>
        <w:t>г. по делу №</w:t>
      </w:r>
      <w:r w:rsidR="005912EA" w:rsidRPr="00A9321E">
        <w:rPr>
          <w:szCs w:val="24"/>
        </w:rPr>
        <w:t>195</w:t>
      </w:r>
      <w:r w:rsidRPr="00A9321E">
        <w:rPr>
          <w:szCs w:val="24"/>
        </w:rPr>
        <w:t>/1</w:t>
      </w:r>
      <w:r w:rsidR="006E075A" w:rsidRPr="00A9321E">
        <w:rPr>
          <w:szCs w:val="24"/>
        </w:rPr>
        <w:t>7</w:t>
      </w:r>
      <w:r w:rsidRPr="00A9321E">
        <w:rPr>
          <w:szCs w:val="24"/>
        </w:rPr>
        <w:t xml:space="preserve">-07к, </w:t>
      </w:r>
      <w:r w:rsidR="00C6764A" w:rsidRPr="00A9321E">
        <w:rPr>
          <w:szCs w:val="24"/>
        </w:rPr>
        <w:t>кассационная жалоба была принята к производству кассационной инстанции Арбитражного суда ПМР.</w:t>
      </w:r>
    </w:p>
    <w:p w:rsidR="000B183C" w:rsidRPr="00A9321E" w:rsidRDefault="000B183C" w:rsidP="00A9321E">
      <w:pPr>
        <w:pStyle w:val="ad"/>
        <w:spacing w:after="0"/>
        <w:ind w:right="-6" w:firstLine="567"/>
        <w:jc w:val="both"/>
      </w:pPr>
      <w:r w:rsidRPr="00A9321E">
        <w:t>Кассационн</w:t>
      </w:r>
      <w:r w:rsidR="00C6764A" w:rsidRPr="00A9321E">
        <w:t>ая</w:t>
      </w:r>
      <w:r w:rsidR="009C14C2" w:rsidRPr="00A9321E">
        <w:t xml:space="preserve"> жалоб</w:t>
      </w:r>
      <w:r w:rsidR="00C6764A" w:rsidRPr="00A9321E">
        <w:t>а</w:t>
      </w:r>
      <w:r w:rsidRPr="00A9321E">
        <w:t xml:space="preserve"> был</w:t>
      </w:r>
      <w:r w:rsidR="00C6764A" w:rsidRPr="00A9321E">
        <w:t>а</w:t>
      </w:r>
      <w:r w:rsidRPr="00A9321E">
        <w:t xml:space="preserve"> рассмотрен</w:t>
      </w:r>
      <w:r w:rsidR="00C6764A" w:rsidRPr="00A9321E">
        <w:t>а</w:t>
      </w:r>
      <w:r w:rsidRPr="00A9321E">
        <w:t xml:space="preserve"> </w:t>
      </w:r>
      <w:r w:rsidR="00523D3C" w:rsidRPr="00A9321E">
        <w:t>1</w:t>
      </w:r>
      <w:r w:rsidR="00980000" w:rsidRPr="00A9321E">
        <w:t>8</w:t>
      </w:r>
      <w:r w:rsidR="00523D3C" w:rsidRPr="00A9321E">
        <w:t>.</w:t>
      </w:r>
      <w:r w:rsidR="00FD3B2D" w:rsidRPr="00A9321E">
        <w:t>0</w:t>
      </w:r>
      <w:r w:rsidR="005912EA" w:rsidRPr="00A9321E">
        <w:t>1</w:t>
      </w:r>
      <w:r w:rsidRPr="00A9321E">
        <w:t>.201</w:t>
      </w:r>
      <w:r w:rsidR="005912EA" w:rsidRPr="00A9321E">
        <w:t>8</w:t>
      </w:r>
      <w:r w:rsidRPr="00A9321E">
        <w:t xml:space="preserve">г. Полный текст Постановления изготовлен </w:t>
      </w:r>
      <w:r w:rsidR="005912EA" w:rsidRPr="00A9321E">
        <w:t>22 января</w:t>
      </w:r>
      <w:r w:rsidR="003C5114" w:rsidRPr="00A9321E">
        <w:t xml:space="preserve"> 201</w:t>
      </w:r>
      <w:r w:rsidR="005912EA" w:rsidRPr="00A9321E">
        <w:t>8</w:t>
      </w:r>
      <w:r w:rsidR="003C5114" w:rsidRPr="00A9321E">
        <w:t xml:space="preserve"> года</w:t>
      </w:r>
      <w:r w:rsidRPr="00A9321E">
        <w:t xml:space="preserve">. </w:t>
      </w:r>
    </w:p>
    <w:p w:rsidR="00F514CE" w:rsidRPr="00A9321E" w:rsidRDefault="000B183C" w:rsidP="00A9321E">
      <w:pPr>
        <w:pStyle w:val="ad"/>
        <w:spacing w:after="0"/>
        <w:jc w:val="both"/>
      </w:pPr>
      <w:r w:rsidRPr="00A9321E">
        <w:rPr>
          <w:b/>
        </w:rPr>
        <w:t>В судебном заседании</w:t>
      </w:r>
      <w:r w:rsidRPr="00A9321E">
        <w:t xml:space="preserve">  представител</w:t>
      </w:r>
      <w:r w:rsidR="00523D3C" w:rsidRPr="00A9321E">
        <w:t>ь</w:t>
      </w:r>
      <w:r w:rsidR="003C5114" w:rsidRPr="00A9321E">
        <w:t xml:space="preserve"> </w:t>
      </w:r>
      <w:r w:rsidR="005912EA" w:rsidRPr="00A9321E">
        <w:t>ООО</w:t>
      </w:r>
      <w:r w:rsidR="005912EA" w:rsidRPr="00A9321E">
        <w:rPr>
          <w:rStyle w:val="FontStyle14"/>
          <w:sz w:val="24"/>
          <w:szCs w:val="24"/>
        </w:rPr>
        <w:t xml:space="preserve"> «</w:t>
      </w:r>
      <w:proofErr w:type="spellStart"/>
      <w:r w:rsidR="005912EA" w:rsidRPr="00A9321E">
        <w:rPr>
          <w:rStyle w:val="FontStyle14"/>
          <w:sz w:val="24"/>
          <w:szCs w:val="24"/>
        </w:rPr>
        <w:t>Хэппи</w:t>
      </w:r>
      <w:proofErr w:type="spellEnd"/>
      <w:r w:rsidR="005912EA" w:rsidRPr="00A9321E">
        <w:rPr>
          <w:rStyle w:val="FontStyle14"/>
          <w:sz w:val="24"/>
          <w:szCs w:val="24"/>
        </w:rPr>
        <w:t xml:space="preserve"> </w:t>
      </w:r>
      <w:proofErr w:type="spellStart"/>
      <w:r w:rsidR="005912EA" w:rsidRPr="00A9321E">
        <w:rPr>
          <w:rStyle w:val="FontStyle14"/>
          <w:sz w:val="24"/>
          <w:szCs w:val="24"/>
        </w:rPr>
        <w:t>Лайф</w:t>
      </w:r>
      <w:proofErr w:type="spellEnd"/>
      <w:r w:rsidR="005912EA" w:rsidRPr="00A9321E">
        <w:rPr>
          <w:rStyle w:val="FontStyle14"/>
          <w:sz w:val="24"/>
          <w:szCs w:val="24"/>
        </w:rPr>
        <w:t>»</w:t>
      </w:r>
      <w:r w:rsidR="00C6764A" w:rsidRPr="00A9321E">
        <w:t xml:space="preserve">  поддержал доводы кассационной жалобы и </w:t>
      </w:r>
      <w:r w:rsidR="003C5114" w:rsidRPr="00A9321E">
        <w:t>прос</w:t>
      </w:r>
      <w:r w:rsidR="00523D3C" w:rsidRPr="00A9321E">
        <w:t>и</w:t>
      </w:r>
      <w:r w:rsidR="006E075A" w:rsidRPr="00A9321E">
        <w:t>т</w:t>
      </w:r>
      <w:r w:rsidR="003C5114" w:rsidRPr="00A9321E">
        <w:t xml:space="preserve"> отменить решение Арбитражного суда ПМР от </w:t>
      </w:r>
      <w:r w:rsidR="005912EA" w:rsidRPr="00A9321E">
        <w:t>4 декабря 2017 года по делу №877/17-12</w:t>
      </w:r>
      <w:r w:rsidR="00FD3B2D" w:rsidRPr="00A9321E">
        <w:t>,</w:t>
      </w:r>
      <w:r w:rsidR="003C5114" w:rsidRPr="00A9321E">
        <w:t xml:space="preserve"> по следующим основаниям.</w:t>
      </w:r>
    </w:p>
    <w:p w:rsidR="005912EA" w:rsidRPr="00A9321E" w:rsidRDefault="00523D3C" w:rsidP="00A9321E">
      <w:pPr>
        <w:jc w:val="both"/>
      </w:pPr>
      <w:r w:rsidRPr="00A9321E">
        <w:rPr>
          <w:color w:val="000000"/>
        </w:rPr>
        <w:t xml:space="preserve"> </w:t>
      </w:r>
      <w:r w:rsidR="002D4F5E" w:rsidRPr="00A9321E">
        <w:rPr>
          <w:color w:val="000000"/>
        </w:rPr>
        <w:t xml:space="preserve">       </w:t>
      </w:r>
      <w:r w:rsidR="005912EA" w:rsidRPr="00A9321E">
        <w:rPr>
          <w:color w:val="000000"/>
        </w:rPr>
        <w:t>У</w:t>
      </w:r>
      <w:r w:rsidR="005912EA" w:rsidRPr="00A9321E">
        <w:t xml:space="preserve">словиями договора определено название товара (п. 1.1. договора) и количество (п. 2.1. договора), что не может свидетельствовать о </w:t>
      </w:r>
      <w:proofErr w:type="spellStart"/>
      <w:r w:rsidR="005912EA" w:rsidRPr="00A9321E">
        <w:t>незаключенности</w:t>
      </w:r>
      <w:proofErr w:type="spellEnd"/>
      <w:r w:rsidR="005912EA" w:rsidRPr="00A9321E">
        <w:t xml:space="preserve"> данного договора. </w:t>
      </w:r>
    </w:p>
    <w:p w:rsidR="00980000" w:rsidRPr="00A9321E" w:rsidRDefault="002D4F5E" w:rsidP="00A9321E">
      <w:pPr>
        <w:pStyle w:val="ad"/>
        <w:tabs>
          <w:tab w:val="left" w:pos="567"/>
        </w:tabs>
        <w:spacing w:after="0"/>
        <w:ind w:firstLine="426"/>
        <w:jc w:val="both"/>
        <w:rPr>
          <w:color w:val="000000"/>
        </w:rPr>
      </w:pPr>
      <w:r w:rsidRPr="00A9321E">
        <w:t xml:space="preserve"> </w:t>
      </w:r>
      <w:r w:rsidR="005912EA" w:rsidRPr="00A9321E">
        <w:t xml:space="preserve">В частности, п. 1.1. договора определено что продавец, обязуется осуществить поставку товара в виде бытовой химии, косметики, одежды и обуви (новых и бывших в употреблении) и др. непродовольственных товаров в количестве согласно заявкам покупателя.  При этом стороны договора согласовали, что заявки покупателя могут быть как письменными так устными. </w:t>
      </w:r>
    </w:p>
    <w:p w:rsidR="005912EA" w:rsidRPr="00A9321E" w:rsidRDefault="002D4F5E" w:rsidP="00A9321E">
      <w:pPr>
        <w:jc w:val="both"/>
      </w:pPr>
      <w:r w:rsidRPr="00A9321E">
        <w:lastRenderedPageBreak/>
        <w:t xml:space="preserve">         </w:t>
      </w:r>
      <w:r w:rsidR="005912EA" w:rsidRPr="00A9321E">
        <w:t xml:space="preserve">Вид, модель, цвет товара относится к ассортименту товаров, и продавец обязан передать покупателю товары в ассортименте, согласованном сторонами (п. 1 ст. 484 ГК ПМР). </w:t>
      </w:r>
    </w:p>
    <w:p w:rsidR="005912EA" w:rsidRPr="00A9321E" w:rsidRDefault="002D4F5E" w:rsidP="00A9321E">
      <w:pPr>
        <w:jc w:val="both"/>
      </w:pPr>
      <w:r w:rsidRPr="00A9321E">
        <w:t xml:space="preserve">          </w:t>
      </w:r>
      <w:r w:rsidR="005912EA" w:rsidRPr="00A9321E">
        <w:t>В отношении полученного по двум накладным товара, от покупателя не поступило никаких претензий, в отношении того, что полученный товар не соответствует ассортименту.</w:t>
      </w:r>
    </w:p>
    <w:p w:rsidR="002D4F5E" w:rsidRPr="00A9321E" w:rsidRDefault="002D4F5E" w:rsidP="00A9321E">
      <w:pPr>
        <w:jc w:val="both"/>
      </w:pPr>
      <w:r w:rsidRPr="00A9321E">
        <w:t xml:space="preserve">          Выводы суда о невозможности соотнести договор с накладными и об отсутствии в накладных указания на их выдачу на основании договора,  не основан на соответствующей норме права.    </w:t>
      </w:r>
    </w:p>
    <w:p w:rsidR="002D4F5E" w:rsidRPr="00A9321E" w:rsidRDefault="002D4F5E" w:rsidP="00A9321E">
      <w:pPr>
        <w:ind w:firstLine="426"/>
        <w:jc w:val="both"/>
      </w:pPr>
      <w:r w:rsidRPr="00A9321E">
        <w:t xml:space="preserve">   У истца имеется доверенность на </w:t>
      </w:r>
      <w:proofErr w:type="spellStart"/>
      <w:r w:rsidRPr="00A9321E">
        <w:t>Бодюл</w:t>
      </w:r>
      <w:proofErr w:type="spellEnd"/>
      <w:r w:rsidRPr="00A9321E">
        <w:t xml:space="preserve"> Н.А., у которой имелись соответствующие полномочия на отпуск товара, однако данный вопрос вообще не выяснялся при рассмотрении дела и никаких вопросов по данному факту судом не задавалось.  </w:t>
      </w:r>
    </w:p>
    <w:p w:rsidR="00106943" w:rsidRPr="00A9321E" w:rsidRDefault="00847133" w:rsidP="00A9321E">
      <w:pPr>
        <w:pStyle w:val="ad"/>
        <w:spacing w:after="0"/>
        <w:ind w:left="20" w:right="20"/>
        <w:jc w:val="both"/>
      </w:pPr>
      <w:r w:rsidRPr="00A9321E">
        <w:rPr>
          <w:b/>
        </w:rPr>
        <w:t>Ответчик</w:t>
      </w:r>
      <w:r w:rsidR="008B0244" w:rsidRPr="00A9321E">
        <w:rPr>
          <w:b/>
        </w:rPr>
        <w:t xml:space="preserve">, </w:t>
      </w:r>
      <w:r w:rsidR="00106943" w:rsidRPr="00A9321E">
        <w:t>в судебное заседание не явился, при надлежащем уведомлении о месте и времени рассмотрения кассационной жалобы, в связи с чем, на основании п.2 ст.108; ст.147 АПК ПМР, рассмотрение кассационной жалобы произведено в его отсутствие.</w:t>
      </w:r>
    </w:p>
    <w:p w:rsidR="004B583E" w:rsidRPr="00A9321E" w:rsidRDefault="000B183C" w:rsidP="00A9321E">
      <w:pPr>
        <w:pStyle w:val="ad"/>
        <w:spacing w:after="0"/>
        <w:ind w:left="23" w:right="23"/>
        <w:jc w:val="both"/>
      </w:pPr>
      <w:r w:rsidRPr="00A9321E">
        <w:rPr>
          <w:b/>
        </w:rPr>
        <w:t>Рассмотрев материалы дела</w:t>
      </w:r>
      <w:r w:rsidRPr="00A9321E">
        <w:t xml:space="preserve">, заслушав представителей </w:t>
      </w:r>
      <w:r w:rsidR="00AA4B77" w:rsidRPr="00A9321E">
        <w:t xml:space="preserve">истца, </w:t>
      </w:r>
      <w:r w:rsidR="00812C94" w:rsidRPr="00A9321E">
        <w:t xml:space="preserve">ответчика, </w:t>
      </w:r>
      <w:r w:rsidRPr="00A9321E">
        <w:t>проверив в порядке статьи 149 АПК ПМР</w:t>
      </w:r>
      <w:r w:rsidR="000544D0" w:rsidRPr="00A9321E">
        <w:t>,</w:t>
      </w:r>
      <w:r w:rsidRPr="00A9321E">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CC64BD" w:rsidRPr="00A9321E">
        <w:t>ая</w:t>
      </w:r>
      <w:r w:rsidR="00DD0586" w:rsidRPr="00A9321E">
        <w:t xml:space="preserve"> жалоб</w:t>
      </w:r>
      <w:r w:rsidR="00CC64BD" w:rsidRPr="00A9321E">
        <w:t>а</w:t>
      </w:r>
      <w:r w:rsidR="0075630A" w:rsidRPr="00A9321E">
        <w:t xml:space="preserve"> не подлежит удовлетворению, </w:t>
      </w:r>
      <w:proofErr w:type="gramStart"/>
      <w:r w:rsidRPr="00A9321E">
        <w:t>по</w:t>
      </w:r>
      <w:proofErr w:type="gramEnd"/>
      <w:r w:rsidRPr="00A9321E">
        <w:t xml:space="preserve"> </w:t>
      </w:r>
      <w:proofErr w:type="gramStart"/>
      <w:r w:rsidRPr="00A9321E">
        <w:t>следующим</w:t>
      </w:r>
      <w:proofErr w:type="gramEnd"/>
      <w:r w:rsidRPr="00A9321E">
        <w:t xml:space="preserve"> основаниям.</w:t>
      </w:r>
    </w:p>
    <w:p w:rsidR="00641CD1" w:rsidRPr="00A9321E" w:rsidRDefault="0094167B" w:rsidP="00A9321E">
      <w:pPr>
        <w:ind w:firstLine="708"/>
        <w:jc w:val="both"/>
      </w:pPr>
      <w:r w:rsidRPr="00A9321E">
        <w:rPr>
          <w:rFonts w:eastAsia="Calibri"/>
          <w:lang w:eastAsia="en-US"/>
        </w:rPr>
        <w:t xml:space="preserve"> </w:t>
      </w:r>
      <w:r w:rsidR="00641CD1" w:rsidRPr="00A9321E">
        <w:rPr>
          <w:rFonts w:eastAsia="Calibri"/>
          <w:lang w:eastAsia="en-US"/>
        </w:rPr>
        <w:t xml:space="preserve">Как установлено судом первой инстанции и подтверждено материалами дела, истец обосновывает свои требования к ответчику </w:t>
      </w:r>
      <w:r w:rsidR="00641CD1" w:rsidRPr="00A9321E">
        <w:t xml:space="preserve">договором  купли-продажи № 101/2017 (далее договор), согласно </w:t>
      </w:r>
      <w:proofErr w:type="gramStart"/>
      <w:r w:rsidR="00641CD1" w:rsidRPr="00A9321E">
        <w:t>условиям</w:t>
      </w:r>
      <w:proofErr w:type="gramEnd"/>
      <w:r w:rsidR="00641CD1" w:rsidRPr="00A9321E">
        <w:t xml:space="preserve"> которого ООО «</w:t>
      </w:r>
      <w:proofErr w:type="spellStart"/>
      <w:r w:rsidR="00641CD1" w:rsidRPr="00A9321E">
        <w:t>Хэппи</w:t>
      </w:r>
      <w:proofErr w:type="spellEnd"/>
      <w:r w:rsidR="00641CD1" w:rsidRPr="00A9321E">
        <w:t xml:space="preserve"> </w:t>
      </w:r>
      <w:proofErr w:type="spellStart"/>
      <w:r w:rsidR="00641CD1" w:rsidRPr="00A9321E">
        <w:t>Лайф</w:t>
      </w:r>
      <w:proofErr w:type="spellEnd"/>
      <w:r w:rsidR="00641CD1" w:rsidRPr="00A9321E">
        <w:t xml:space="preserve">» обязалось осуществлять  поставку в адрес ответчика товара в виде бытовой химии, косметики, одежды  и обуви  (новых и бывших в употреблении) и др. непродовольственных товаров в количестве согласно заявкам покупателя (п. 1.1. договора), а Стецюк Е.Е., обязалась принять и оплатить товар на условиях настоящего договора (п. 1.2. договора). </w:t>
      </w:r>
    </w:p>
    <w:p w:rsidR="00585C49" w:rsidRPr="00A9321E" w:rsidRDefault="00585C49" w:rsidP="00A9321E">
      <w:pPr>
        <w:ind w:firstLine="708"/>
        <w:jc w:val="both"/>
      </w:pPr>
      <w:r w:rsidRPr="00A9321E">
        <w:t>Указанный договор является договором поставки, поскольку соответствует признакам договора поставки, содержащимся в ст.523 ГК ПМР.</w:t>
      </w:r>
    </w:p>
    <w:p w:rsidR="00585C49" w:rsidRPr="00A9321E" w:rsidRDefault="00585C49" w:rsidP="00A9321E">
      <w:pPr>
        <w:pStyle w:val="af"/>
        <w:ind w:firstLine="708"/>
        <w:jc w:val="both"/>
        <w:rPr>
          <w:rFonts w:ascii="Times New Roman" w:hAnsi="Times New Roman" w:cs="Times New Roman"/>
          <w:sz w:val="24"/>
          <w:szCs w:val="24"/>
        </w:rPr>
      </w:pPr>
      <w:r w:rsidRPr="00A9321E">
        <w:rPr>
          <w:rFonts w:ascii="Times New Roman" w:hAnsi="Times New Roman" w:cs="Times New Roman"/>
          <w:sz w:val="24"/>
          <w:szCs w:val="24"/>
        </w:rPr>
        <w:t>Согласно п.5 ст.471 ГК ПМР, к договору поставки  товаров, нормы ГК ПМР, регулирующие общие положения о договоре купли-продажи, применяются, если иное не предусмотрено правилами ГК ПМР об этих видах договоров.</w:t>
      </w:r>
    </w:p>
    <w:p w:rsidR="00585C49" w:rsidRPr="00A9321E" w:rsidRDefault="008342B7" w:rsidP="00A9321E">
      <w:pPr>
        <w:ind w:firstLine="708"/>
        <w:jc w:val="both"/>
      </w:pPr>
      <w:r w:rsidRPr="00A9321E">
        <w:t>В силу нормы статьи  449 ГК ПМР</w:t>
      </w:r>
      <w:r w:rsidRPr="00A9321E">
        <w:rPr>
          <w:b/>
        </w:rPr>
        <w:t xml:space="preserve"> </w:t>
      </w:r>
      <w:r w:rsidRPr="00A9321E">
        <w:t xml:space="preserve">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8342B7" w:rsidRPr="00A9321E" w:rsidRDefault="008342B7" w:rsidP="00A9321E">
      <w:pPr>
        <w:ind w:firstLine="708"/>
        <w:jc w:val="both"/>
        <w:rPr>
          <w:rFonts w:eastAsia="Calibri"/>
          <w:lang w:eastAsia="en-US"/>
        </w:rPr>
      </w:pPr>
      <w:r w:rsidRPr="00A9321E">
        <w:rPr>
          <w:rFonts w:eastAsia="Calibri"/>
          <w:lang w:eastAsia="en-US"/>
        </w:rPr>
        <w:t>Исходя из положений п.3 ст.472 ГК ПМР, условия о наименовании и количестве товара, являются существенными условиями договора поставки, а условия о  наименовании и количестве товара считается согласованным, если договор позволяет определить наименовании и количестве товара.</w:t>
      </w:r>
    </w:p>
    <w:p w:rsidR="008342B7" w:rsidRPr="00A9321E" w:rsidRDefault="00012C3C" w:rsidP="00A9321E">
      <w:pPr>
        <w:ind w:firstLine="708"/>
        <w:jc w:val="both"/>
        <w:rPr>
          <w:rFonts w:eastAsia="Calibri"/>
          <w:lang w:eastAsia="en-US"/>
        </w:rPr>
      </w:pPr>
      <w:r w:rsidRPr="00A9321E">
        <w:rPr>
          <w:rFonts w:eastAsia="Calibri"/>
          <w:lang w:eastAsia="en-US"/>
        </w:rPr>
        <w:t>Из условий</w:t>
      </w:r>
      <w:r w:rsidR="008342B7" w:rsidRPr="00A9321E">
        <w:rPr>
          <w:rFonts w:eastAsia="Calibri"/>
          <w:lang w:eastAsia="en-US"/>
        </w:rPr>
        <w:t xml:space="preserve"> представленного истцом договора невозможно определить ни </w:t>
      </w:r>
      <w:proofErr w:type="gramStart"/>
      <w:r w:rsidR="008342B7" w:rsidRPr="00A9321E">
        <w:rPr>
          <w:rFonts w:eastAsia="Calibri"/>
          <w:lang w:eastAsia="en-US"/>
        </w:rPr>
        <w:t>наименование</w:t>
      </w:r>
      <w:proofErr w:type="gramEnd"/>
      <w:r w:rsidR="008342B7" w:rsidRPr="00A9321E">
        <w:rPr>
          <w:rFonts w:eastAsia="Calibri"/>
          <w:lang w:eastAsia="en-US"/>
        </w:rPr>
        <w:t xml:space="preserve"> ни количество товара.</w:t>
      </w:r>
    </w:p>
    <w:p w:rsidR="008342B7" w:rsidRPr="00A9321E" w:rsidRDefault="008342B7" w:rsidP="00A9321E">
      <w:pPr>
        <w:pStyle w:val="af"/>
        <w:ind w:firstLine="708"/>
        <w:jc w:val="both"/>
        <w:rPr>
          <w:rFonts w:ascii="Times New Roman" w:hAnsi="Times New Roman" w:cs="Times New Roman"/>
          <w:sz w:val="24"/>
          <w:szCs w:val="24"/>
        </w:rPr>
      </w:pPr>
      <w:r w:rsidRPr="00A9321E">
        <w:rPr>
          <w:rFonts w:ascii="Times New Roman" w:eastAsia="Calibri" w:hAnsi="Times New Roman" w:cs="Times New Roman"/>
          <w:sz w:val="24"/>
          <w:szCs w:val="24"/>
          <w:lang w:eastAsia="en-US"/>
        </w:rPr>
        <w:t>Так, в силу требований п.1 ст.482 ГК ПМР, к</w:t>
      </w:r>
      <w:r w:rsidRPr="00A9321E">
        <w:rPr>
          <w:rFonts w:ascii="Times New Roman" w:hAnsi="Times New Roman" w:cs="Times New Roman"/>
          <w:sz w:val="24"/>
          <w:szCs w:val="24"/>
        </w:rPr>
        <w:t>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(количества) определения.</w:t>
      </w:r>
    </w:p>
    <w:p w:rsidR="00012C3C" w:rsidRPr="00A9321E" w:rsidRDefault="00012C3C" w:rsidP="00A9321E">
      <w:pPr>
        <w:ind w:firstLine="708"/>
        <w:jc w:val="both"/>
      </w:pPr>
      <w:r w:rsidRPr="00A9321E">
        <w:rPr>
          <w:rFonts w:eastAsia="Calibri"/>
          <w:lang w:eastAsia="en-US"/>
        </w:rPr>
        <w:t xml:space="preserve">Согласно  </w:t>
      </w:r>
      <w:r w:rsidRPr="00A9321E">
        <w:t>п.2 ст.149 ГК ПМР, вещами, определяемыми родовыми признаками, признаются вещи, обладающие признаками, присущими всем вещам того же рода, и определяющиеся числом, весом, мерой. Вещи, определяемые родовыми признаками, являются заменимыми.</w:t>
      </w:r>
    </w:p>
    <w:p w:rsidR="008342B7" w:rsidRPr="00A9321E" w:rsidRDefault="008342B7" w:rsidP="00A9321E">
      <w:pPr>
        <w:pStyle w:val="af"/>
        <w:ind w:firstLine="708"/>
        <w:jc w:val="both"/>
        <w:rPr>
          <w:rFonts w:ascii="Times New Roman" w:hAnsi="Times New Roman" w:cs="Times New Roman"/>
          <w:sz w:val="24"/>
          <w:szCs w:val="24"/>
        </w:rPr>
      </w:pPr>
      <w:r w:rsidRPr="00A9321E">
        <w:rPr>
          <w:rFonts w:ascii="Times New Roman" w:hAnsi="Times New Roman" w:cs="Times New Roman"/>
          <w:sz w:val="24"/>
          <w:szCs w:val="24"/>
        </w:rPr>
        <w:t>В договоре не указаны ни единицы измерения, в которых должно  измеряться количество подлежащего передаче товара</w:t>
      </w:r>
      <w:r w:rsidR="00012C3C" w:rsidRPr="00A9321E">
        <w:rPr>
          <w:rFonts w:ascii="Times New Roman" w:hAnsi="Times New Roman" w:cs="Times New Roman"/>
          <w:sz w:val="24"/>
          <w:szCs w:val="24"/>
        </w:rPr>
        <w:t xml:space="preserve"> (число, вес, мера)</w:t>
      </w:r>
      <w:r w:rsidRPr="00A9321E">
        <w:rPr>
          <w:rFonts w:ascii="Times New Roman" w:hAnsi="Times New Roman" w:cs="Times New Roman"/>
          <w:sz w:val="24"/>
          <w:szCs w:val="24"/>
        </w:rPr>
        <w:t xml:space="preserve">, </w:t>
      </w:r>
      <w:r w:rsidR="00012C3C" w:rsidRPr="00A9321E">
        <w:rPr>
          <w:rFonts w:ascii="Times New Roman" w:hAnsi="Times New Roman" w:cs="Times New Roman"/>
          <w:sz w:val="24"/>
          <w:szCs w:val="24"/>
        </w:rPr>
        <w:t>ни его денежное выражение, а указана лишь общая стоимость подлежащ</w:t>
      </w:r>
      <w:r w:rsidR="00A9321E" w:rsidRPr="00A9321E">
        <w:rPr>
          <w:rFonts w:ascii="Times New Roman" w:hAnsi="Times New Roman" w:cs="Times New Roman"/>
          <w:sz w:val="24"/>
          <w:szCs w:val="24"/>
        </w:rPr>
        <w:t>их</w:t>
      </w:r>
      <w:r w:rsidR="00012C3C" w:rsidRPr="00A9321E">
        <w:rPr>
          <w:rFonts w:ascii="Times New Roman" w:hAnsi="Times New Roman" w:cs="Times New Roman"/>
          <w:sz w:val="24"/>
          <w:szCs w:val="24"/>
        </w:rPr>
        <w:t xml:space="preserve"> передаче товар</w:t>
      </w:r>
      <w:r w:rsidR="00A9321E" w:rsidRPr="00A9321E">
        <w:rPr>
          <w:rFonts w:ascii="Times New Roman" w:hAnsi="Times New Roman" w:cs="Times New Roman"/>
          <w:sz w:val="24"/>
          <w:szCs w:val="24"/>
        </w:rPr>
        <w:t xml:space="preserve">ов. При этом договор содержит несколько наименований подлежащего передаче товара, в связи с чем, не </w:t>
      </w:r>
      <w:proofErr w:type="gramStart"/>
      <w:r w:rsidR="00A9321E" w:rsidRPr="00A9321E">
        <w:rPr>
          <w:rFonts w:ascii="Times New Roman" w:hAnsi="Times New Roman" w:cs="Times New Roman"/>
          <w:sz w:val="24"/>
          <w:szCs w:val="24"/>
        </w:rPr>
        <w:t>представляется возможным определить количество подлежащего передаче ответчику конкретного вида товара применяя</w:t>
      </w:r>
      <w:proofErr w:type="gramEnd"/>
      <w:r w:rsidR="00A9321E" w:rsidRPr="00A9321E">
        <w:rPr>
          <w:rFonts w:ascii="Times New Roman" w:hAnsi="Times New Roman" w:cs="Times New Roman"/>
          <w:sz w:val="24"/>
          <w:szCs w:val="24"/>
        </w:rPr>
        <w:t xml:space="preserve"> денежный способ определения количества этого товара.</w:t>
      </w:r>
    </w:p>
    <w:p w:rsidR="00012C3C" w:rsidRPr="00A9321E" w:rsidRDefault="00012C3C" w:rsidP="00A9321E">
      <w:pPr>
        <w:pStyle w:val="af"/>
        <w:jc w:val="both"/>
        <w:rPr>
          <w:rFonts w:ascii="Times New Roman" w:hAnsi="Times New Roman" w:cs="Times New Roman"/>
          <w:sz w:val="24"/>
          <w:szCs w:val="24"/>
        </w:rPr>
      </w:pPr>
      <w:r w:rsidRPr="00A9321E">
        <w:rPr>
          <w:rFonts w:ascii="Times New Roman" w:hAnsi="Times New Roman" w:cs="Times New Roman"/>
          <w:sz w:val="24"/>
          <w:szCs w:val="24"/>
        </w:rPr>
        <w:t xml:space="preserve">         Пункт 1.1 и  4.1 договора устанавливает, что  поставка товара осуществляется по заявке покупателя. Доказательств наличия устных или письменных заявок покупателя истцом не представлено.</w:t>
      </w:r>
    </w:p>
    <w:p w:rsidR="00012C3C" w:rsidRPr="00A9321E" w:rsidRDefault="00696FCA" w:rsidP="00696FCA">
      <w:pPr>
        <w:pStyle w:val="af"/>
        <w:jc w:val="both"/>
        <w:rPr>
          <w:rFonts w:ascii="Times New Roman" w:hAnsi="Times New Roman" w:cs="Times New Roman"/>
          <w:color w:val="0A0A0A"/>
          <w:sz w:val="24"/>
          <w:szCs w:val="24"/>
        </w:rPr>
      </w:pPr>
      <w:r>
        <w:rPr>
          <w:rStyle w:val="af7"/>
          <w:rFonts w:ascii="Times New Roman" w:hAnsi="Times New Roman" w:cs="Times New Roman"/>
          <w:i w:val="0"/>
          <w:color w:val="0A0A0A"/>
          <w:sz w:val="24"/>
          <w:szCs w:val="24"/>
          <w:bdr w:val="none" w:sz="0" w:space="0" w:color="auto" w:frame="1"/>
        </w:rPr>
        <w:lastRenderedPageBreak/>
        <w:t xml:space="preserve">         </w:t>
      </w:r>
      <w:r w:rsidR="00012C3C" w:rsidRPr="00A9321E">
        <w:rPr>
          <w:rStyle w:val="af7"/>
          <w:rFonts w:ascii="Times New Roman" w:hAnsi="Times New Roman" w:cs="Times New Roman"/>
          <w:i w:val="0"/>
          <w:color w:val="0A0A0A"/>
          <w:sz w:val="24"/>
          <w:szCs w:val="24"/>
          <w:bdr w:val="none" w:sz="0" w:space="0" w:color="auto" w:frame="1"/>
        </w:rPr>
        <w:t>Так же истцом не представлены доказательства подписания спецификаций, уточняющих предмет договора.</w:t>
      </w:r>
    </w:p>
    <w:p w:rsidR="00142AAB" w:rsidRPr="00A9321E" w:rsidRDefault="00696FCA" w:rsidP="00696FCA">
      <w:pPr>
        <w:pStyle w:val="af"/>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12C3C" w:rsidRPr="00A9321E">
        <w:rPr>
          <w:rFonts w:ascii="Times New Roman" w:hAnsi="Times New Roman" w:cs="Times New Roman"/>
          <w:sz w:val="24"/>
          <w:szCs w:val="24"/>
        </w:rPr>
        <w:t>Копии представленных истцом расходных накладных  № 511 от 14 сентября 2017 года и  №338 от 14 июня 2017 года, не могут являться доказательствами, подтверждающими согласование сторонами предмета договора купли-продажи</w:t>
      </w:r>
      <w:r w:rsidR="00142AAB" w:rsidRPr="00A9321E">
        <w:rPr>
          <w:rFonts w:ascii="Times New Roman" w:hAnsi="Times New Roman" w:cs="Times New Roman"/>
          <w:sz w:val="24"/>
          <w:szCs w:val="24"/>
        </w:rPr>
        <w:t xml:space="preserve">, поскольку в указанных накладных договор  купли-продажи № 101/2017 не указан в качестве </w:t>
      </w:r>
      <w:r w:rsidR="00012C3C" w:rsidRPr="00A9321E">
        <w:rPr>
          <w:rStyle w:val="af7"/>
          <w:rFonts w:ascii="Times New Roman" w:hAnsi="Times New Roman" w:cs="Times New Roman"/>
          <w:i w:val="0"/>
          <w:color w:val="0A0A0A"/>
          <w:sz w:val="24"/>
          <w:szCs w:val="24"/>
          <w:bdr w:val="none" w:sz="0" w:space="0" w:color="auto" w:frame="1"/>
        </w:rPr>
        <w:t xml:space="preserve"> основани</w:t>
      </w:r>
      <w:r w:rsidR="00142AAB" w:rsidRPr="00A9321E">
        <w:rPr>
          <w:rStyle w:val="af7"/>
          <w:rFonts w:ascii="Times New Roman" w:hAnsi="Times New Roman" w:cs="Times New Roman"/>
          <w:i w:val="0"/>
          <w:color w:val="0A0A0A"/>
          <w:sz w:val="24"/>
          <w:szCs w:val="24"/>
          <w:bdr w:val="none" w:sz="0" w:space="0" w:color="auto" w:frame="1"/>
        </w:rPr>
        <w:t>я</w:t>
      </w:r>
      <w:r w:rsidR="00012C3C" w:rsidRPr="00A9321E">
        <w:rPr>
          <w:rStyle w:val="af7"/>
          <w:rFonts w:ascii="Times New Roman" w:hAnsi="Times New Roman" w:cs="Times New Roman"/>
          <w:i w:val="0"/>
          <w:color w:val="0A0A0A"/>
          <w:sz w:val="24"/>
          <w:szCs w:val="24"/>
          <w:bdr w:val="none" w:sz="0" w:space="0" w:color="auto" w:frame="1"/>
        </w:rPr>
        <w:t xml:space="preserve"> их составления</w:t>
      </w:r>
      <w:r w:rsidR="00142AAB" w:rsidRPr="00A9321E">
        <w:rPr>
          <w:rStyle w:val="af7"/>
          <w:rFonts w:ascii="Times New Roman" w:hAnsi="Times New Roman" w:cs="Times New Roman"/>
          <w:i w:val="0"/>
          <w:color w:val="0A0A0A"/>
          <w:sz w:val="24"/>
          <w:szCs w:val="24"/>
          <w:bdr w:val="none" w:sz="0" w:space="0" w:color="auto" w:frame="1"/>
        </w:rPr>
        <w:t xml:space="preserve"> и данные накладные не содержат каких-либо ссылок на договор </w:t>
      </w:r>
      <w:r w:rsidR="00142AAB" w:rsidRPr="00A9321E">
        <w:rPr>
          <w:rFonts w:ascii="Times New Roman" w:hAnsi="Times New Roman" w:cs="Times New Roman"/>
          <w:sz w:val="24"/>
          <w:szCs w:val="24"/>
        </w:rPr>
        <w:t>№ 101/2017.</w:t>
      </w:r>
      <w:proofErr w:type="gramEnd"/>
    </w:p>
    <w:p w:rsidR="00641CD1" w:rsidRPr="00A9321E" w:rsidRDefault="00696FCA" w:rsidP="00696FCA">
      <w:pPr>
        <w:pStyle w:val="af"/>
        <w:jc w:val="both"/>
        <w:rPr>
          <w:rFonts w:eastAsia="Calibri"/>
          <w:sz w:val="24"/>
          <w:szCs w:val="24"/>
          <w:lang w:eastAsia="en-US"/>
        </w:rPr>
      </w:pPr>
      <w:r>
        <w:rPr>
          <w:rStyle w:val="af7"/>
          <w:rFonts w:ascii="Times New Roman" w:hAnsi="Times New Roman" w:cs="Times New Roman"/>
          <w:i w:val="0"/>
          <w:color w:val="0A0A0A"/>
          <w:sz w:val="24"/>
          <w:szCs w:val="24"/>
          <w:bdr w:val="none" w:sz="0" w:space="0" w:color="auto" w:frame="1"/>
        </w:rPr>
        <w:t xml:space="preserve">         </w:t>
      </w:r>
      <w:r w:rsidR="00142AAB" w:rsidRPr="00A9321E">
        <w:rPr>
          <w:rStyle w:val="af7"/>
          <w:rFonts w:ascii="Times New Roman" w:hAnsi="Times New Roman" w:cs="Times New Roman"/>
          <w:i w:val="0"/>
          <w:color w:val="0A0A0A"/>
          <w:sz w:val="24"/>
          <w:szCs w:val="24"/>
          <w:bdr w:val="none" w:sz="0" w:space="0" w:color="auto" w:frame="1"/>
        </w:rPr>
        <w:t xml:space="preserve">Помимо этого, </w:t>
      </w:r>
      <w:r w:rsidR="00142AAB" w:rsidRPr="00A9321E">
        <w:rPr>
          <w:rFonts w:ascii="Times New Roman" w:hAnsi="Times New Roman" w:cs="Times New Roman"/>
          <w:color w:val="0A0A0A"/>
          <w:sz w:val="24"/>
          <w:szCs w:val="24"/>
        </w:rPr>
        <w:t>наименование товара в данных накладных не позволяет определить  передаваемый товар, ввиду отсутствия идентифицирующих признаков товара.</w:t>
      </w:r>
      <w:r w:rsidR="00142AAB" w:rsidRPr="00A9321E">
        <w:rPr>
          <w:rStyle w:val="af7"/>
          <w:rFonts w:ascii="Times New Roman" w:hAnsi="Times New Roman" w:cs="Times New Roman"/>
          <w:i w:val="0"/>
          <w:color w:val="0A0A0A"/>
          <w:sz w:val="24"/>
          <w:szCs w:val="24"/>
          <w:bdr w:val="none" w:sz="0" w:space="0" w:color="auto" w:frame="1"/>
        </w:rPr>
        <w:t xml:space="preserve"> </w:t>
      </w:r>
    </w:p>
    <w:p w:rsidR="00142AAB" w:rsidRPr="00A9321E" w:rsidRDefault="00142AAB" w:rsidP="00A9321E">
      <w:pPr>
        <w:pStyle w:val="ad"/>
        <w:spacing w:after="0"/>
        <w:ind w:firstLine="567"/>
        <w:jc w:val="both"/>
      </w:pPr>
      <w:r w:rsidRPr="00A9321E">
        <w:rPr>
          <w:rFonts w:eastAsia="Calibri"/>
          <w:lang w:eastAsia="en-US"/>
        </w:rPr>
        <w:t xml:space="preserve">При таких обстоятельствах вывод суда первой инстанции, о не согласовании сторонами при заключении </w:t>
      </w:r>
      <w:r w:rsidRPr="00A9321E">
        <w:rPr>
          <w:rStyle w:val="af7"/>
          <w:i w:val="0"/>
          <w:color w:val="0A0A0A"/>
          <w:bdr w:val="none" w:sz="0" w:space="0" w:color="auto" w:frame="1"/>
        </w:rPr>
        <w:t xml:space="preserve">договора </w:t>
      </w:r>
      <w:r w:rsidRPr="00A9321E">
        <w:t>№ 101/2017 предмета договора купли-продажи, является законным и обоснованным.</w:t>
      </w:r>
    </w:p>
    <w:p w:rsidR="00142AAB" w:rsidRPr="00A9321E" w:rsidRDefault="00142AAB" w:rsidP="00A9321E">
      <w:pPr>
        <w:pStyle w:val="ad"/>
        <w:spacing w:after="0"/>
        <w:ind w:firstLine="567"/>
        <w:jc w:val="both"/>
      </w:pPr>
      <w:r w:rsidRPr="00A9321E">
        <w:t xml:space="preserve">Поскольку предмет вышеуказанного договора не согласован, то в силу требований п.2 ст.482 ГК ПМР указанный договор считается не заключенным и не порождает у ответчика </w:t>
      </w:r>
      <w:proofErr w:type="gramStart"/>
      <w:r w:rsidRPr="00A9321E">
        <w:t>обязательства</w:t>
      </w:r>
      <w:proofErr w:type="gramEnd"/>
      <w:r w:rsidRPr="00A9321E">
        <w:t xml:space="preserve"> по оплате поставленного  истцом товара на условиях данного договора.</w:t>
      </w:r>
    </w:p>
    <w:p w:rsidR="00641CD1" w:rsidRPr="00A9321E" w:rsidRDefault="00142AAB" w:rsidP="00A9321E">
      <w:pPr>
        <w:pStyle w:val="ad"/>
        <w:spacing w:after="0"/>
        <w:ind w:firstLine="567"/>
        <w:jc w:val="both"/>
      </w:pPr>
      <w:r w:rsidRPr="00A9321E">
        <w:t>В связи с чем</w:t>
      </w:r>
      <w:r w:rsidR="00A9321E" w:rsidRPr="00A9321E">
        <w:t>,</w:t>
      </w:r>
      <w:r w:rsidRPr="00A9321E">
        <w:t xml:space="preserve"> истцу </w:t>
      </w:r>
      <w:proofErr w:type="gramStart"/>
      <w:r w:rsidRPr="00A9321E">
        <w:t>обосновано</w:t>
      </w:r>
      <w:proofErr w:type="gramEnd"/>
      <w:r w:rsidRPr="00A9321E">
        <w:t xml:space="preserve"> отказано в удовлетворении его требований, основанных на </w:t>
      </w:r>
      <w:r w:rsidR="00A9321E" w:rsidRPr="00A9321E">
        <w:t>договоре  купли-продажи № 101/2017</w:t>
      </w:r>
      <w:r w:rsidRPr="00A9321E">
        <w:t>.</w:t>
      </w:r>
    </w:p>
    <w:p w:rsidR="00A9321E" w:rsidRPr="00A9321E" w:rsidRDefault="00A9321E" w:rsidP="00A9321E">
      <w:pPr>
        <w:pStyle w:val="ad"/>
        <w:spacing w:after="0"/>
        <w:ind w:firstLine="567"/>
        <w:jc w:val="both"/>
      </w:pPr>
      <w:r w:rsidRPr="00A9321E">
        <w:rPr>
          <w:rFonts w:eastAsia="Calibri"/>
          <w:lang w:eastAsia="en-US"/>
        </w:rPr>
        <w:t>Согласно требований п.1 ст.45 АПК ПМР, к</w:t>
      </w:r>
      <w:r w:rsidRPr="00A9321E">
        <w:t>аждое лицо, участвующее в деле, должно доказать те обстоятельства, на которые оно ссылается как на основани</w:t>
      </w:r>
      <w:proofErr w:type="gramStart"/>
      <w:r w:rsidRPr="00A9321E">
        <w:t>е</w:t>
      </w:r>
      <w:proofErr w:type="gramEnd"/>
      <w:r w:rsidRPr="00A9321E">
        <w:t xml:space="preserve"> своих требований и возражений.</w:t>
      </w:r>
    </w:p>
    <w:p w:rsidR="00A9321E" w:rsidRPr="00A9321E" w:rsidRDefault="00A9321E" w:rsidP="00A9321E">
      <w:pPr>
        <w:pStyle w:val="ad"/>
        <w:spacing w:after="0"/>
        <w:ind w:firstLine="567"/>
        <w:jc w:val="both"/>
        <w:rPr>
          <w:rFonts w:eastAsia="Calibri"/>
          <w:lang w:eastAsia="en-US"/>
        </w:rPr>
      </w:pPr>
      <w:r w:rsidRPr="00A9321E">
        <w:t xml:space="preserve">В связи с чем не представление </w:t>
      </w:r>
      <w:proofErr w:type="gramStart"/>
      <w:r w:rsidRPr="00A9321E">
        <w:t>истцом</w:t>
      </w:r>
      <w:proofErr w:type="gramEnd"/>
      <w:r w:rsidRPr="00A9321E">
        <w:t xml:space="preserve"> каких либо доказательств в суд первой инстанции, в частности доверенностей на </w:t>
      </w:r>
      <w:proofErr w:type="spellStart"/>
      <w:r w:rsidRPr="00A9321E">
        <w:t>Бодюл</w:t>
      </w:r>
      <w:proofErr w:type="spellEnd"/>
      <w:r w:rsidRPr="00A9321E">
        <w:t xml:space="preserve"> Н.А., не может быть устранено в суде кассационной инстанции.</w:t>
      </w:r>
    </w:p>
    <w:p w:rsidR="00BD3666" w:rsidRPr="00A9321E" w:rsidRDefault="0094167B" w:rsidP="00A9321E">
      <w:pPr>
        <w:pStyle w:val="ad"/>
        <w:spacing w:after="0"/>
        <w:ind w:firstLine="567"/>
        <w:jc w:val="both"/>
      </w:pPr>
      <w:proofErr w:type="gramStart"/>
      <w:r w:rsidRPr="00A9321E">
        <w:t>Исходя из вышеизложенного суд кассационной инстанции приходит к выводу о том, что</w:t>
      </w:r>
      <w:r w:rsidR="00BD3666" w:rsidRPr="00A9321E">
        <w:t xml:space="preserve">, </w:t>
      </w:r>
      <w:r w:rsidR="00BD3666" w:rsidRPr="00A9321E">
        <w:rPr>
          <w:rStyle w:val="FontStyle12"/>
          <w:sz w:val="24"/>
          <w:szCs w:val="24"/>
        </w:rPr>
        <w:t xml:space="preserve">решение </w:t>
      </w:r>
      <w:r w:rsidR="00BD3666" w:rsidRPr="00A9321E">
        <w:t xml:space="preserve">Арбитражного суда ПМР от </w:t>
      </w:r>
      <w:r w:rsidR="00106943" w:rsidRPr="00A9321E">
        <w:t>4 декабря 2017 года по делу №877/17-12</w:t>
      </w:r>
      <w:r w:rsidR="002900EE" w:rsidRPr="00A9321E">
        <w:t>,</w:t>
      </w:r>
      <w:r w:rsidR="00E73351" w:rsidRPr="00A9321E">
        <w:t xml:space="preserve">  </w:t>
      </w:r>
      <w:r w:rsidR="00BD3666" w:rsidRPr="00A9321E">
        <w:t>является законным и обоснованным</w:t>
      </w:r>
      <w:r w:rsidR="00C24D9D" w:rsidRPr="00A9321E">
        <w:t xml:space="preserve"> </w:t>
      </w:r>
      <w:r w:rsidR="00BD3666" w:rsidRPr="00A9321E">
        <w:t>и у суда кассационной инстанции отсутствуют правовые основания к его отмене или изменению.</w:t>
      </w:r>
      <w:proofErr w:type="gramEnd"/>
    </w:p>
    <w:p w:rsidR="0075708C" w:rsidRPr="00A9321E" w:rsidRDefault="0094167B" w:rsidP="00A9321E">
      <w:pPr>
        <w:ind w:firstLine="567"/>
        <w:jc w:val="both"/>
        <w:rPr>
          <w:bCs/>
        </w:rPr>
      </w:pPr>
      <w:r w:rsidRPr="00A9321E">
        <w:rPr>
          <w:bCs/>
        </w:rPr>
        <w:t xml:space="preserve"> </w:t>
      </w:r>
      <w:r w:rsidR="00E73351" w:rsidRPr="00A9321E">
        <w:rPr>
          <w:bCs/>
        </w:rPr>
        <w:t xml:space="preserve">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требования </w:t>
      </w:r>
      <w:r w:rsidR="00847133" w:rsidRPr="00A9321E">
        <w:rPr>
          <w:bCs/>
        </w:rPr>
        <w:t>истца</w:t>
      </w:r>
      <w:r w:rsidR="00E73351" w:rsidRPr="00A9321E">
        <w:rPr>
          <w:bCs/>
        </w:rPr>
        <w:t xml:space="preserve"> не подлежат удовлетворению, а </w:t>
      </w:r>
      <w:r w:rsidR="00847133" w:rsidRPr="00A9321E">
        <w:rPr>
          <w:bCs/>
        </w:rPr>
        <w:t>истц</w:t>
      </w:r>
      <w:r w:rsidR="0075708C" w:rsidRPr="00A9321E">
        <w:rPr>
          <w:bCs/>
        </w:rPr>
        <w:t>ом была произведена оплата государственной пошлины при подаче кассационной жалобы, то судебные расходы по настоящему делу относятся на истца.</w:t>
      </w:r>
    </w:p>
    <w:p w:rsidR="000B183C" w:rsidRPr="00A9321E" w:rsidRDefault="0094167B" w:rsidP="00A9321E">
      <w:pPr>
        <w:ind w:firstLine="567"/>
        <w:jc w:val="both"/>
      </w:pPr>
      <w:r w:rsidRPr="00A9321E">
        <w:t xml:space="preserve"> Р</w:t>
      </w:r>
      <w:r w:rsidR="000B183C" w:rsidRPr="00A9321E">
        <w:t>уководствуясь  ст.</w:t>
      </w:r>
      <w:r w:rsidR="00812C94" w:rsidRPr="00A9321E">
        <w:t xml:space="preserve">84; </w:t>
      </w:r>
      <w:r w:rsidR="000B183C" w:rsidRPr="00A9321E">
        <w:t xml:space="preserve">147; 149; п.1) ст.151, ст. 153  АПК ПМР, суд кассационной инстанции Арбитражного суда ПМР    </w:t>
      </w:r>
    </w:p>
    <w:p w:rsidR="000B183C" w:rsidRPr="00A9321E" w:rsidRDefault="000B183C" w:rsidP="00A9321E">
      <w:pPr>
        <w:pStyle w:val="ab"/>
        <w:rPr>
          <w:szCs w:val="24"/>
        </w:rPr>
      </w:pPr>
      <w:proofErr w:type="gramStart"/>
      <w:r w:rsidRPr="00A9321E">
        <w:rPr>
          <w:b/>
          <w:szCs w:val="24"/>
        </w:rPr>
        <w:t>П</w:t>
      </w:r>
      <w:proofErr w:type="gramEnd"/>
      <w:r w:rsidRPr="00A9321E">
        <w:rPr>
          <w:b/>
          <w:szCs w:val="24"/>
        </w:rPr>
        <w:t xml:space="preserve"> О С Т А Н О В И Л</w:t>
      </w:r>
      <w:r w:rsidRPr="00A9321E">
        <w:rPr>
          <w:szCs w:val="24"/>
        </w:rPr>
        <w:t>:</w:t>
      </w:r>
    </w:p>
    <w:p w:rsidR="00106943" w:rsidRPr="00A9321E" w:rsidRDefault="00106943" w:rsidP="00A9321E">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A9321E">
        <w:rPr>
          <w:rFonts w:ascii="Times New Roman" w:hAnsi="Times New Roman" w:cs="Times New Roman"/>
          <w:sz w:val="24"/>
          <w:szCs w:val="24"/>
        </w:rPr>
        <w:t>В удовлетворении кассационной жалоб</w:t>
      </w:r>
      <w:proofErr w:type="gramStart"/>
      <w:r w:rsidRPr="00A9321E">
        <w:rPr>
          <w:rFonts w:ascii="Times New Roman" w:hAnsi="Times New Roman" w:cs="Times New Roman"/>
          <w:sz w:val="24"/>
          <w:szCs w:val="24"/>
        </w:rPr>
        <w:t xml:space="preserve">ы </w:t>
      </w:r>
      <w:r w:rsidRPr="00A9321E">
        <w:rPr>
          <w:rFonts w:ascii="Times New Roman" w:eastAsia="Times New Roman" w:hAnsi="Times New Roman" w:cs="Times New Roman"/>
          <w:sz w:val="24"/>
          <w:szCs w:val="24"/>
        </w:rPr>
        <w:t>ООО</w:t>
      </w:r>
      <w:proofErr w:type="gramEnd"/>
      <w:r w:rsidRPr="00A9321E">
        <w:rPr>
          <w:rStyle w:val="FontStyle14"/>
          <w:rFonts w:eastAsia="Times New Roman"/>
          <w:sz w:val="24"/>
          <w:szCs w:val="24"/>
        </w:rPr>
        <w:t xml:space="preserve"> «</w:t>
      </w:r>
      <w:proofErr w:type="spellStart"/>
      <w:r w:rsidRPr="00A9321E">
        <w:rPr>
          <w:rStyle w:val="FontStyle14"/>
          <w:rFonts w:eastAsia="Times New Roman"/>
          <w:sz w:val="24"/>
          <w:szCs w:val="24"/>
        </w:rPr>
        <w:t>Хэппи</w:t>
      </w:r>
      <w:proofErr w:type="spellEnd"/>
      <w:r w:rsidRPr="00A9321E">
        <w:rPr>
          <w:rStyle w:val="FontStyle14"/>
          <w:rFonts w:eastAsia="Times New Roman"/>
          <w:sz w:val="24"/>
          <w:szCs w:val="24"/>
        </w:rPr>
        <w:t xml:space="preserve"> </w:t>
      </w:r>
      <w:proofErr w:type="spellStart"/>
      <w:r w:rsidRPr="00A9321E">
        <w:rPr>
          <w:rStyle w:val="FontStyle14"/>
          <w:rFonts w:eastAsia="Times New Roman"/>
          <w:sz w:val="24"/>
          <w:szCs w:val="24"/>
        </w:rPr>
        <w:t>Лайф</w:t>
      </w:r>
      <w:proofErr w:type="spellEnd"/>
      <w:r w:rsidRPr="00A9321E">
        <w:rPr>
          <w:rStyle w:val="FontStyle14"/>
          <w:rFonts w:eastAsia="Times New Roman"/>
          <w:sz w:val="24"/>
          <w:szCs w:val="24"/>
        </w:rPr>
        <w:t xml:space="preserve">» </w:t>
      </w:r>
      <w:r w:rsidRPr="00A9321E">
        <w:rPr>
          <w:rFonts w:ascii="Times New Roman" w:hAnsi="Times New Roman" w:cs="Times New Roman"/>
          <w:sz w:val="24"/>
          <w:szCs w:val="24"/>
        </w:rPr>
        <w:t>– отказать.</w:t>
      </w:r>
    </w:p>
    <w:p w:rsidR="00106943" w:rsidRPr="00A9321E" w:rsidRDefault="00106943" w:rsidP="00A9321E">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A9321E">
        <w:rPr>
          <w:rFonts w:ascii="Times New Roman" w:hAnsi="Times New Roman" w:cs="Times New Roman"/>
          <w:sz w:val="24"/>
          <w:szCs w:val="24"/>
        </w:rPr>
        <w:t>Оставить решение Арбитражного суда ПМР от 4 декабря 2017 года по делу №877/17-12, без изменения, а кассационную жалоб</w:t>
      </w:r>
      <w:proofErr w:type="gramStart"/>
      <w:r w:rsidRPr="00A9321E">
        <w:rPr>
          <w:rFonts w:ascii="Times New Roman" w:hAnsi="Times New Roman" w:cs="Times New Roman"/>
          <w:sz w:val="24"/>
          <w:szCs w:val="24"/>
        </w:rPr>
        <w:t xml:space="preserve">у </w:t>
      </w:r>
      <w:r w:rsidRPr="00A9321E">
        <w:rPr>
          <w:rFonts w:ascii="Times New Roman" w:eastAsia="Times New Roman" w:hAnsi="Times New Roman" w:cs="Times New Roman"/>
          <w:sz w:val="24"/>
          <w:szCs w:val="24"/>
        </w:rPr>
        <w:t>ООО</w:t>
      </w:r>
      <w:proofErr w:type="gramEnd"/>
      <w:r w:rsidRPr="00A9321E">
        <w:rPr>
          <w:rStyle w:val="FontStyle14"/>
          <w:rFonts w:eastAsia="Times New Roman"/>
          <w:sz w:val="24"/>
          <w:szCs w:val="24"/>
        </w:rPr>
        <w:t xml:space="preserve"> «</w:t>
      </w:r>
      <w:proofErr w:type="spellStart"/>
      <w:r w:rsidRPr="00A9321E">
        <w:rPr>
          <w:rStyle w:val="FontStyle14"/>
          <w:rFonts w:eastAsia="Times New Roman"/>
          <w:sz w:val="24"/>
          <w:szCs w:val="24"/>
        </w:rPr>
        <w:t>Хэппи</w:t>
      </w:r>
      <w:proofErr w:type="spellEnd"/>
      <w:r w:rsidRPr="00A9321E">
        <w:rPr>
          <w:rStyle w:val="FontStyle14"/>
          <w:rFonts w:eastAsia="Times New Roman"/>
          <w:sz w:val="24"/>
          <w:szCs w:val="24"/>
        </w:rPr>
        <w:t xml:space="preserve"> </w:t>
      </w:r>
      <w:proofErr w:type="spellStart"/>
      <w:r w:rsidRPr="00A9321E">
        <w:rPr>
          <w:rStyle w:val="FontStyle14"/>
          <w:rFonts w:eastAsia="Times New Roman"/>
          <w:sz w:val="24"/>
          <w:szCs w:val="24"/>
        </w:rPr>
        <w:t>Лайф</w:t>
      </w:r>
      <w:proofErr w:type="spellEnd"/>
      <w:r w:rsidRPr="00A9321E">
        <w:rPr>
          <w:rStyle w:val="FontStyle14"/>
          <w:rFonts w:eastAsia="Times New Roman"/>
          <w:sz w:val="24"/>
          <w:szCs w:val="24"/>
        </w:rPr>
        <w:t>»</w:t>
      </w:r>
      <w:r w:rsidRPr="00A9321E">
        <w:rPr>
          <w:rFonts w:ascii="Times New Roman" w:hAnsi="Times New Roman" w:cs="Times New Roman"/>
          <w:bCs/>
          <w:sz w:val="24"/>
          <w:szCs w:val="24"/>
        </w:rPr>
        <w:t>, без удовлетворения</w:t>
      </w:r>
      <w:r w:rsidRPr="00A9321E">
        <w:rPr>
          <w:rFonts w:ascii="Times New Roman" w:hAnsi="Times New Roman" w:cs="Times New Roman"/>
          <w:sz w:val="24"/>
          <w:szCs w:val="24"/>
        </w:rPr>
        <w:t>.</w:t>
      </w:r>
    </w:p>
    <w:p w:rsidR="00106943" w:rsidRPr="00A9321E" w:rsidRDefault="00106943" w:rsidP="00A9321E">
      <w:pPr>
        <w:suppressAutoHyphens/>
        <w:autoSpaceDE w:val="0"/>
        <w:autoSpaceDN w:val="0"/>
        <w:adjustRightInd w:val="0"/>
        <w:ind w:right="49" w:firstLine="567"/>
        <w:jc w:val="both"/>
      </w:pPr>
    </w:p>
    <w:p w:rsidR="00106943" w:rsidRPr="00A9321E" w:rsidRDefault="00106943" w:rsidP="00A9321E">
      <w:pPr>
        <w:suppressAutoHyphens/>
        <w:autoSpaceDE w:val="0"/>
        <w:autoSpaceDN w:val="0"/>
        <w:adjustRightInd w:val="0"/>
        <w:ind w:right="49" w:firstLine="567"/>
        <w:jc w:val="both"/>
      </w:pPr>
    </w:p>
    <w:p w:rsidR="005453F2" w:rsidRPr="00A9321E" w:rsidRDefault="005453F2" w:rsidP="00A9321E">
      <w:pPr>
        <w:suppressAutoHyphens/>
        <w:autoSpaceDE w:val="0"/>
        <w:autoSpaceDN w:val="0"/>
        <w:adjustRightInd w:val="0"/>
        <w:ind w:right="49" w:firstLine="567"/>
        <w:jc w:val="both"/>
      </w:pPr>
      <w:r w:rsidRPr="00A9321E">
        <w:t>Постановление вступает в законную силу с момента его принятия и обжалованию не подлежит.</w:t>
      </w:r>
    </w:p>
    <w:p w:rsidR="00106943" w:rsidRPr="00A9321E" w:rsidRDefault="00106943" w:rsidP="00A9321E">
      <w:pPr>
        <w:rPr>
          <w:b/>
        </w:rPr>
      </w:pPr>
    </w:p>
    <w:p w:rsidR="00106943" w:rsidRPr="00A9321E" w:rsidRDefault="00106943" w:rsidP="00A9321E">
      <w:pPr>
        <w:rPr>
          <w:b/>
        </w:rPr>
      </w:pPr>
    </w:p>
    <w:p w:rsidR="00106943" w:rsidRDefault="00106943" w:rsidP="00AB5832">
      <w:pPr>
        <w:rPr>
          <w:b/>
        </w:rPr>
      </w:pPr>
    </w:p>
    <w:p w:rsidR="000B183C" w:rsidRPr="00202593" w:rsidRDefault="000B183C" w:rsidP="00AB5832">
      <w:pPr>
        <w:rPr>
          <w:b/>
        </w:rPr>
      </w:pPr>
      <w:r w:rsidRPr="00202593">
        <w:rPr>
          <w:b/>
        </w:rPr>
        <w:t>Судья,</w:t>
      </w:r>
    </w:p>
    <w:p w:rsidR="000B183C" w:rsidRPr="0029512A" w:rsidRDefault="000B183C" w:rsidP="00AB5832">
      <w:r w:rsidRPr="00202593">
        <w:rPr>
          <w:b/>
        </w:rPr>
        <w:t>Заместитель Председателя Арбитражного</w:t>
      </w:r>
      <w:r w:rsidRPr="0029512A">
        <w:rPr>
          <w:b/>
        </w:rPr>
        <w:t xml:space="preserve"> суда ПМР</w:t>
      </w:r>
      <w:r w:rsidRPr="0029512A">
        <w:rPr>
          <w:b/>
        </w:rPr>
        <w:tab/>
        <w:t xml:space="preserve">                  </w:t>
      </w:r>
      <w:r w:rsidR="005453F2">
        <w:rPr>
          <w:b/>
        </w:rPr>
        <w:t xml:space="preserve">    </w:t>
      </w:r>
      <w:r w:rsidRPr="0029512A">
        <w:rPr>
          <w:b/>
        </w:rPr>
        <w:t xml:space="preserve"> А. В. Кириленко</w:t>
      </w:r>
    </w:p>
    <w:sectPr w:rsidR="000B183C" w:rsidRPr="0029512A" w:rsidSect="002900EE">
      <w:pgSz w:w="11906" w:h="16838" w:code="9"/>
      <w:pgMar w:top="284" w:right="567"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C72" w:rsidRDefault="003A1C72" w:rsidP="00747910">
      <w:r>
        <w:separator/>
      </w:r>
    </w:p>
  </w:endnote>
  <w:endnote w:type="continuationSeparator" w:id="1">
    <w:p w:rsidR="003A1C72" w:rsidRDefault="003A1C7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C72" w:rsidRDefault="003A1C72" w:rsidP="00747910">
      <w:r>
        <w:separator/>
      </w:r>
    </w:p>
  </w:footnote>
  <w:footnote w:type="continuationSeparator" w:id="1">
    <w:p w:rsidR="003A1C72" w:rsidRDefault="003A1C7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1"/>
  </w:num>
  <w:num w:numId="4">
    <w:abstractNumId w:val="8"/>
  </w:num>
  <w:num w:numId="5">
    <w:abstractNumId w:val="5"/>
  </w:num>
  <w:num w:numId="6">
    <w:abstractNumId w:val="3"/>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12C3C"/>
    <w:rsid w:val="00016C87"/>
    <w:rsid w:val="00027EF0"/>
    <w:rsid w:val="00030D45"/>
    <w:rsid w:val="00031C76"/>
    <w:rsid w:val="00033694"/>
    <w:rsid w:val="00036A8D"/>
    <w:rsid w:val="000400F3"/>
    <w:rsid w:val="00040498"/>
    <w:rsid w:val="000405C8"/>
    <w:rsid w:val="00042D8A"/>
    <w:rsid w:val="000459EF"/>
    <w:rsid w:val="00051986"/>
    <w:rsid w:val="00052427"/>
    <w:rsid w:val="000544D0"/>
    <w:rsid w:val="00060A5C"/>
    <w:rsid w:val="00060DAE"/>
    <w:rsid w:val="00060F0E"/>
    <w:rsid w:val="0006267D"/>
    <w:rsid w:val="00063A18"/>
    <w:rsid w:val="00063E7B"/>
    <w:rsid w:val="0007204C"/>
    <w:rsid w:val="000723AD"/>
    <w:rsid w:val="00072AFB"/>
    <w:rsid w:val="000760A3"/>
    <w:rsid w:val="00081B5A"/>
    <w:rsid w:val="000826C8"/>
    <w:rsid w:val="00083E80"/>
    <w:rsid w:val="0008724F"/>
    <w:rsid w:val="000976EE"/>
    <w:rsid w:val="000A293B"/>
    <w:rsid w:val="000A37E1"/>
    <w:rsid w:val="000A5085"/>
    <w:rsid w:val="000A6EDC"/>
    <w:rsid w:val="000B183C"/>
    <w:rsid w:val="000B4752"/>
    <w:rsid w:val="000B5337"/>
    <w:rsid w:val="000B5EE8"/>
    <w:rsid w:val="000B7999"/>
    <w:rsid w:val="000C3EC8"/>
    <w:rsid w:val="000C4195"/>
    <w:rsid w:val="000C512D"/>
    <w:rsid w:val="000C64A5"/>
    <w:rsid w:val="000D17F2"/>
    <w:rsid w:val="000D1D56"/>
    <w:rsid w:val="000D3875"/>
    <w:rsid w:val="000D5C67"/>
    <w:rsid w:val="000E2672"/>
    <w:rsid w:val="000E5906"/>
    <w:rsid w:val="000F3620"/>
    <w:rsid w:val="000F5EBA"/>
    <w:rsid w:val="00106943"/>
    <w:rsid w:val="00111CB3"/>
    <w:rsid w:val="0013466E"/>
    <w:rsid w:val="00136CAB"/>
    <w:rsid w:val="00136E76"/>
    <w:rsid w:val="00137C0F"/>
    <w:rsid w:val="00142AAB"/>
    <w:rsid w:val="00146320"/>
    <w:rsid w:val="00155871"/>
    <w:rsid w:val="00163F73"/>
    <w:rsid w:val="001656D9"/>
    <w:rsid w:val="001743CF"/>
    <w:rsid w:val="00176626"/>
    <w:rsid w:val="00176D27"/>
    <w:rsid w:val="001823B7"/>
    <w:rsid w:val="00184CBC"/>
    <w:rsid w:val="00186266"/>
    <w:rsid w:val="00186698"/>
    <w:rsid w:val="00195422"/>
    <w:rsid w:val="001976CF"/>
    <w:rsid w:val="00197F63"/>
    <w:rsid w:val="001A48C1"/>
    <w:rsid w:val="001A5B73"/>
    <w:rsid w:val="001B371A"/>
    <w:rsid w:val="001B5E1E"/>
    <w:rsid w:val="001D495A"/>
    <w:rsid w:val="001D506C"/>
    <w:rsid w:val="001E036E"/>
    <w:rsid w:val="001E0E2F"/>
    <w:rsid w:val="001E6854"/>
    <w:rsid w:val="001E74AE"/>
    <w:rsid w:val="001F2408"/>
    <w:rsid w:val="001F626B"/>
    <w:rsid w:val="001F665F"/>
    <w:rsid w:val="00202593"/>
    <w:rsid w:val="00210EB5"/>
    <w:rsid w:val="00212E13"/>
    <w:rsid w:val="00213A76"/>
    <w:rsid w:val="00215B0B"/>
    <w:rsid w:val="00225A8D"/>
    <w:rsid w:val="00230765"/>
    <w:rsid w:val="00231812"/>
    <w:rsid w:val="0024000A"/>
    <w:rsid w:val="00244B3F"/>
    <w:rsid w:val="002504A4"/>
    <w:rsid w:val="0026387E"/>
    <w:rsid w:val="00265428"/>
    <w:rsid w:val="00272EF9"/>
    <w:rsid w:val="00273D8E"/>
    <w:rsid w:val="00275192"/>
    <w:rsid w:val="00275E73"/>
    <w:rsid w:val="00282B93"/>
    <w:rsid w:val="002900EE"/>
    <w:rsid w:val="002935E2"/>
    <w:rsid w:val="00294F39"/>
    <w:rsid w:val="0029512A"/>
    <w:rsid w:val="00297739"/>
    <w:rsid w:val="002A030A"/>
    <w:rsid w:val="002A10AE"/>
    <w:rsid w:val="002B1ADA"/>
    <w:rsid w:val="002B4D8F"/>
    <w:rsid w:val="002B72B2"/>
    <w:rsid w:val="002B798E"/>
    <w:rsid w:val="002C363D"/>
    <w:rsid w:val="002C4FD6"/>
    <w:rsid w:val="002D0AF4"/>
    <w:rsid w:val="002D2926"/>
    <w:rsid w:val="002D31B2"/>
    <w:rsid w:val="002D3644"/>
    <w:rsid w:val="002D3DE0"/>
    <w:rsid w:val="002D4BE2"/>
    <w:rsid w:val="002D4F5E"/>
    <w:rsid w:val="002D5B9F"/>
    <w:rsid w:val="002D6691"/>
    <w:rsid w:val="002E4194"/>
    <w:rsid w:val="002E53F7"/>
    <w:rsid w:val="002F12AE"/>
    <w:rsid w:val="002F7500"/>
    <w:rsid w:val="00303FBA"/>
    <w:rsid w:val="00312485"/>
    <w:rsid w:val="00317592"/>
    <w:rsid w:val="0032200D"/>
    <w:rsid w:val="0032512C"/>
    <w:rsid w:val="00333FFD"/>
    <w:rsid w:val="00335E17"/>
    <w:rsid w:val="0034182E"/>
    <w:rsid w:val="003544AE"/>
    <w:rsid w:val="00355680"/>
    <w:rsid w:val="00362DF7"/>
    <w:rsid w:val="00365A17"/>
    <w:rsid w:val="003735AF"/>
    <w:rsid w:val="00381CF3"/>
    <w:rsid w:val="00382DC5"/>
    <w:rsid w:val="00385EF2"/>
    <w:rsid w:val="00386F29"/>
    <w:rsid w:val="00390111"/>
    <w:rsid w:val="00391E28"/>
    <w:rsid w:val="00397BEA"/>
    <w:rsid w:val="003A1C72"/>
    <w:rsid w:val="003A4D85"/>
    <w:rsid w:val="003A5696"/>
    <w:rsid w:val="003A617A"/>
    <w:rsid w:val="003C5114"/>
    <w:rsid w:val="003D0E25"/>
    <w:rsid w:val="003D5D82"/>
    <w:rsid w:val="003D662C"/>
    <w:rsid w:val="003E6ADD"/>
    <w:rsid w:val="00401B86"/>
    <w:rsid w:val="0041596A"/>
    <w:rsid w:val="00424065"/>
    <w:rsid w:val="00424BE9"/>
    <w:rsid w:val="00426B5D"/>
    <w:rsid w:val="00426B6A"/>
    <w:rsid w:val="0042701F"/>
    <w:rsid w:val="00427B24"/>
    <w:rsid w:val="00432F73"/>
    <w:rsid w:val="004366D0"/>
    <w:rsid w:val="00437B86"/>
    <w:rsid w:val="00443DE2"/>
    <w:rsid w:val="004444A2"/>
    <w:rsid w:val="00456C2C"/>
    <w:rsid w:val="004638D2"/>
    <w:rsid w:val="004639A2"/>
    <w:rsid w:val="004771E4"/>
    <w:rsid w:val="00483C4A"/>
    <w:rsid w:val="00495908"/>
    <w:rsid w:val="00495A19"/>
    <w:rsid w:val="004A4BE3"/>
    <w:rsid w:val="004A5243"/>
    <w:rsid w:val="004B3B6C"/>
    <w:rsid w:val="004B583E"/>
    <w:rsid w:val="004C22A5"/>
    <w:rsid w:val="004C47E3"/>
    <w:rsid w:val="004C56EA"/>
    <w:rsid w:val="004C701C"/>
    <w:rsid w:val="004D2A21"/>
    <w:rsid w:val="004E0DA5"/>
    <w:rsid w:val="004E5A91"/>
    <w:rsid w:val="004F3A81"/>
    <w:rsid w:val="004F40AC"/>
    <w:rsid w:val="004F52CC"/>
    <w:rsid w:val="004F6706"/>
    <w:rsid w:val="004F7B6D"/>
    <w:rsid w:val="00500C4A"/>
    <w:rsid w:val="005043E3"/>
    <w:rsid w:val="00511454"/>
    <w:rsid w:val="00512424"/>
    <w:rsid w:val="0051667D"/>
    <w:rsid w:val="00520F33"/>
    <w:rsid w:val="00523D3C"/>
    <w:rsid w:val="00524AC3"/>
    <w:rsid w:val="00524CB0"/>
    <w:rsid w:val="00531806"/>
    <w:rsid w:val="005453F2"/>
    <w:rsid w:val="0055432C"/>
    <w:rsid w:val="00556DFA"/>
    <w:rsid w:val="005575F9"/>
    <w:rsid w:val="00573247"/>
    <w:rsid w:val="0058310D"/>
    <w:rsid w:val="00585AD6"/>
    <w:rsid w:val="00585C49"/>
    <w:rsid w:val="00586AC3"/>
    <w:rsid w:val="005905B5"/>
    <w:rsid w:val="005912EA"/>
    <w:rsid w:val="00594BC0"/>
    <w:rsid w:val="00595444"/>
    <w:rsid w:val="005A6736"/>
    <w:rsid w:val="005A6CD9"/>
    <w:rsid w:val="005C2627"/>
    <w:rsid w:val="005D1A82"/>
    <w:rsid w:val="005D252F"/>
    <w:rsid w:val="005D2688"/>
    <w:rsid w:val="005D30E2"/>
    <w:rsid w:val="005D3183"/>
    <w:rsid w:val="005D3782"/>
    <w:rsid w:val="005E18C6"/>
    <w:rsid w:val="005E26AF"/>
    <w:rsid w:val="005E3B95"/>
    <w:rsid w:val="005E3E17"/>
    <w:rsid w:val="005E59F6"/>
    <w:rsid w:val="005E69F0"/>
    <w:rsid w:val="005F0368"/>
    <w:rsid w:val="005F32FB"/>
    <w:rsid w:val="005F5035"/>
    <w:rsid w:val="00607E3F"/>
    <w:rsid w:val="006100A7"/>
    <w:rsid w:val="00613AD8"/>
    <w:rsid w:val="00617A4C"/>
    <w:rsid w:val="00626381"/>
    <w:rsid w:val="00632264"/>
    <w:rsid w:val="00632DB8"/>
    <w:rsid w:val="00636E4B"/>
    <w:rsid w:val="00641CD1"/>
    <w:rsid w:val="00650B52"/>
    <w:rsid w:val="006673AC"/>
    <w:rsid w:val="006748FB"/>
    <w:rsid w:val="00682D15"/>
    <w:rsid w:val="0069319A"/>
    <w:rsid w:val="00694E57"/>
    <w:rsid w:val="00695446"/>
    <w:rsid w:val="00696FCA"/>
    <w:rsid w:val="006B1A13"/>
    <w:rsid w:val="006B27DF"/>
    <w:rsid w:val="006B54B2"/>
    <w:rsid w:val="006C608A"/>
    <w:rsid w:val="006C6D2B"/>
    <w:rsid w:val="006D1DF1"/>
    <w:rsid w:val="006D3C78"/>
    <w:rsid w:val="006D46B7"/>
    <w:rsid w:val="006E075A"/>
    <w:rsid w:val="006E570D"/>
    <w:rsid w:val="006E7BA8"/>
    <w:rsid w:val="00700162"/>
    <w:rsid w:val="007020AE"/>
    <w:rsid w:val="007061BC"/>
    <w:rsid w:val="00710036"/>
    <w:rsid w:val="00711570"/>
    <w:rsid w:val="00713A9B"/>
    <w:rsid w:val="00713D88"/>
    <w:rsid w:val="00717526"/>
    <w:rsid w:val="00730A41"/>
    <w:rsid w:val="00736809"/>
    <w:rsid w:val="00736F2B"/>
    <w:rsid w:val="00740099"/>
    <w:rsid w:val="007413DB"/>
    <w:rsid w:val="007463EB"/>
    <w:rsid w:val="00747910"/>
    <w:rsid w:val="0075091C"/>
    <w:rsid w:val="00750E29"/>
    <w:rsid w:val="00753068"/>
    <w:rsid w:val="00753757"/>
    <w:rsid w:val="007561B4"/>
    <w:rsid w:val="0075630A"/>
    <w:rsid w:val="0075708C"/>
    <w:rsid w:val="00780EB7"/>
    <w:rsid w:val="007914C7"/>
    <w:rsid w:val="007A51C3"/>
    <w:rsid w:val="007C13BA"/>
    <w:rsid w:val="007C43CD"/>
    <w:rsid w:val="007C56BE"/>
    <w:rsid w:val="007C73AB"/>
    <w:rsid w:val="007D14BF"/>
    <w:rsid w:val="007D591D"/>
    <w:rsid w:val="007D661F"/>
    <w:rsid w:val="00801468"/>
    <w:rsid w:val="00803ED8"/>
    <w:rsid w:val="00812C94"/>
    <w:rsid w:val="008130AC"/>
    <w:rsid w:val="00813A13"/>
    <w:rsid w:val="00814B07"/>
    <w:rsid w:val="00814CFB"/>
    <w:rsid w:val="008177FA"/>
    <w:rsid w:val="00817C55"/>
    <w:rsid w:val="008206F2"/>
    <w:rsid w:val="00821F26"/>
    <w:rsid w:val="008273B9"/>
    <w:rsid w:val="008337CF"/>
    <w:rsid w:val="008342B7"/>
    <w:rsid w:val="008367A0"/>
    <w:rsid w:val="00841F17"/>
    <w:rsid w:val="00845555"/>
    <w:rsid w:val="00847133"/>
    <w:rsid w:val="008506B8"/>
    <w:rsid w:val="008547EE"/>
    <w:rsid w:val="008575AB"/>
    <w:rsid w:val="00864EE1"/>
    <w:rsid w:val="00870F61"/>
    <w:rsid w:val="00872727"/>
    <w:rsid w:val="00874973"/>
    <w:rsid w:val="00884AA2"/>
    <w:rsid w:val="0088715A"/>
    <w:rsid w:val="00887CD4"/>
    <w:rsid w:val="00890B0C"/>
    <w:rsid w:val="008A11D6"/>
    <w:rsid w:val="008A4F91"/>
    <w:rsid w:val="008B0244"/>
    <w:rsid w:val="008B158E"/>
    <w:rsid w:val="008C38A8"/>
    <w:rsid w:val="008E6FC7"/>
    <w:rsid w:val="008F06EB"/>
    <w:rsid w:val="008F0E1C"/>
    <w:rsid w:val="008F38A3"/>
    <w:rsid w:val="008F4E00"/>
    <w:rsid w:val="00900716"/>
    <w:rsid w:val="00904994"/>
    <w:rsid w:val="009050DC"/>
    <w:rsid w:val="00912857"/>
    <w:rsid w:val="009132F3"/>
    <w:rsid w:val="00913E12"/>
    <w:rsid w:val="0091575C"/>
    <w:rsid w:val="00926900"/>
    <w:rsid w:val="00932042"/>
    <w:rsid w:val="00935BCC"/>
    <w:rsid w:val="00936607"/>
    <w:rsid w:val="0094167B"/>
    <w:rsid w:val="0094288A"/>
    <w:rsid w:val="009476F4"/>
    <w:rsid w:val="009478ED"/>
    <w:rsid w:val="00954737"/>
    <w:rsid w:val="00963928"/>
    <w:rsid w:val="00965836"/>
    <w:rsid w:val="00977D66"/>
    <w:rsid w:val="00980000"/>
    <w:rsid w:val="0098117D"/>
    <w:rsid w:val="00997222"/>
    <w:rsid w:val="009977D8"/>
    <w:rsid w:val="009A0702"/>
    <w:rsid w:val="009A2EE2"/>
    <w:rsid w:val="009A4F87"/>
    <w:rsid w:val="009B296A"/>
    <w:rsid w:val="009C14C2"/>
    <w:rsid w:val="009C3DEF"/>
    <w:rsid w:val="009C613E"/>
    <w:rsid w:val="009C6F68"/>
    <w:rsid w:val="009D31C7"/>
    <w:rsid w:val="009D4853"/>
    <w:rsid w:val="009D5E47"/>
    <w:rsid w:val="009D78DD"/>
    <w:rsid w:val="009E02CA"/>
    <w:rsid w:val="009F0355"/>
    <w:rsid w:val="009F05F5"/>
    <w:rsid w:val="00A032B6"/>
    <w:rsid w:val="00A03800"/>
    <w:rsid w:val="00A07083"/>
    <w:rsid w:val="00A073F5"/>
    <w:rsid w:val="00A15DDA"/>
    <w:rsid w:val="00A2010D"/>
    <w:rsid w:val="00A2443B"/>
    <w:rsid w:val="00A30643"/>
    <w:rsid w:val="00A30A43"/>
    <w:rsid w:val="00A34C41"/>
    <w:rsid w:val="00A35BC8"/>
    <w:rsid w:val="00A41E4A"/>
    <w:rsid w:val="00A42F10"/>
    <w:rsid w:val="00A44233"/>
    <w:rsid w:val="00A53B28"/>
    <w:rsid w:val="00A53F3C"/>
    <w:rsid w:val="00A57517"/>
    <w:rsid w:val="00A624F0"/>
    <w:rsid w:val="00A654E1"/>
    <w:rsid w:val="00A7016D"/>
    <w:rsid w:val="00A7307C"/>
    <w:rsid w:val="00A73C7B"/>
    <w:rsid w:val="00A75692"/>
    <w:rsid w:val="00A837F6"/>
    <w:rsid w:val="00A90B1C"/>
    <w:rsid w:val="00A931F1"/>
    <w:rsid w:val="00A9321E"/>
    <w:rsid w:val="00A93743"/>
    <w:rsid w:val="00AA2DF1"/>
    <w:rsid w:val="00AA4B77"/>
    <w:rsid w:val="00AA72B2"/>
    <w:rsid w:val="00AB2222"/>
    <w:rsid w:val="00AB326C"/>
    <w:rsid w:val="00AB5832"/>
    <w:rsid w:val="00AC0E8E"/>
    <w:rsid w:val="00AC5F70"/>
    <w:rsid w:val="00AC6E73"/>
    <w:rsid w:val="00AD040B"/>
    <w:rsid w:val="00AE51C6"/>
    <w:rsid w:val="00AF591D"/>
    <w:rsid w:val="00B01B68"/>
    <w:rsid w:val="00B01D0E"/>
    <w:rsid w:val="00B07576"/>
    <w:rsid w:val="00B10697"/>
    <w:rsid w:val="00B24E85"/>
    <w:rsid w:val="00B31307"/>
    <w:rsid w:val="00B43FDD"/>
    <w:rsid w:val="00B44057"/>
    <w:rsid w:val="00B5463A"/>
    <w:rsid w:val="00B55F91"/>
    <w:rsid w:val="00B62180"/>
    <w:rsid w:val="00B63BB6"/>
    <w:rsid w:val="00B66272"/>
    <w:rsid w:val="00B665D0"/>
    <w:rsid w:val="00B67BD1"/>
    <w:rsid w:val="00B82C5E"/>
    <w:rsid w:val="00B91F32"/>
    <w:rsid w:val="00B94359"/>
    <w:rsid w:val="00BA1824"/>
    <w:rsid w:val="00BA4CC7"/>
    <w:rsid w:val="00BB106C"/>
    <w:rsid w:val="00BB54B4"/>
    <w:rsid w:val="00BC1BB2"/>
    <w:rsid w:val="00BC1E72"/>
    <w:rsid w:val="00BC3B4B"/>
    <w:rsid w:val="00BD06E6"/>
    <w:rsid w:val="00BD27AC"/>
    <w:rsid w:val="00BD30EE"/>
    <w:rsid w:val="00BD3666"/>
    <w:rsid w:val="00BD7F44"/>
    <w:rsid w:val="00BE4A62"/>
    <w:rsid w:val="00BE714C"/>
    <w:rsid w:val="00BE72DE"/>
    <w:rsid w:val="00BE7BA6"/>
    <w:rsid w:val="00BE7CE7"/>
    <w:rsid w:val="00BF4DB5"/>
    <w:rsid w:val="00BF5C2E"/>
    <w:rsid w:val="00BF7549"/>
    <w:rsid w:val="00C0339D"/>
    <w:rsid w:val="00C1650F"/>
    <w:rsid w:val="00C21DB2"/>
    <w:rsid w:val="00C24D9D"/>
    <w:rsid w:val="00C272B9"/>
    <w:rsid w:val="00C27465"/>
    <w:rsid w:val="00C32D99"/>
    <w:rsid w:val="00C35CE4"/>
    <w:rsid w:val="00C41C36"/>
    <w:rsid w:val="00C43442"/>
    <w:rsid w:val="00C563E4"/>
    <w:rsid w:val="00C60D6A"/>
    <w:rsid w:val="00C64EE5"/>
    <w:rsid w:val="00C6764A"/>
    <w:rsid w:val="00C712E0"/>
    <w:rsid w:val="00C74928"/>
    <w:rsid w:val="00C77370"/>
    <w:rsid w:val="00C97C9C"/>
    <w:rsid w:val="00CA1E70"/>
    <w:rsid w:val="00CB0A82"/>
    <w:rsid w:val="00CC64BD"/>
    <w:rsid w:val="00CD0FD5"/>
    <w:rsid w:val="00CD1210"/>
    <w:rsid w:val="00CD34A6"/>
    <w:rsid w:val="00CE008C"/>
    <w:rsid w:val="00CE42D5"/>
    <w:rsid w:val="00CE432C"/>
    <w:rsid w:val="00CE4E4A"/>
    <w:rsid w:val="00D0143B"/>
    <w:rsid w:val="00D030DB"/>
    <w:rsid w:val="00D0408C"/>
    <w:rsid w:val="00D06285"/>
    <w:rsid w:val="00D07389"/>
    <w:rsid w:val="00D115F4"/>
    <w:rsid w:val="00D16E81"/>
    <w:rsid w:val="00D22AE5"/>
    <w:rsid w:val="00D23902"/>
    <w:rsid w:val="00D24793"/>
    <w:rsid w:val="00D463A2"/>
    <w:rsid w:val="00D608E6"/>
    <w:rsid w:val="00D62CAD"/>
    <w:rsid w:val="00D637F6"/>
    <w:rsid w:val="00D65AED"/>
    <w:rsid w:val="00D72227"/>
    <w:rsid w:val="00D769F6"/>
    <w:rsid w:val="00D771AC"/>
    <w:rsid w:val="00D84BE0"/>
    <w:rsid w:val="00D84D55"/>
    <w:rsid w:val="00D91FF1"/>
    <w:rsid w:val="00D96A9E"/>
    <w:rsid w:val="00DA12E7"/>
    <w:rsid w:val="00DA5F1D"/>
    <w:rsid w:val="00DB11FE"/>
    <w:rsid w:val="00DB1EAB"/>
    <w:rsid w:val="00DB2A29"/>
    <w:rsid w:val="00DB2E9C"/>
    <w:rsid w:val="00DB6D13"/>
    <w:rsid w:val="00DB723B"/>
    <w:rsid w:val="00DB7358"/>
    <w:rsid w:val="00DC7BD5"/>
    <w:rsid w:val="00DD0586"/>
    <w:rsid w:val="00DD1427"/>
    <w:rsid w:val="00DD5E08"/>
    <w:rsid w:val="00DD7F29"/>
    <w:rsid w:val="00DE1324"/>
    <w:rsid w:val="00DE180E"/>
    <w:rsid w:val="00DE71FA"/>
    <w:rsid w:val="00DE7461"/>
    <w:rsid w:val="00DF36C2"/>
    <w:rsid w:val="00E0188C"/>
    <w:rsid w:val="00E02E09"/>
    <w:rsid w:val="00E10632"/>
    <w:rsid w:val="00E21B13"/>
    <w:rsid w:val="00E25B32"/>
    <w:rsid w:val="00E265BC"/>
    <w:rsid w:val="00E33420"/>
    <w:rsid w:val="00E35DBC"/>
    <w:rsid w:val="00E37FF1"/>
    <w:rsid w:val="00E4115D"/>
    <w:rsid w:val="00E42F70"/>
    <w:rsid w:val="00E54769"/>
    <w:rsid w:val="00E63B5A"/>
    <w:rsid w:val="00E67E5E"/>
    <w:rsid w:val="00E70205"/>
    <w:rsid w:val="00E73351"/>
    <w:rsid w:val="00E75750"/>
    <w:rsid w:val="00E818C1"/>
    <w:rsid w:val="00E869E7"/>
    <w:rsid w:val="00E91DA7"/>
    <w:rsid w:val="00E92C98"/>
    <w:rsid w:val="00EA25D9"/>
    <w:rsid w:val="00EA68A5"/>
    <w:rsid w:val="00EA746E"/>
    <w:rsid w:val="00EB56CC"/>
    <w:rsid w:val="00EC1BDE"/>
    <w:rsid w:val="00EC32C0"/>
    <w:rsid w:val="00EC3493"/>
    <w:rsid w:val="00EC3787"/>
    <w:rsid w:val="00ED0AFF"/>
    <w:rsid w:val="00ED14CE"/>
    <w:rsid w:val="00ED1CA9"/>
    <w:rsid w:val="00ED67B4"/>
    <w:rsid w:val="00EE4F7B"/>
    <w:rsid w:val="00EF0B7F"/>
    <w:rsid w:val="00EF6738"/>
    <w:rsid w:val="00EF7D17"/>
    <w:rsid w:val="00F01EC5"/>
    <w:rsid w:val="00F04429"/>
    <w:rsid w:val="00F07D46"/>
    <w:rsid w:val="00F16008"/>
    <w:rsid w:val="00F20689"/>
    <w:rsid w:val="00F21DAA"/>
    <w:rsid w:val="00F25275"/>
    <w:rsid w:val="00F253A2"/>
    <w:rsid w:val="00F30FBA"/>
    <w:rsid w:val="00F3187C"/>
    <w:rsid w:val="00F330CD"/>
    <w:rsid w:val="00F37941"/>
    <w:rsid w:val="00F41AAA"/>
    <w:rsid w:val="00F43728"/>
    <w:rsid w:val="00F474E0"/>
    <w:rsid w:val="00F514CE"/>
    <w:rsid w:val="00F53EE5"/>
    <w:rsid w:val="00F55BDF"/>
    <w:rsid w:val="00F6209B"/>
    <w:rsid w:val="00F64381"/>
    <w:rsid w:val="00F72C4D"/>
    <w:rsid w:val="00F7406A"/>
    <w:rsid w:val="00F750B7"/>
    <w:rsid w:val="00F841C6"/>
    <w:rsid w:val="00F9040F"/>
    <w:rsid w:val="00FA016A"/>
    <w:rsid w:val="00FA45E9"/>
    <w:rsid w:val="00FA4AAB"/>
    <w:rsid w:val="00FA6E55"/>
    <w:rsid w:val="00FA6E75"/>
    <w:rsid w:val="00FC6ACB"/>
    <w:rsid w:val="00FC7F5D"/>
    <w:rsid w:val="00FD3B2D"/>
    <w:rsid w:val="00FD4A92"/>
    <w:rsid w:val="00FE05F9"/>
    <w:rsid w:val="00FE2B37"/>
    <w:rsid w:val="00FF6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uiPriority w:val="99"/>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uiPriority w:val="99"/>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iPriority w:val="99"/>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 w:type="character" w:customStyle="1" w:styleId="5">
    <w:name w:val="Основной текст (5)_"/>
    <w:basedOn w:val="a0"/>
    <w:link w:val="50"/>
    <w:uiPriority w:val="99"/>
    <w:rsid w:val="00EA746E"/>
    <w:rPr>
      <w:rFonts w:ascii="Impact" w:hAnsi="Impact" w:cs="Impact"/>
      <w:noProof/>
      <w:sz w:val="18"/>
      <w:szCs w:val="18"/>
      <w:shd w:val="clear" w:color="auto" w:fill="FFFFFF"/>
    </w:rPr>
  </w:style>
  <w:style w:type="paragraph" w:customStyle="1" w:styleId="50">
    <w:name w:val="Основной текст (5)"/>
    <w:basedOn w:val="a"/>
    <w:link w:val="5"/>
    <w:uiPriority w:val="99"/>
    <w:rsid w:val="00EA746E"/>
    <w:pPr>
      <w:widowControl w:val="0"/>
      <w:shd w:val="clear" w:color="auto" w:fill="FFFFFF"/>
      <w:spacing w:line="413" w:lineRule="exact"/>
      <w:jc w:val="right"/>
    </w:pPr>
    <w:rPr>
      <w:rFonts w:ascii="Impact" w:hAnsi="Impact" w:cs="Impact"/>
      <w:noProof/>
      <w:sz w:val="18"/>
      <w:szCs w:val="18"/>
    </w:rPr>
  </w:style>
  <w:style w:type="character" w:customStyle="1" w:styleId="FontStyle14">
    <w:name w:val="Font Style14"/>
    <w:basedOn w:val="a0"/>
    <w:rsid w:val="005912EA"/>
    <w:rPr>
      <w:rFonts w:ascii="Times New Roman" w:hAnsi="Times New Roman" w:cs="Times New Roman" w:hint="default"/>
      <w:sz w:val="22"/>
      <w:szCs w:val="22"/>
    </w:rPr>
  </w:style>
  <w:style w:type="character" w:styleId="af7">
    <w:name w:val="Emphasis"/>
    <w:basedOn w:val="a0"/>
    <w:qFormat/>
    <w:rsid w:val="00012C3C"/>
    <w:rPr>
      <w:i/>
      <w:iCs/>
    </w:rPr>
  </w:style>
</w:styles>
</file>

<file path=word/webSettings.xml><?xml version="1.0" encoding="utf-8"?>
<w:webSettings xmlns:r="http://schemas.openxmlformats.org/officeDocument/2006/relationships" xmlns:w="http://schemas.openxmlformats.org/wordprocessingml/2006/main">
  <w:divs>
    <w:div w:id="79716850">
      <w:bodyDiv w:val="1"/>
      <w:marLeft w:val="0"/>
      <w:marRight w:val="0"/>
      <w:marTop w:val="0"/>
      <w:marBottom w:val="0"/>
      <w:divBdr>
        <w:top w:val="none" w:sz="0" w:space="0" w:color="auto"/>
        <w:left w:val="none" w:sz="0" w:space="0" w:color="auto"/>
        <w:bottom w:val="none" w:sz="0" w:space="0" w:color="auto"/>
        <w:right w:val="none" w:sz="0" w:space="0" w:color="auto"/>
      </w:divBdr>
    </w:div>
    <w:div w:id="71284617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80197806">
      <w:bodyDiv w:val="1"/>
      <w:marLeft w:val="0"/>
      <w:marRight w:val="0"/>
      <w:marTop w:val="0"/>
      <w:marBottom w:val="0"/>
      <w:divBdr>
        <w:top w:val="none" w:sz="0" w:space="0" w:color="auto"/>
        <w:left w:val="none" w:sz="0" w:space="0" w:color="auto"/>
        <w:bottom w:val="none" w:sz="0" w:space="0" w:color="auto"/>
        <w:right w:val="none" w:sz="0" w:space="0" w:color="auto"/>
      </w:divBdr>
    </w:div>
    <w:div w:id="1215657060">
      <w:bodyDiv w:val="1"/>
      <w:marLeft w:val="0"/>
      <w:marRight w:val="0"/>
      <w:marTop w:val="0"/>
      <w:marBottom w:val="0"/>
      <w:divBdr>
        <w:top w:val="none" w:sz="0" w:space="0" w:color="auto"/>
        <w:left w:val="none" w:sz="0" w:space="0" w:color="auto"/>
        <w:bottom w:val="none" w:sz="0" w:space="0" w:color="auto"/>
        <w:right w:val="none" w:sz="0" w:space="0" w:color="auto"/>
      </w:divBdr>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 w:id="20364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3</Pages>
  <Words>1224</Words>
  <Characters>8699</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Денис А. Абрамович</cp:lastModifiedBy>
  <cp:revision>147</cp:revision>
  <cp:lastPrinted>2017-02-08T08:47:00Z</cp:lastPrinted>
  <dcterms:created xsi:type="dcterms:W3CDTF">2014-03-18T15:20:00Z</dcterms:created>
  <dcterms:modified xsi:type="dcterms:W3CDTF">2018-01-24T08:41:00Z</dcterms:modified>
</cp:coreProperties>
</file>