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9B36F1" w:rsidRDefault="00D8633F">
      <w:r>
        <w:rPr>
          <w:noProof/>
        </w:rPr>
        <w:drawing>
          <wp:anchor distT="0" distB="0" distL="114300" distR="114300" simplePos="0" relativeHeight="251657728" behindDoc="1" locked="0" layoutInCell="1" allowOverlap="1">
            <wp:simplePos x="0" y="0"/>
            <wp:positionH relativeFrom="column">
              <wp:posOffset>-1127760</wp:posOffset>
            </wp:positionH>
            <wp:positionV relativeFrom="paragraph">
              <wp:posOffset>-196215</wp:posOffset>
            </wp:positionV>
            <wp:extent cx="7407910" cy="3228975"/>
            <wp:effectExtent l="19050" t="0" r="254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07910" cy="3228975"/>
                    </a:xfrm>
                    <a:prstGeom prst="rect">
                      <a:avLst/>
                    </a:prstGeom>
                    <a:noFill/>
                    <a:ln w="9525">
                      <a:noFill/>
                      <a:miter lim="800000"/>
                      <a:headEnd/>
                      <a:tailEnd/>
                    </a:ln>
                  </pic:spPr>
                </pic:pic>
              </a:graphicData>
            </a:graphic>
          </wp:anchor>
        </w:drawing>
      </w:r>
      <w:r w:rsidR="009B36F1">
        <w:t xml:space="preserve"> </w:t>
      </w:r>
    </w:p>
    <w:p w:rsidR="00E020D3" w:rsidRPr="007E0ECA" w:rsidRDefault="00E020D3" w:rsidP="00E020D3">
      <w:pPr>
        <w:ind w:firstLine="708"/>
        <w:jc w:val="both"/>
      </w:pPr>
    </w:p>
    <w:p w:rsidR="00E020D3" w:rsidRPr="007E0ECA" w:rsidRDefault="00E020D3" w:rsidP="00E020D3">
      <w:pPr>
        <w:ind w:firstLine="708"/>
        <w:jc w:val="both"/>
      </w:pPr>
    </w:p>
    <w:p w:rsidR="00E020D3" w:rsidRPr="007E0ECA" w:rsidRDefault="00E020D3" w:rsidP="00E020D3">
      <w:pPr>
        <w:ind w:firstLine="708"/>
        <w:jc w:val="both"/>
      </w:pPr>
    </w:p>
    <w:p w:rsidR="000F26AD" w:rsidRPr="00D8319E" w:rsidRDefault="00E020D3" w:rsidP="00E020D3">
      <w:pPr>
        <w:tabs>
          <w:tab w:val="left" w:pos="1879"/>
          <w:tab w:val="left" w:pos="2827"/>
          <w:tab w:val="left" w:pos="4074"/>
          <w:tab w:val="left" w:pos="7499"/>
        </w:tabs>
        <w:jc w:val="both"/>
      </w:pPr>
      <w:r w:rsidRPr="007E0ECA">
        <w:t xml:space="preserve">    </w:t>
      </w:r>
      <w:r w:rsidRPr="007E0ECA">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FB5579" w:rsidRDefault="00310422" w:rsidP="00E020D3">
      <w:pPr>
        <w:tabs>
          <w:tab w:val="left" w:pos="1879"/>
          <w:tab w:val="left" w:pos="2827"/>
          <w:tab w:val="left" w:pos="4074"/>
          <w:tab w:val="left" w:pos="7499"/>
        </w:tabs>
        <w:jc w:val="both"/>
      </w:pPr>
      <w:r w:rsidRPr="00D8319E">
        <w:t xml:space="preserve">     </w:t>
      </w:r>
      <w:r w:rsidR="00FB5579">
        <w:t xml:space="preserve">      </w:t>
      </w:r>
    </w:p>
    <w:p w:rsidR="007D1AB2" w:rsidRPr="00F64E02" w:rsidRDefault="00FB5579" w:rsidP="00E020D3">
      <w:pPr>
        <w:tabs>
          <w:tab w:val="left" w:pos="1879"/>
          <w:tab w:val="left" w:pos="2827"/>
          <w:tab w:val="left" w:pos="4074"/>
          <w:tab w:val="left" w:pos="7499"/>
        </w:tabs>
        <w:jc w:val="both"/>
      </w:pPr>
      <w:r>
        <w:t xml:space="preserve">      </w:t>
      </w:r>
      <w:r w:rsidR="00D5245F" w:rsidRPr="00D626AF">
        <w:t xml:space="preserve"> </w:t>
      </w:r>
      <w:r w:rsidR="005F1240">
        <w:t xml:space="preserve">  </w:t>
      </w:r>
      <w:r w:rsidR="00D626AF">
        <w:t>1</w:t>
      </w:r>
      <w:r w:rsidR="005F1240">
        <w:t>2</w:t>
      </w:r>
      <w:r w:rsidR="00310422" w:rsidRPr="00F64E02">
        <w:t xml:space="preserve"> </w:t>
      </w:r>
      <w:r w:rsidR="007D1AB2" w:rsidRPr="00F64E02">
        <w:t xml:space="preserve">         </w:t>
      </w:r>
      <w:r w:rsidR="001871B1" w:rsidRPr="00F64E02">
        <w:t xml:space="preserve"> </w:t>
      </w:r>
      <w:r w:rsidR="0077567F">
        <w:t xml:space="preserve"> </w:t>
      </w:r>
      <w:r w:rsidR="005F1240">
        <w:t xml:space="preserve">февраля </w:t>
      </w:r>
      <w:r w:rsidR="00F70FF6">
        <w:t xml:space="preserve">            </w:t>
      </w:r>
      <w:r w:rsidR="00A9688E">
        <w:t>1</w:t>
      </w:r>
      <w:r w:rsidR="005F1240">
        <w:t>8</w:t>
      </w:r>
      <w:r w:rsidR="007D1AB2" w:rsidRPr="00F64E02">
        <w:t xml:space="preserve">                                 </w:t>
      </w:r>
      <w:r w:rsidR="002A7029">
        <w:t xml:space="preserve">  </w:t>
      </w:r>
      <w:r w:rsidR="007D1AB2" w:rsidRPr="00F64E02">
        <w:t xml:space="preserve">                    </w:t>
      </w:r>
      <w:r w:rsidR="00CE5E4A">
        <w:t xml:space="preserve"> </w:t>
      </w:r>
      <w:r w:rsidR="007D1AB2" w:rsidRPr="00F64E02">
        <w:t xml:space="preserve">      </w:t>
      </w:r>
      <w:r w:rsidR="0077567F">
        <w:t xml:space="preserve"> </w:t>
      </w:r>
      <w:r w:rsidR="007D1AB2" w:rsidRPr="00F64E02">
        <w:t xml:space="preserve">    </w:t>
      </w:r>
      <w:r w:rsidR="00D626AF">
        <w:t>1</w:t>
      </w:r>
      <w:r w:rsidR="005F1240">
        <w:t>99</w:t>
      </w:r>
      <w:r w:rsidR="007D1AB2" w:rsidRPr="00F64E02">
        <w:t>/1</w:t>
      </w:r>
      <w:r w:rsidR="005F1240">
        <w:t>7</w:t>
      </w:r>
      <w:r w:rsidR="007D1AB2" w:rsidRPr="00F64E02">
        <w:t>-0</w:t>
      </w:r>
      <w:r w:rsidR="00812FCE" w:rsidRPr="00F64E02">
        <w:t>2</w:t>
      </w:r>
      <w:r w:rsidR="007D1AB2" w:rsidRPr="00F64E02">
        <w:t>к</w:t>
      </w:r>
    </w:p>
    <w:p w:rsidR="007D1AB2" w:rsidRPr="00F64E02" w:rsidRDefault="00310422" w:rsidP="00E020D3">
      <w:pPr>
        <w:tabs>
          <w:tab w:val="left" w:pos="1879"/>
          <w:tab w:val="left" w:pos="2827"/>
          <w:tab w:val="left" w:pos="4074"/>
          <w:tab w:val="left" w:pos="7499"/>
        </w:tabs>
        <w:jc w:val="both"/>
      </w:pPr>
      <w:r w:rsidRPr="00F64E02">
        <w:t xml:space="preserve">  </w:t>
      </w:r>
    </w:p>
    <w:p w:rsidR="009720B2" w:rsidRDefault="009720B2" w:rsidP="0029309D">
      <w:pPr>
        <w:ind w:firstLine="567"/>
        <w:jc w:val="both"/>
      </w:pPr>
    </w:p>
    <w:p w:rsidR="005F1240" w:rsidRDefault="005F1240" w:rsidP="004D7B63">
      <w:pPr>
        <w:ind w:firstLine="567"/>
        <w:jc w:val="both"/>
      </w:pPr>
    </w:p>
    <w:p w:rsidR="001B34AB" w:rsidRDefault="00D626AF" w:rsidP="001B34AB">
      <w:pPr>
        <w:tabs>
          <w:tab w:val="left" w:pos="7275"/>
        </w:tabs>
        <w:ind w:firstLine="567"/>
        <w:jc w:val="both"/>
      </w:pPr>
      <w:r w:rsidRPr="00B576E1">
        <w:t>Суд кассационной инстанции Арбитражного суда ПМР в составе заместителя Председателя Арбитражно</w:t>
      </w:r>
      <w:r>
        <w:t>го суда ПМР Лука Е.В., рассмотрев</w:t>
      </w:r>
      <w:r w:rsidRPr="00B576E1">
        <w:t xml:space="preserve"> в открытом судебном заседании кассационную жалобу </w:t>
      </w:r>
      <w:r w:rsidR="005F1240" w:rsidRPr="002E30F6">
        <w:t>общества с ограниченной ответственностью «Рилла» (г.Бендеры, с.Протягайловка, ул. Первомайская д.7-Г)</w:t>
      </w:r>
      <w:r w:rsidR="005F1240">
        <w:t xml:space="preserve"> на решение Арбитражного суда ПМР от 12 декабря 2017 года по делу № 837/17-12 (судья Григорашенко И.П.), возбужденному </w:t>
      </w:r>
      <w:r w:rsidR="005F1240" w:rsidRPr="00B26668">
        <w:t>по</w:t>
      </w:r>
      <w:r w:rsidR="005F1240">
        <w:t xml:space="preserve"> </w:t>
      </w:r>
      <w:r w:rsidR="005F1240" w:rsidRPr="004E39E9">
        <w:t xml:space="preserve">заявлению </w:t>
      </w:r>
      <w:r w:rsidR="005F1240" w:rsidRPr="002E30F6">
        <w:t>Бендерской таможни Государственного таможенного комитета Приднестровской Молдавской Республики (г.Бендеры,  ул. Пионерская, д.2) о привлечении к административной ответственности общества с ограниченной ответственностью «Рилла»</w:t>
      </w:r>
      <w:r w:rsidR="005F1240" w:rsidRPr="00A7613E">
        <w:t>,</w:t>
      </w:r>
      <w:r w:rsidR="005F1240">
        <w:t xml:space="preserve"> </w:t>
      </w:r>
      <w:r w:rsidR="001B34AB">
        <w:t xml:space="preserve">при участии представителя таможенного органа Киреева А.И. (доверенность № 190 от 24 августа 2017 года), представителя </w:t>
      </w:r>
      <w:r w:rsidR="001B34AB" w:rsidRPr="007A7685">
        <w:t>лиц</w:t>
      </w:r>
      <w:r w:rsidR="001B34AB">
        <w:t>а</w:t>
      </w:r>
      <w:r w:rsidR="001B34AB" w:rsidRPr="007A7685">
        <w:t>, в отношении которого составлен протокол об административном правонарушении</w:t>
      </w:r>
      <w:r w:rsidR="001B34AB">
        <w:t>, Андреевой Н.Б. (доверенность от 01 ноября 2017 года),</w:t>
      </w:r>
    </w:p>
    <w:p w:rsidR="005F1240" w:rsidRDefault="005F1240" w:rsidP="005F1240">
      <w:pPr>
        <w:spacing w:before="80"/>
        <w:ind w:right="49" w:firstLine="567"/>
        <w:rPr>
          <w:b/>
        </w:rPr>
      </w:pPr>
      <w:r>
        <w:rPr>
          <w:b/>
        </w:rPr>
        <w:t>у</w:t>
      </w:r>
      <w:r w:rsidRPr="0090180D">
        <w:rPr>
          <w:b/>
        </w:rPr>
        <w:t>становил:</w:t>
      </w:r>
    </w:p>
    <w:p w:rsidR="005F1240" w:rsidRDefault="005F1240" w:rsidP="005F1240">
      <w:pPr>
        <w:ind w:firstLine="567"/>
        <w:jc w:val="both"/>
      </w:pPr>
      <w:r w:rsidRPr="00C3284C">
        <w:t xml:space="preserve">Бендерская таможня Государственного таможенного комитета Приднестровской Молдавской Республики (далее – таможенный орган, </w:t>
      </w:r>
      <w:r w:rsidR="0045662F">
        <w:t xml:space="preserve">административный орган, </w:t>
      </w:r>
      <w:r w:rsidRPr="00C3284C">
        <w:t xml:space="preserve">заявитель) обратилась в Арбитражный суд </w:t>
      </w:r>
      <w:r>
        <w:t>Приднестровской Молдавской Республики (далее – Арбитражный суд ПМР, арбитражный суд, суд)</w:t>
      </w:r>
      <w:r w:rsidRPr="00F87975">
        <w:t xml:space="preserve"> </w:t>
      </w:r>
      <w:r w:rsidRPr="00C3284C">
        <w:t>с заявлением о привлечении общества с ограниченной ответственностью «Рилла» (далее – ООО «Рилла»</w:t>
      </w:r>
      <w:r>
        <w:t xml:space="preserve">, </w:t>
      </w:r>
      <w:r w:rsidRPr="007A7685">
        <w:t>лицо, в отношении которого составлен протокол об административном правонарушении</w:t>
      </w:r>
      <w:r>
        <w:t>, общество</w:t>
      </w:r>
      <w:r w:rsidRPr="00C3284C">
        <w:t>)</w:t>
      </w:r>
      <w:r>
        <w:t xml:space="preserve"> </w:t>
      </w:r>
      <w:r w:rsidRPr="00C3284C">
        <w:t xml:space="preserve">к административной ответственности </w:t>
      </w:r>
      <w:r w:rsidRPr="007A7685">
        <w:t>за совершение административного правонарушения, предусмотренного стать</w:t>
      </w:r>
      <w:r>
        <w:t>ей</w:t>
      </w:r>
      <w:r w:rsidRPr="007A7685">
        <w:t xml:space="preserve"> 1</w:t>
      </w:r>
      <w:r>
        <w:t>6</w:t>
      </w:r>
      <w:r w:rsidRPr="007A7685">
        <w:t>.</w:t>
      </w:r>
      <w:r>
        <w:t>1</w:t>
      </w:r>
      <w:r w:rsidRPr="007A7685">
        <w:t xml:space="preserve">5 Кодекса Приднестровской Молдавской Республики об административных правонарушениях (далее – КоАП ПМР). </w:t>
      </w:r>
    </w:p>
    <w:p w:rsidR="005F1240" w:rsidRPr="00F44EC7" w:rsidRDefault="005F1240" w:rsidP="005F1240">
      <w:pPr>
        <w:ind w:firstLine="567"/>
        <w:jc w:val="both"/>
        <w:rPr>
          <w:bCs/>
        </w:rPr>
      </w:pPr>
      <w:r>
        <w:t xml:space="preserve">Решением от 12 декабря 2017 года по делу № 837/17-12 суд привлек ООО </w:t>
      </w:r>
      <w:r w:rsidRPr="00F44EC7">
        <w:rPr>
          <w:rStyle w:val="1"/>
          <w:color w:val="000000"/>
        </w:rPr>
        <w:t xml:space="preserve">«Рилла» </w:t>
      </w:r>
      <w:r w:rsidRPr="00F44EC7">
        <w:t>к административной ответственности по статье 16.15 КоАП ПМР</w:t>
      </w:r>
      <w:r>
        <w:t xml:space="preserve"> и назначил административный штраф</w:t>
      </w:r>
      <w:r w:rsidRPr="00F44EC7">
        <w:t xml:space="preserve"> в размере 1</w:t>
      </w:r>
      <w:r w:rsidR="006937F3">
        <w:t>2</w:t>
      </w:r>
      <w:r w:rsidRPr="00F44EC7">
        <w:t xml:space="preserve">0 РУ МЗП, что </w:t>
      </w:r>
      <w:r w:rsidRPr="00F44EC7">
        <w:rPr>
          <w:bCs/>
        </w:rPr>
        <w:t xml:space="preserve">составляет </w:t>
      </w:r>
      <w:r w:rsidR="006937F3">
        <w:rPr>
          <w:bCs/>
        </w:rPr>
        <w:t>220</w:t>
      </w:r>
      <w:r>
        <w:rPr>
          <w:bCs/>
        </w:rPr>
        <w:t xml:space="preserve">8 </w:t>
      </w:r>
      <w:r w:rsidRPr="00F44EC7">
        <w:rPr>
          <w:bCs/>
        </w:rPr>
        <w:t xml:space="preserve">рублей ПМР.  </w:t>
      </w:r>
    </w:p>
    <w:p w:rsidR="005F1240" w:rsidRDefault="005F1240" w:rsidP="005F1240">
      <w:pPr>
        <w:ind w:firstLine="567"/>
        <w:jc w:val="both"/>
      </w:pPr>
      <w:r>
        <w:t xml:space="preserve">Общество, </w:t>
      </w:r>
      <w:r w:rsidRPr="00393C5F">
        <w:t xml:space="preserve">не согласившись с принятым решением, </w:t>
      </w:r>
      <w:r>
        <w:t>22</w:t>
      </w:r>
      <w:r w:rsidRPr="00393C5F">
        <w:t xml:space="preserve"> </w:t>
      </w:r>
      <w:r>
        <w:t xml:space="preserve">декабря 2017 года обратилось </w:t>
      </w:r>
      <w:r w:rsidRPr="006501F7">
        <w:t>в арбитражный суд</w:t>
      </w:r>
      <w:r>
        <w:t xml:space="preserve"> с</w:t>
      </w:r>
      <w:r w:rsidRPr="006501F7">
        <w:t xml:space="preserve"> кассационн</w:t>
      </w:r>
      <w:r>
        <w:t xml:space="preserve">ой </w:t>
      </w:r>
      <w:r w:rsidRPr="006501F7">
        <w:t>жалоб</w:t>
      </w:r>
      <w:r>
        <w:t xml:space="preserve">ой, в которой </w:t>
      </w:r>
      <w:r w:rsidRPr="006501F7">
        <w:t xml:space="preserve"> </w:t>
      </w:r>
      <w:r>
        <w:t xml:space="preserve">просит </w:t>
      </w:r>
      <w:r w:rsidRPr="00060921">
        <w:t>ре</w:t>
      </w:r>
      <w:r>
        <w:t>ш</w:t>
      </w:r>
      <w:r w:rsidRPr="00060921">
        <w:t xml:space="preserve">ение </w:t>
      </w:r>
      <w:r>
        <w:t>а</w:t>
      </w:r>
      <w:r w:rsidRPr="00060921">
        <w:t xml:space="preserve">рбитражного суда </w:t>
      </w:r>
      <w:r>
        <w:t xml:space="preserve">от 12 декабря 2017 года по делу № 837/17-12 отменить и принять новое решение. </w:t>
      </w:r>
    </w:p>
    <w:p w:rsidR="005F1240" w:rsidRDefault="005F1240" w:rsidP="005F1240">
      <w:pPr>
        <w:ind w:firstLine="567"/>
        <w:jc w:val="both"/>
      </w:pPr>
      <w:r>
        <w:t xml:space="preserve">27 декабря 2017 года суд кассационной инстанции Арбитражного суда ПМР принял кассационную жалобу к своему производству и назначил дело к судебному разбирательству на 24 января 2018 года, предложив </w:t>
      </w:r>
      <w:r w:rsidRPr="002E30F6">
        <w:t>Бендерской таможн</w:t>
      </w:r>
      <w:r>
        <w:t>е</w:t>
      </w:r>
      <w:r w:rsidRPr="002E30F6">
        <w:t xml:space="preserve"> Г</w:t>
      </w:r>
      <w:r>
        <w:t>ТК ПМР</w:t>
      </w:r>
      <w:r w:rsidRPr="00B708D6">
        <w:t xml:space="preserve"> </w:t>
      </w:r>
      <w:r w:rsidRPr="00474B44">
        <w:t xml:space="preserve">в срок до </w:t>
      </w:r>
      <w:r>
        <w:t>22</w:t>
      </w:r>
      <w:r w:rsidRPr="00474B44">
        <w:t xml:space="preserve"> </w:t>
      </w:r>
      <w:r>
        <w:t xml:space="preserve">января </w:t>
      </w:r>
      <w:r w:rsidRPr="00474B44">
        <w:t>201</w:t>
      </w:r>
      <w:r>
        <w:t>8</w:t>
      </w:r>
      <w:r w:rsidRPr="00474B44">
        <w:t xml:space="preserve"> года представить отзыв на кассационную жалобу и доказательства </w:t>
      </w:r>
      <w:r>
        <w:t xml:space="preserve">направления </w:t>
      </w:r>
      <w:r w:rsidRPr="00474B44">
        <w:t>копии отзыва</w:t>
      </w:r>
      <w:r>
        <w:t xml:space="preserve"> ООО «</w:t>
      </w:r>
      <w:r w:rsidRPr="002E30F6">
        <w:t>Рилла</w:t>
      </w:r>
      <w:r>
        <w:t>»</w:t>
      </w:r>
      <w:r w:rsidRPr="00474B44">
        <w:t xml:space="preserve">. </w:t>
      </w:r>
    </w:p>
    <w:p w:rsidR="005F1240" w:rsidRDefault="005F1240" w:rsidP="005F1240">
      <w:pPr>
        <w:ind w:firstLine="567"/>
        <w:jc w:val="both"/>
      </w:pPr>
      <w:r>
        <w:t xml:space="preserve">Определением от 24 января 2018 года суд, удовлетворив ходатайство заявителя, отложил рассмотрение дела на 09 февраля 2018 года. </w:t>
      </w:r>
    </w:p>
    <w:p w:rsidR="004D7B63" w:rsidRPr="006C1B04" w:rsidRDefault="005F1240" w:rsidP="004D7B63">
      <w:pPr>
        <w:pStyle w:val="a5"/>
        <w:ind w:right="-23"/>
        <w:rPr>
          <w:szCs w:val="24"/>
        </w:rPr>
      </w:pPr>
      <w:r>
        <w:t>09 февраля 2018 года</w:t>
      </w:r>
      <w:r w:rsidR="004D7B63">
        <w:rPr>
          <w:szCs w:val="24"/>
        </w:rPr>
        <w:t>, з</w:t>
      </w:r>
      <w:r w:rsidR="004D7B63" w:rsidRPr="006C1B04">
        <w:rPr>
          <w:szCs w:val="24"/>
        </w:rPr>
        <w:t xml:space="preserve">аслушав лиц, участвующих в деле, </w:t>
      </w:r>
      <w:r w:rsidR="004D7B63">
        <w:rPr>
          <w:szCs w:val="24"/>
        </w:rPr>
        <w:t xml:space="preserve">принимая во внимание </w:t>
      </w:r>
      <w:r w:rsidR="004D7B63" w:rsidRPr="006C1B04">
        <w:rPr>
          <w:szCs w:val="24"/>
        </w:rPr>
        <w:t xml:space="preserve">необходимость дополнительного изучения имеющихся в деле доказательств с учетом объяснений </w:t>
      </w:r>
      <w:r w:rsidR="004D7B63">
        <w:rPr>
          <w:szCs w:val="24"/>
        </w:rPr>
        <w:t>представителей лиц, участвующих в деле, данных в судебном заседании,</w:t>
      </w:r>
      <w:r w:rsidR="004D7B63" w:rsidRPr="006C1B04">
        <w:rPr>
          <w:szCs w:val="24"/>
        </w:rPr>
        <w:t xml:space="preserve"> </w:t>
      </w:r>
      <w:r>
        <w:rPr>
          <w:szCs w:val="24"/>
        </w:rPr>
        <w:t xml:space="preserve">суд </w:t>
      </w:r>
      <w:r>
        <w:rPr>
          <w:szCs w:val="24"/>
        </w:rPr>
        <w:lastRenderedPageBreak/>
        <w:t xml:space="preserve">объявил перерыв в судебном заседании до 10.00 12 февраля 2018 года на основании пункта 3 статьи 106 </w:t>
      </w:r>
      <w:r w:rsidRPr="00445FF3">
        <w:t>Арбитражного процессуального кодекса Приднестровской Молдавской Республики (далее - АПК ПМР)</w:t>
      </w:r>
      <w:r>
        <w:t xml:space="preserve">. </w:t>
      </w:r>
    </w:p>
    <w:p w:rsidR="00752BDC" w:rsidRPr="00A56ABF" w:rsidRDefault="00752BDC" w:rsidP="00BA304B">
      <w:pPr>
        <w:ind w:firstLine="567"/>
        <w:jc w:val="both"/>
      </w:pPr>
      <w:r w:rsidRPr="00A56ABF">
        <w:t xml:space="preserve">Кассационная жалоба рассмотрена </w:t>
      </w:r>
      <w:r w:rsidR="000A4A51" w:rsidRPr="000A4A51">
        <w:t xml:space="preserve">и резолютивная часть судебного акта оглашена </w:t>
      </w:r>
      <w:r w:rsidRPr="00A56ABF">
        <w:t xml:space="preserve"> </w:t>
      </w:r>
      <w:r w:rsidR="00D21248">
        <w:t>1</w:t>
      </w:r>
      <w:r w:rsidR="005F1240">
        <w:t>2</w:t>
      </w:r>
      <w:r w:rsidR="00E83AFD">
        <w:t xml:space="preserve"> </w:t>
      </w:r>
      <w:r w:rsidR="005F1240">
        <w:t xml:space="preserve">февраля </w:t>
      </w:r>
      <w:r w:rsidRPr="00A56ABF">
        <w:t>201</w:t>
      </w:r>
      <w:r w:rsidR="005F1240">
        <w:t>8</w:t>
      </w:r>
      <w:r w:rsidRPr="00A56ABF">
        <w:t xml:space="preserve"> года. Полный </w:t>
      </w:r>
      <w:r w:rsidR="00C3353E">
        <w:t xml:space="preserve">текст Постановления изготовлен </w:t>
      </w:r>
      <w:r w:rsidR="004D7B63">
        <w:t>1</w:t>
      </w:r>
      <w:r w:rsidR="005F1240">
        <w:t>9</w:t>
      </w:r>
      <w:r w:rsidR="004D7B63">
        <w:t xml:space="preserve"> </w:t>
      </w:r>
      <w:r w:rsidR="005F1240">
        <w:t xml:space="preserve">февраля </w:t>
      </w:r>
      <w:r w:rsidRPr="00A56ABF">
        <w:t>201</w:t>
      </w:r>
      <w:r w:rsidR="005F1240">
        <w:t>8</w:t>
      </w:r>
      <w:r w:rsidRPr="00A56ABF">
        <w:t xml:space="preserve"> года. </w:t>
      </w:r>
    </w:p>
    <w:p w:rsidR="008C53A1" w:rsidRPr="00A56ABF" w:rsidRDefault="008C53A1" w:rsidP="008C53A1">
      <w:pPr>
        <w:ind w:firstLine="567"/>
        <w:jc w:val="both"/>
      </w:pPr>
      <w:r w:rsidRPr="00A56ABF">
        <w:t xml:space="preserve">В обоснование кассационной жалобы </w:t>
      </w:r>
      <w:r w:rsidR="005F1240" w:rsidRPr="00C3284C">
        <w:t>ООО «Рилла»</w:t>
      </w:r>
      <w:r w:rsidR="00C3353E">
        <w:t xml:space="preserve"> </w:t>
      </w:r>
      <w:r w:rsidRPr="00A56ABF">
        <w:t>привел</w:t>
      </w:r>
      <w:r w:rsidR="004D7B63">
        <w:t>о</w:t>
      </w:r>
      <w:r w:rsidRPr="00A56ABF">
        <w:t xml:space="preserve"> следующие доводы:</w:t>
      </w:r>
    </w:p>
    <w:p w:rsidR="00BB1CE2" w:rsidRDefault="002B76F6" w:rsidP="00BB1CE2">
      <w:pPr>
        <w:ind w:firstLine="567"/>
        <w:jc w:val="both"/>
      </w:pPr>
      <w:r>
        <w:t>С</w:t>
      </w:r>
      <w:r w:rsidR="00C0332F">
        <w:t>уд  не дал  правовой оценки и не высказался по доводам ответчика в отношении неправомерных действий со стороны административного органа при проведении контрольных  (надзорных) мероприятий, а именно</w:t>
      </w:r>
      <w:r w:rsidR="00185476">
        <w:t xml:space="preserve"> </w:t>
      </w:r>
      <w:r w:rsidR="00C0332F">
        <w:t>в ходе проведения контрольных  (надзорных) мероприятий Бендерская таможня ГТК ПМР,  28 сентября 2017г. № 02-05/2871 за подписью начальника Бендерской таможни Н.Г. Булда, обязало ООО «Рилл</w:t>
      </w:r>
      <w:r w:rsidR="00BB1CE2">
        <w:t>а</w:t>
      </w:r>
      <w:r w:rsidR="00C0332F">
        <w:t>» ссылаясь на пп. в) п.21 Положения предоставить в срок до 03 октября 2017 года отчеты по ГТД, по которым товар с предоставлением льгот по уплате таможенных платежей использован в полном объеме.</w:t>
      </w:r>
      <w:r w:rsidR="00185476" w:rsidRPr="00185476">
        <w:t xml:space="preserve"> </w:t>
      </w:r>
      <w:r w:rsidR="00185476">
        <w:t>Изложенное, по мнению общества, свидетельствует о том, что в нарушение пп.е) п.2 ст. 7 Закона о порядке проведения проверок к контрольному мероприятию был допущен начальник Бендерской таможни Н.Г. Булда</w:t>
      </w:r>
      <w:r w:rsidR="00BB1CE2">
        <w:t>.</w:t>
      </w:r>
      <w:r w:rsidR="00BB1CE2" w:rsidRPr="00BB1CE2">
        <w:t xml:space="preserve"> </w:t>
      </w:r>
    </w:p>
    <w:p w:rsidR="00BB1CE2" w:rsidRDefault="00BB1CE2" w:rsidP="00BB1CE2">
      <w:pPr>
        <w:ind w:firstLine="567"/>
        <w:jc w:val="both"/>
      </w:pPr>
      <w:r>
        <w:t>Начальник Бендерской таможни Булда  Н.Г. не относится к органу государственного контроля и не имел законных оснований для выставления таких требований.</w:t>
      </w:r>
    </w:p>
    <w:p w:rsidR="00BB1CE2" w:rsidRDefault="00BB1CE2" w:rsidP="00BB1CE2">
      <w:pPr>
        <w:ind w:firstLine="567"/>
        <w:jc w:val="both"/>
      </w:pPr>
      <w:r>
        <w:t>Согласно ст. 14 ТК ПМР Государственный таможенный комитет ПМР является государственным органом…., который возглавляет Председатель ( руководитель).</w:t>
      </w:r>
    </w:p>
    <w:p w:rsidR="00BB1CE2" w:rsidRDefault="00BB1CE2" w:rsidP="00BB1CE2">
      <w:pPr>
        <w:ind w:firstLine="567"/>
        <w:jc w:val="both"/>
      </w:pPr>
      <w:r>
        <w:t>Пп. в) ст. 4 Закона о порядке проведения проверок указано, что государственный контроль осуществляется государственными служащими либо должностными лицами государственных органов, уполномоченными на осуществление государственного контроля (надзора), которые непосредственно указаны в Приказе ГТК ПМР от 06 сентября 2017г. № 366 «О проведении совместного планового мероприятия по контролю финансово-хозяйственной деятельности ООО «Рилла».</w:t>
      </w:r>
    </w:p>
    <w:p w:rsidR="00C0332F" w:rsidRDefault="00BB1CE2" w:rsidP="00C0332F">
      <w:pPr>
        <w:ind w:firstLine="567"/>
        <w:jc w:val="both"/>
      </w:pPr>
      <w:r>
        <w:t xml:space="preserve">Начальник Бендерской таможни Н.Г. Булда не был включен в состав группы по проведению контрольных мероприятий, в связи с чем, полагает ООО «Рилла» </w:t>
      </w:r>
      <w:r w:rsidR="00C0332F">
        <w:t>к контрольному мероприятию было допущено неуполномоченное лицо</w:t>
      </w:r>
      <w:r>
        <w:t xml:space="preserve">, что </w:t>
      </w:r>
      <w:r w:rsidR="00C0332F">
        <w:t>в соответствии с п</w:t>
      </w:r>
      <w:r>
        <w:t>.п.</w:t>
      </w:r>
      <w:r w:rsidR="00C0332F">
        <w:t>г</w:t>
      </w:r>
      <w:r>
        <w:t>)</w:t>
      </w:r>
      <w:r w:rsidR="00C0332F">
        <w:t xml:space="preserve"> п</w:t>
      </w:r>
      <w:r>
        <w:t>.</w:t>
      </w:r>
      <w:r w:rsidR="00C0332F">
        <w:t>3 ст</w:t>
      </w:r>
      <w:r>
        <w:t>.</w:t>
      </w:r>
      <w:r w:rsidR="00C0332F">
        <w:t>12 Закона П</w:t>
      </w:r>
      <w:r>
        <w:t>МР</w:t>
      </w:r>
      <w:r w:rsidR="00C0332F">
        <w:t xml:space="preserve"> «О порядке проведения проверок при осуществлении государственного контроля (надзора)»</w:t>
      </w:r>
      <w:r>
        <w:t xml:space="preserve"> является</w:t>
      </w:r>
      <w:r w:rsidR="00C0332F">
        <w:t xml:space="preserve"> нарушением  прав и законных интересов юридических лиц.</w:t>
      </w:r>
    </w:p>
    <w:p w:rsidR="00C0332F" w:rsidRDefault="00BB1CE2" w:rsidP="00C0332F">
      <w:pPr>
        <w:ind w:firstLine="567"/>
        <w:jc w:val="both"/>
      </w:pPr>
      <w:r>
        <w:t xml:space="preserve">Ссылаясь на </w:t>
      </w:r>
      <w:r w:rsidR="00C0332F">
        <w:t>п</w:t>
      </w:r>
      <w:r>
        <w:t>.</w:t>
      </w:r>
      <w:r w:rsidR="00C0332F">
        <w:t>4 Разъяснения Пленума Арбитражного суда ПМР «О некоторых вопросах, связанных с применением норм Кодекса Приднестровской Молдавской Республики об административных правонарушениях», утвержденного Постановлени</w:t>
      </w:r>
      <w:r w:rsidR="001B34AB">
        <w:t>ем</w:t>
      </w:r>
      <w:r w:rsidR="00C0332F">
        <w:t xml:space="preserve"> Пленума Арбитражного суда ПМР от 25</w:t>
      </w:r>
      <w:r w:rsidR="001B34AB">
        <w:t>.04.</w:t>
      </w:r>
      <w:r w:rsidR="00C0332F">
        <w:t xml:space="preserve">2014 года №4, </w:t>
      </w:r>
      <w:r>
        <w:t xml:space="preserve">общество считает, что </w:t>
      </w:r>
      <w:r w:rsidR="00C0332F">
        <w:t>доводы о незаконности указанных решений, действий подлежат оценке при рассмотрении дела о привлечении лица к административной ответственности.</w:t>
      </w:r>
    </w:p>
    <w:p w:rsidR="00C0332F" w:rsidRDefault="00BB1CE2" w:rsidP="00C0332F">
      <w:pPr>
        <w:ind w:firstLine="567"/>
        <w:jc w:val="both"/>
      </w:pPr>
      <w:r>
        <w:t>С</w:t>
      </w:r>
      <w:r w:rsidR="00C0332F">
        <w:t>уд</w:t>
      </w:r>
      <w:r>
        <w:t>, как указывает ООО «Рилла»</w:t>
      </w:r>
      <w:r w:rsidR="00C93579">
        <w:t>,</w:t>
      </w:r>
      <w:r>
        <w:t xml:space="preserve"> </w:t>
      </w:r>
      <w:r w:rsidR="00C0332F">
        <w:t xml:space="preserve">также не дал  правовой оценки и не высказался по </w:t>
      </w:r>
      <w:r w:rsidR="00CE5274">
        <w:t xml:space="preserve">его </w:t>
      </w:r>
      <w:r w:rsidR="00C0332F">
        <w:t xml:space="preserve">доводам в отношении п. 11 Приказа ГТК ПМР №33, </w:t>
      </w:r>
      <w:r w:rsidR="00CE5274">
        <w:t xml:space="preserve">которым </w:t>
      </w:r>
      <w:r w:rsidR="00C0332F">
        <w:t xml:space="preserve">установлен срок предоставления отчетности. </w:t>
      </w:r>
    </w:p>
    <w:p w:rsidR="00C0332F" w:rsidRDefault="00CE5274" w:rsidP="00C0332F">
      <w:pPr>
        <w:ind w:firstLine="567"/>
        <w:jc w:val="both"/>
      </w:pPr>
      <w:r>
        <w:t>Н</w:t>
      </w:r>
      <w:r w:rsidR="00C0332F">
        <w:t>езаконным требованием, выразившимся в письме Бендерской таможн</w:t>
      </w:r>
      <w:r>
        <w:t>и</w:t>
      </w:r>
      <w:r w:rsidR="00C0332F">
        <w:t xml:space="preserve"> ГТК ПМР 28 сентября 2017г. № 02-05/2871</w:t>
      </w:r>
      <w:r>
        <w:t>,</w:t>
      </w:r>
      <w:r w:rsidR="00C0332F">
        <w:t xml:space="preserve"> </w:t>
      </w:r>
      <w:r>
        <w:t xml:space="preserve">на ООО «Рилла» была возложена обязанность </w:t>
      </w:r>
      <w:r w:rsidR="00C0332F">
        <w:t>сдать отчеты 2 октября 2017 года, т.е. до наступления установленного срока.</w:t>
      </w:r>
    </w:p>
    <w:p w:rsidR="00C0332F" w:rsidRDefault="00C0332F" w:rsidP="00C0332F">
      <w:pPr>
        <w:ind w:firstLine="567"/>
        <w:jc w:val="both"/>
      </w:pPr>
      <w:r>
        <w:t>При этом Приказ ГТК ПМР № 33 не предусматривает права таможенных органов изменять в сторону сокращения сроки предоставления отчетности по условно выпущенным товарам, а также требовать предоставления отчетности до наступления срока их предоставления.</w:t>
      </w:r>
    </w:p>
    <w:p w:rsidR="00C0332F" w:rsidRDefault="00C0332F" w:rsidP="00C0332F">
      <w:pPr>
        <w:ind w:firstLine="567"/>
        <w:jc w:val="both"/>
      </w:pPr>
      <w:r>
        <w:t>Напротив, п.21 Положения предусмотрено подтверждение факта полного использования всего товара, путем проведения проверок.</w:t>
      </w:r>
    </w:p>
    <w:p w:rsidR="00C0332F" w:rsidRDefault="00C0332F" w:rsidP="00C0332F">
      <w:pPr>
        <w:ind w:firstLine="567"/>
        <w:jc w:val="both"/>
      </w:pPr>
      <w:r>
        <w:t>П. 32 Положения указано, что таможенные органы вправе истребовать у заявителя льгот копии документов в электронном виде или на бумажном носителе, которые отчетностью не являются.</w:t>
      </w:r>
    </w:p>
    <w:p w:rsidR="00CE5274" w:rsidRDefault="00C0332F" w:rsidP="00CE5274">
      <w:pPr>
        <w:ind w:firstLine="567"/>
        <w:jc w:val="both"/>
      </w:pPr>
      <w:r>
        <w:t xml:space="preserve">Таким образом, </w:t>
      </w:r>
      <w:r w:rsidR="00CE5274">
        <w:t xml:space="preserve">указывает общество, </w:t>
      </w:r>
      <w:r>
        <w:t xml:space="preserve">обязанность по предоставлению в таможенный орган отчета по форме Приложения №4 к Положению «О порядке производства условного выпуска»  возникает только в установленные сроки, указанные в ГТД или отпуска товара на </w:t>
      </w:r>
      <w:r>
        <w:lastRenderedPageBreak/>
        <w:t>сторону</w:t>
      </w:r>
      <w:r w:rsidR="00CE5274">
        <w:t xml:space="preserve">, </w:t>
      </w:r>
      <w:r>
        <w:t>по состоянию на 2</w:t>
      </w:r>
      <w:r w:rsidR="00CE5274">
        <w:t>.10.</w:t>
      </w:r>
      <w:r>
        <w:t>2017 года у ООО «Рилла» отсутствовала обязанность по предоставлению отчета по указанной выше форме</w:t>
      </w:r>
      <w:r w:rsidR="00CE5274">
        <w:t>.</w:t>
      </w:r>
      <w:r>
        <w:t xml:space="preserve"> </w:t>
      </w:r>
      <w:r w:rsidR="00CE5274">
        <w:t>В</w:t>
      </w:r>
      <w:r>
        <w:t xml:space="preserve"> связи</w:t>
      </w:r>
      <w:r w:rsidR="00CE5274">
        <w:t xml:space="preserve"> с чем, как указано в жалобе, </w:t>
      </w:r>
      <w:r>
        <w:t xml:space="preserve"> в действиях ООО «Рилла» отсутствует состав и событи</w:t>
      </w:r>
      <w:r w:rsidR="00CE5274">
        <w:t>е</w:t>
      </w:r>
      <w:r>
        <w:t xml:space="preserve"> административного правонарушения</w:t>
      </w:r>
      <w:r w:rsidR="00CE5274">
        <w:t xml:space="preserve">, предусмотренного </w:t>
      </w:r>
      <w:r>
        <w:t>ст.16.15 КоАП ПМР</w:t>
      </w:r>
      <w:r w:rsidR="00CE5274">
        <w:t>.</w:t>
      </w:r>
    </w:p>
    <w:p w:rsidR="00C0332F" w:rsidRDefault="000C5BCC" w:rsidP="00C0332F">
      <w:pPr>
        <w:ind w:firstLine="567"/>
        <w:jc w:val="both"/>
      </w:pPr>
      <w:r>
        <w:t xml:space="preserve">Общество полагает, что имеет место </w:t>
      </w:r>
      <w:r w:rsidR="00C0332F">
        <w:t>несоответствие выводов суда, изложенных в решении, обстоятельствам дела</w:t>
      </w:r>
      <w:r>
        <w:t>.</w:t>
      </w:r>
    </w:p>
    <w:p w:rsidR="000C5BCC" w:rsidRDefault="000C5BCC" w:rsidP="000C5BCC">
      <w:pPr>
        <w:ind w:firstLine="567"/>
        <w:jc w:val="both"/>
      </w:pPr>
      <w:r>
        <w:t>Так,  ни в одном нормативно-правовом акте по таможенным вопросам, в том числе в ст.252, 224 ТК ПМР</w:t>
      </w:r>
      <w:r w:rsidR="005F2A1A">
        <w:t>,</w:t>
      </w:r>
      <w:r>
        <w:t xml:space="preserve"> </w:t>
      </w:r>
      <w:r w:rsidR="005F2A1A">
        <w:t xml:space="preserve">Положении «О порядке производства условного выпуска» </w:t>
      </w:r>
      <w:r>
        <w:t>не указано предоставление документов, а именно карточки счета 213.1</w:t>
      </w:r>
      <w:r w:rsidR="005F2A1A">
        <w:t>,</w:t>
      </w:r>
      <w:r>
        <w:t xml:space="preserve"> </w:t>
      </w:r>
      <w:r w:rsidR="005F2A1A">
        <w:t xml:space="preserve">утвержденной Приказом Министерства экономики ПМР от 28.12.2005г. № 761 «Об утверждении «Альбома унифицированных форм первичной учетной документации» и «Перечня регистров бухгалтерского учета», </w:t>
      </w:r>
      <w:r>
        <w:t>на основании которой административный орган сделал вывод о недостоверности сведений в отчете.</w:t>
      </w:r>
    </w:p>
    <w:p w:rsidR="00C0332F" w:rsidRDefault="00C0332F" w:rsidP="00C0332F">
      <w:pPr>
        <w:ind w:firstLine="567"/>
        <w:jc w:val="both"/>
      </w:pPr>
      <w:r>
        <w:t>Карточка счета является регистром бухгалтерского учета</w:t>
      </w:r>
      <w:r w:rsidR="005F2A1A">
        <w:t xml:space="preserve">, понятие которого отражено в п.о) ст. 2 Закона ПМР «О бухгалтерском учете и финансовой отчетности», и </w:t>
      </w:r>
      <w:r>
        <w:t>отчетностью не является, поскольку служит исключительно целям бухгалтерского учета и не подчиняется требованиям Приказа ГТК ПМР №33. Данный вывод следует сделать из сопоставления  Приложения №4 к Положению «О порядке производства условного выпуска» и  Инструкции по применению счетов бухгалтерского учета, утвержденной Приказом Министерства финансов ПМР от 26 января 2009 года №14.</w:t>
      </w:r>
    </w:p>
    <w:p w:rsidR="00C0332F" w:rsidRDefault="00C0332F" w:rsidP="00C0332F">
      <w:pPr>
        <w:ind w:firstLine="567"/>
        <w:jc w:val="both"/>
      </w:pPr>
      <w:r>
        <w:t xml:space="preserve">Следовательно, </w:t>
      </w:r>
      <w:r w:rsidR="005F2A1A">
        <w:t xml:space="preserve">полагает общество, </w:t>
      </w:r>
      <w:r>
        <w:t>карточка счета 213.1  не может подлежать оценке как допустимое доказательство нарушения ООО «Рилла» предоставления отчетности, содержащей недостоверные сведения, т.к. таковая служит учетом хозяйственных операций.</w:t>
      </w:r>
    </w:p>
    <w:p w:rsidR="00C0332F" w:rsidRDefault="005F2A1A" w:rsidP="00C0332F">
      <w:pPr>
        <w:ind w:firstLine="567"/>
        <w:jc w:val="both"/>
      </w:pPr>
      <w:r>
        <w:t>ООО «Рилла» считает, что вы</w:t>
      </w:r>
      <w:r w:rsidR="00C0332F">
        <w:t>вод</w:t>
      </w:r>
      <w:r>
        <w:t>ы</w:t>
      </w:r>
      <w:r w:rsidR="00C0332F">
        <w:t xml:space="preserve"> суда </w:t>
      </w:r>
      <w:r w:rsidR="00EC1DED">
        <w:t xml:space="preserve">о том, что объективная сторона вменяемого ООО «Рилла» правонарушения выражается в  предоставлении недостоверной информации, а не в соблюдении либо не соблюдении формы отчета, а также о том, что </w:t>
      </w:r>
      <w:r w:rsidR="00C0332F">
        <w:t>на ООО «Рилла» не был организован  надлежащий учет и оформление документации в отношении условно выпущенных товаров, который необходим для предотвращения нарушений требований законодательства</w:t>
      </w:r>
      <w:r w:rsidR="00EC1DED">
        <w:t>,</w:t>
      </w:r>
      <w:r w:rsidR="00EC1DED" w:rsidRPr="00EC1DED">
        <w:t xml:space="preserve"> содерж</w:t>
      </w:r>
      <w:r w:rsidR="00EC1DED">
        <w:t>а</w:t>
      </w:r>
      <w:r w:rsidR="00EC1DED" w:rsidRPr="00EC1DED">
        <w:t>т противоречия, которые повлияли на законность</w:t>
      </w:r>
      <w:r w:rsidR="00EC1DED">
        <w:t xml:space="preserve"> решения</w:t>
      </w:r>
      <w:r w:rsidR="00C0332F">
        <w:t>.</w:t>
      </w:r>
    </w:p>
    <w:p w:rsidR="00C0332F" w:rsidRDefault="00C93579" w:rsidP="00C0332F">
      <w:pPr>
        <w:ind w:firstLine="567"/>
        <w:jc w:val="both"/>
      </w:pPr>
      <w:r>
        <w:t>Общество указывает, что д</w:t>
      </w:r>
      <w:r w:rsidR="00C0332F">
        <w:t>окументы, сведения и информаци</w:t>
      </w:r>
      <w:r w:rsidR="00EC1DED">
        <w:t>я</w:t>
      </w:r>
      <w:r w:rsidR="00C0332F">
        <w:t>, как трактует суд, необходимые для таможенного контроля</w:t>
      </w:r>
      <w:r w:rsidR="003C7469">
        <w:t>,</w:t>
      </w:r>
      <w:r w:rsidR="00C0332F">
        <w:t xml:space="preserve"> согласно таможенного законодательства ПМР, является самостоятельной и исключительной формой таможенного контроля, за которые не предусмотрена ответственность </w:t>
      </w:r>
      <w:r w:rsidR="00EC1DED">
        <w:t xml:space="preserve">по </w:t>
      </w:r>
      <w:r w:rsidR="00C0332F">
        <w:t>ст. 15.16 КоАП ПМР.</w:t>
      </w:r>
    </w:p>
    <w:p w:rsidR="00C0332F" w:rsidRDefault="00C0332F" w:rsidP="00C0332F">
      <w:pPr>
        <w:ind w:firstLine="567"/>
        <w:jc w:val="both"/>
      </w:pPr>
      <w:r>
        <w:t>Ни какими нормами не закреплено, предоставление отчетности по использованному товару, а также еще и в сроки определенные самими сотрудниками таможенных органов, так как сроки по сдаче отчетности, также оговариваются в нормативно-правовых актах.</w:t>
      </w:r>
    </w:p>
    <w:p w:rsidR="00C0332F" w:rsidRDefault="00C0332F" w:rsidP="00C0332F">
      <w:pPr>
        <w:ind w:firstLine="567"/>
        <w:jc w:val="both"/>
      </w:pPr>
      <w:r>
        <w:t>Также, норма ст. 15.16 КоАП ПМР не содержит  объективную сторону, которую трактует суд в своем решении, а именно в предоставлении недостоверной информации.</w:t>
      </w:r>
    </w:p>
    <w:p w:rsidR="00C0332F" w:rsidRDefault="009F608F" w:rsidP="00C0332F">
      <w:pPr>
        <w:ind w:firstLine="567"/>
        <w:jc w:val="both"/>
      </w:pPr>
      <w:r>
        <w:t>Общество полагает, что п</w:t>
      </w:r>
      <w:r w:rsidR="00C0332F">
        <w:t>оскольку не имеется обязанности по предоставлению в таможенные органы отчетности</w:t>
      </w:r>
      <w:r>
        <w:t>,</w:t>
      </w:r>
      <w:r w:rsidR="00C0332F">
        <w:t xml:space="preserve"> поданной ООО «Рилла», </w:t>
      </w:r>
      <w:r>
        <w:t xml:space="preserve">то нет оснований для привлечения к ответственности, </w:t>
      </w:r>
      <w:r w:rsidR="00C0332F">
        <w:t xml:space="preserve">предусмотренной </w:t>
      </w:r>
      <w:r>
        <w:t>ст.</w:t>
      </w:r>
      <w:r w:rsidR="00C0332F">
        <w:t>16.15 КоАП ПМР.</w:t>
      </w:r>
    </w:p>
    <w:p w:rsidR="00FE6A85" w:rsidRDefault="00C0332F" w:rsidP="00C0332F">
      <w:pPr>
        <w:ind w:firstLine="567"/>
        <w:jc w:val="both"/>
      </w:pPr>
      <w:r>
        <w:t xml:space="preserve">На основании изложенного, </w:t>
      </w:r>
      <w:r w:rsidR="009F608F">
        <w:t>лицо, в отношении которого составлен протокол об административном правонарушении, просит</w:t>
      </w:r>
      <w:r w:rsidR="0045662F">
        <w:t xml:space="preserve"> р</w:t>
      </w:r>
      <w:r>
        <w:t>ешение Арбитражного суда ПМР от 12 декабря 2017</w:t>
      </w:r>
      <w:r w:rsidR="0045662F">
        <w:t xml:space="preserve"> </w:t>
      </w:r>
      <w:r>
        <w:t>г</w:t>
      </w:r>
      <w:r w:rsidR="0045662F">
        <w:t>ода</w:t>
      </w:r>
      <w:r>
        <w:t xml:space="preserve"> по делу № 837/17-12 отменить полностью и принять новое решение.</w:t>
      </w:r>
      <w:r w:rsidR="0045662F">
        <w:t xml:space="preserve"> </w:t>
      </w:r>
    </w:p>
    <w:p w:rsidR="0083493B" w:rsidRDefault="00C332C3" w:rsidP="00C332C3">
      <w:pPr>
        <w:autoSpaceDE w:val="0"/>
        <w:autoSpaceDN w:val="0"/>
        <w:adjustRightInd w:val="0"/>
        <w:ind w:firstLine="567"/>
        <w:jc w:val="both"/>
      </w:pPr>
      <w:r w:rsidRPr="00A56ABF">
        <w:t>В судебном заседании представител</w:t>
      </w:r>
      <w:r w:rsidR="005E63FF">
        <w:t>ь</w:t>
      </w:r>
      <w:r>
        <w:t xml:space="preserve"> </w:t>
      </w:r>
      <w:r w:rsidR="005E63FF">
        <w:t>ООО «</w:t>
      </w:r>
      <w:r w:rsidR="0045662F">
        <w:t>Рилла</w:t>
      </w:r>
      <w:r w:rsidR="005E63FF">
        <w:t xml:space="preserve">» </w:t>
      </w:r>
      <w:r w:rsidRPr="00A56ABF">
        <w:t>поддержал</w:t>
      </w:r>
      <w:r w:rsidR="0045662F">
        <w:t>а</w:t>
      </w:r>
      <w:r w:rsidRPr="00A56ABF">
        <w:t xml:space="preserve"> доводы, изложенные в кассационной жалобе, и прос</w:t>
      </w:r>
      <w:r w:rsidR="005E63FF">
        <w:t>и</w:t>
      </w:r>
      <w:r w:rsidR="00151A82">
        <w:t>т ее удовлетворить</w:t>
      </w:r>
      <w:r w:rsidR="0083493B">
        <w:t xml:space="preserve">. </w:t>
      </w:r>
    </w:p>
    <w:p w:rsidR="00A416AA" w:rsidRDefault="006460BA" w:rsidP="006460BA">
      <w:pPr>
        <w:ind w:firstLine="540"/>
        <w:jc w:val="both"/>
      </w:pPr>
      <w:r>
        <w:t xml:space="preserve">Административным органом представлены </w:t>
      </w:r>
      <w:r w:rsidR="00C960F1">
        <w:t>письменные</w:t>
      </w:r>
      <w:r>
        <w:t xml:space="preserve"> возражения на кассационную жалобу</w:t>
      </w:r>
      <w:r w:rsidR="00FB45C9">
        <w:t>,</w:t>
      </w:r>
      <w:r>
        <w:t xml:space="preserve"> которые мотивированы следующим:</w:t>
      </w:r>
      <w:r w:rsidR="00FB45C9">
        <w:t xml:space="preserve"> </w:t>
      </w:r>
    </w:p>
    <w:p w:rsidR="00755E5F" w:rsidRDefault="006460BA" w:rsidP="006460BA">
      <w:pPr>
        <w:ind w:firstLine="540"/>
        <w:jc w:val="both"/>
      </w:pPr>
      <w:r>
        <w:t>04.09.17 г</w:t>
      </w:r>
      <w:r w:rsidR="0056315E">
        <w:t>.</w:t>
      </w:r>
      <w:r>
        <w:t xml:space="preserve"> ГТК ПМР, на основании письма-уведомления</w:t>
      </w:r>
      <w:r w:rsidR="00C04150">
        <w:t xml:space="preserve"> о </w:t>
      </w:r>
      <w:r>
        <w:t>начале планового совместного мероприятия по контролю от координирующего органа, в соответствии со ст.</w:t>
      </w:r>
      <w:r w:rsidR="00C93579">
        <w:t>ст.</w:t>
      </w:r>
      <w:r>
        <w:t>7,8 Закона ПМР «</w:t>
      </w:r>
      <w:r w:rsidR="00C04150">
        <w:t>О</w:t>
      </w:r>
      <w:r>
        <w:t xml:space="preserve"> порядке проведения проверок при осуществлении государственного контроля (надзора)» был издан приказ № 366 о проведении совместного планового мероприятия по контролю ООО «Рилла».</w:t>
      </w:r>
      <w:r w:rsidR="0056315E">
        <w:t xml:space="preserve"> </w:t>
      </w:r>
    </w:p>
    <w:p w:rsidR="006460BA" w:rsidRDefault="00C04150" w:rsidP="006460BA">
      <w:pPr>
        <w:ind w:firstLine="540"/>
        <w:jc w:val="both"/>
      </w:pPr>
      <w:r>
        <w:t xml:space="preserve">Полномочия </w:t>
      </w:r>
      <w:r w:rsidR="006460BA">
        <w:t>ГТК ПМР</w:t>
      </w:r>
      <w:r>
        <w:t xml:space="preserve"> на осуществление таможенного контроля</w:t>
      </w:r>
      <w:r w:rsidR="00020AE3" w:rsidRPr="00020AE3">
        <w:t xml:space="preserve"> </w:t>
      </w:r>
      <w:r w:rsidR="00020AE3">
        <w:t xml:space="preserve">в рамках проводимого мероприятия по контролю следуют из </w:t>
      </w:r>
      <w:r w:rsidR="006460BA">
        <w:t>ст</w:t>
      </w:r>
      <w:r w:rsidR="00020AE3">
        <w:t>.ст.</w:t>
      </w:r>
      <w:r w:rsidR="006460BA">
        <w:t>13</w:t>
      </w:r>
      <w:r w:rsidR="00997CD0">
        <w:t>,</w:t>
      </w:r>
      <w:r w:rsidR="006460BA">
        <w:t xml:space="preserve"> </w:t>
      </w:r>
      <w:r w:rsidR="00020AE3">
        <w:t xml:space="preserve">246 </w:t>
      </w:r>
      <w:r w:rsidR="006460BA">
        <w:t>Т</w:t>
      </w:r>
      <w:r w:rsidR="00997CD0">
        <w:t>К</w:t>
      </w:r>
      <w:r w:rsidR="006460BA">
        <w:t xml:space="preserve"> ПМР, ч.13 ст.8 Закона ПМР «О таможенном тарифе» в текущей редакции</w:t>
      </w:r>
      <w:r w:rsidR="00020AE3">
        <w:t>.</w:t>
      </w:r>
      <w:r w:rsidR="006460BA">
        <w:t xml:space="preserve"> Ст</w:t>
      </w:r>
      <w:r w:rsidR="00997CD0">
        <w:t>.</w:t>
      </w:r>
      <w:r w:rsidR="006460BA">
        <w:t>236 Т</w:t>
      </w:r>
      <w:r w:rsidR="00997CD0">
        <w:t>К</w:t>
      </w:r>
      <w:r w:rsidR="006460BA">
        <w:t xml:space="preserve"> ПМР определена форма </w:t>
      </w:r>
      <w:r w:rsidR="006460BA">
        <w:lastRenderedPageBreak/>
        <w:t xml:space="preserve">таможенного контроля - проверка финансово-хозяйственной деятельности, </w:t>
      </w:r>
      <w:r w:rsidR="0056315E">
        <w:t xml:space="preserve">которая </w:t>
      </w:r>
      <w:r w:rsidR="006460BA">
        <w:t>проводится в соответствии с положениями Закона ПМР «О порядке проведения проверок при осуществлении государственного контроля (надзора)».</w:t>
      </w:r>
    </w:p>
    <w:p w:rsidR="006460BA" w:rsidRDefault="006460BA" w:rsidP="006460BA">
      <w:pPr>
        <w:ind w:firstLine="540"/>
        <w:jc w:val="both"/>
      </w:pPr>
      <w:r>
        <w:t>В соответствии с перечисленными нормами, ГТК ПМР при проведении мероприятия по контролю, проверяя финансово-хозяйственную деятельность ООО «Рилла» в части целевого использования товаров, ввезенных на таможенную территорию ПМР, осуществляет таможенный контроль.</w:t>
      </w:r>
    </w:p>
    <w:p w:rsidR="006460BA" w:rsidRDefault="00020AE3" w:rsidP="006460BA">
      <w:pPr>
        <w:ind w:firstLine="540"/>
        <w:jc w:val="both"/>
      </w:pPr>
      <w:r>
        <w:t>Исходя из ст.ст.</w:t>
      </w:r>
      <w:r w:rsidRPr="00020AE3">
        <w:t xml:space="preserve"> </w:t>
      </w:r>
      <w:r>
        <w:t>230, 232, п.п.г) ст.239</w:t>
      </w:r>
      <w:r w:rsidRPr="00020AE3">
        <w:t xml:space="preserve"> </w:t>
      </w:r>
      <w:r>
        <w:t>Т</w:t>
      </w:r>
      <w:r w:rsidR="00997CD0">
        <w:t>К</w:t>
      </w:r>
      <w:r>
        <w:t xml:space="preserve"> ПМР </w:t>
      </w:r>
      <w:r w:rsidR="006460BA">
        <w:t>при проведении таможенного контроля таможенн</w:t>
      </w:r>
      <w:r w:rsidR="0056315E">
        <w:t>ые органы</w:t>
      </w:r>
      <w:r w:rsidR="006460BA">
        <w:t xml:space="preserve"> </w:t>
      </w:r>
      <w:r w:rsidR="0056315E">
        <w:t xml:space="preserve">вправе </w:t>
      </w:r>
      <w:r w:rsidR="006460BA">
        <w:t xml:space="preserve">истребовать </w:t>
      </w:r>
      <w:r w:rsidR="0056315E">
        <w:t xml:space="preserve">у </w:t>
      </w:r>
      <w:r w:rsidR="006460BA">
        <w:t>подконтрольного лица предоставления документов, сведений, отчетности.</w:t>
      </w:r>
    </w:p>
    <w:p w:rsidR="006460BA" w:rsidRDefault="007509DF" w:rsidP="007509DF">
      <w:pPr>
        <w:ind w:firstLine="540"/>
        <w:jc w:val="both"/>
      </w:pPr>
      <w:r>
        <w:t>Основываясь на</w:t>
      </w:r>
      <w:r w:rsidRPr="007509DF">
        <w:t xml:space="preserve"> </w:t>
      </w:r>
      <w:r>
        <w:t>п.п. 13, 14 ст. 37, ст.48, п. ж) ст.150</w:t>
      </w:r>
      <w:r w:rsidRPr="007509DF">
        <w:t xml:space="preserve"> </w:t>
      </w:r>
      <w:r>
        <w:t>Т</w:t>
      </w:r>
      <w:r w:rsidR="00997CD0">
        <w:t>К</w:t>
      </w:r>
      <w:r>
        <w:t xml:space="preserve"> ПМР, п</w:t>
      </w:r>
      <w:r w:rsidR="00AB4003">
        <w:t>.п.</w:t>
      </w:r>
      <w:r>
        <w:t xml:space="preserve"> д) ст. 8 Закона ПМР «О таможенном тарифе», таможенный орган считает, что ООО «Рилла», получив право на освобождение от уплаты импортной таможенной пошлины в отношении ввозимого товара для его использования в технологическом процессе при производстве собственной продукции, фактически осуществляет использование таких товаров, как условно выпущенных в соответствии с действующим законодательством ПМР, следовательно, является подконтрольным лицом. </w:t>
      </w:r>
    </w:p>
    <w:p w:rsidR="006460BA" w:rsidRDefault="00997CD0" w:rsidP="006460BA">
      <w:pPr>
        <w:ind w:firstLine="540"/>
        <w:jc w:val="both"/>
      </w:pPr>
      <w:r>
        <w:t xml:space="preserve">ГТК ПМР </w:t>
      </w:r>
      <w:r w:rsidR="006460BA">
        <w:t>реализует свои полномочия по контролю за условно выпущенными товарами в соответствии с приказом ГТК ПМР от 02</w:t>
      </w:r>
      <w:r w:rsidR="00FF3430">
        <w:t>.02.</w:t>
      </w:r>
      <w:r w:rsidR="006460BA">
        <w:t>17 года № 33 «</w:t>
      </w:r>
      <w:r w:rsidR="00423534">
        <w:t>О</w:t>
      </w:r>
      <w:r w:rsidR="006460BA">
        <w:t>б утверждении положения «О порядке производства условного выпуска»</w:t>
      </w:r>
      <w:r w:rsidR="00423534">
        <w:t xml:space="preserve">, </w:t>
      </w:r>
      <w:r w:rsidR="00063E75">
        <w:t xml:space="preserve">в том числе с его </w:t>
      </w:r>
      <w:r w:rsidR="00423534">
        <w:t>п.</w:t>
      </w:r>
      <w:r w:rsidR="00063E75">
        <w:t>п.</w:t>
      </w:r>
      <w:r w:rsidR="006460BA">
        <w:t xml:space="preserve"> 20</w:t>
      </w:r>
      <w:r w:rsidR="00063E75">
        <w:t>,</w:t>
      </w:r>
      <w:r w:rsidR="006460BA">
        <w:t xml:space="preserve"> 21 </w:t>
      </w:r>
      <w:r w:rsidR="00063E75">
        <w:t>п.п.в). Д</w:t>
      </w:r>
      <w:r w:rsidR="006460BA">
        <w:t>ействия ГТК ПМР по проверке сведений о полном использовании товаров, в отношении которых предоставлены льготы по уплате таможенных платежей, по которым подконтрольное лицо не предоставляло в таможенный орган отчета в соответствии с п.20 Приказа, образуют предмет мероприятия по контролю ООО «Рилла» и подразумевают совершение действий, направленных на выявление фактов полного использования условно выпущенных товаров в заявленных целях.</w:t>
      </w:r>
      <w:r w:rsidR="00122BEF">
        <w:t xml:space="preserve"> </w:t>
      </w:r>
      <w:r w:rsidR="006460BA">
        <w:t>Также, в совокупности, перечисленные обстоятельства образуют наличие у таможенного органа права при проведении мероприятия по контролю, на снятие с контроля условно выпущенных товаров путем проверки сведений о товарах, ввезенных с освобождением от уплаты таможенных платежей и полностью использованных в технологическом процессе.</w:t>
      </w:r>
    </w:p>
    <w:p w:rsidR="006460BA" w:rsidRDefault="006460BA" w:rsidP="006460BA">
      <w:pPr>
        <w:ind w:firstLine="540"/>
        <w:jc w:val="both"/>
      </w:pPr>
      <w:r>
        <w:t>В ходе проведения мероприятия по контролю, путем анализа сведений, содержащихся в информационных системах ГТК ПМР, должностным лицом Бендерской таможни Якимченко С. В., включенным в состав группы, осуществляющей мероприятие по контролю в соответствии с приказом ГТК ПМР № 366 от 04.09.17 г</w:t>
      </w:r>
      <w:r w:rsidR="0056315E">
        <w:t>.</w:t>
      </w:r>
      <w:r>
        <w:t>, было установлено, что на контроле в Бендерской таможне находится ряд таможенных деклараций, по которым ООО «Рилла» оформило товар с освобождением от уплаты таможенных платежей и по которым ООО «Рилла» предоставило в Бендерскую таможню отчеты, содержащие сведения, не несущие подтверждения использов</w:t>
      </w:r>
      <w:r w:rsidR="00423534">
        <w:t>ания товаров в заявленных целях, в</w:t>
      </w:r>
      <w:r>
        <w:t xml:space="preserve"> связи с</w:t>
      </w:r>
      <w:r w:rsidR="00423534">
        <w:t xml:space="preserve"> чем</w:t>
      </w:r>
      <w:r>
        <w:t xml:space="preserve">, </w:t>
      </w:r>
      <w:r w:rsidR="00441B51">
        <w:t xml:space="preserve">он </w:t>
      </w:r>
      <w:r>
        <w:t xml:space="preserve">принял решение, в соответствии с </w:t>
      </w:r>
      <w:r w:rsidR="00423534">
        <w:t>п.</w:t>
      </w:r>
      <w:r>
        <w:t>32 Приказа «О порядке производства условного выпуска» об истребовании у подконтрольного лица отчетов, содержащих достоверные сведения, с приложением документов, подтверждающих сведения, подлежащие указанию в графах 8-12 отчета.</w:t>
      </w:r>
    </w:p>
    <w:p w:rsidR="006460BA" w:rsidRDefault="006460BA" w:rsidP="006460BA">
      <w:pPr>
        <w:ind w:firstLine="540"/>
        <w:jc w:val="both"/>
      </w:pPr>
      <w:r>
        <w:t>Данные сведения необходимы для принятия решения в соответствии с п.п. 21,22 Приказа ГТК ПМР «О порядке производства условного выпуска» и в случае подтверждения их достоверности путем анализа истребованных документов и содержащихся в них сведений, послужили бы основанием для снятия с контроля товаров по декларациям, проверяемым в рамках мероприятия по контролю.</w:t>
      </w:r>
    </w:p>
    <w:p w:rsidR="006460BA" w:rsidRDefault="00423534" w:rsidP="006460BA">
      <w:pPr>
        <w:ind w:firstLine="540"/>
        <w:jc w:val="both"/>
      </w:pPr>
      <w:r>
        <w:t>Р</w:t>
      </w:r>
      <w:r w:rsidR="006460BA">
        <w:t>ешение Якимченко С. В., оформил письм</w:t>
      </w:r>
      <w:r w:rsidR="00997CD0">
        <w:t>ом</w:t>
      </w:r>
      <w:r w:rsidR="006460BA">
        <w:t xml:space="preserve"> от имени начальника Бендерской таможни, как должностного лица, уполномоченного на ведение переписки от имени таможенного органа с субъектами предпринимательской деятельности.</w:t>
      </w:r>
    </w:p>
    <w:p w:rsidR="006460BA" w:rsidRDefault="00423534" w:rsidP="006460BA">
      <w:pPr>
        <w:ind w:firstLine="540"/>
        <w:jc w:val="both"/>
      </w:pPr>
      <w:r>
        <w:t>Д</w:t>
      </w:r>
      <w:r w:rsidR="006460BA">
        <w:t>ля целей реализации п.п.21,22 Приказа ГТК ПМР «О порядке производства условного выпуска», в данном письме было указано на необходимость получения от ООО «Рилла» отчетов и подтверждающих сведения, содержащиеся в отчетах, бухгалтерских документов согласно перечн</w:t>
      </w:r>
      <w:r>
        <w:t>ю</w:t>
      </w:r>
      <w:r w:rsidR="006460BA">
        <w:t>, указанно</w:t>
      </w:r>
      <w:r>
        <w:t>му</w:t>
      </w:r>
      <w:r w:rsidR="006460BA">
        <w:t xml:space="preserve"> в письме.</w:t>
      </w:r>
    </w:p>
    <w:p w:rsidR="006460BA" w:rsidRDefault="00423534" w:rsidP="006460BA">
      <w:pPr>
        <w:ind w:firstLine="540"/>
        <w:jc w:val="both"/>
      </w:pPr>
      <w:r>
        <w:t xml:space="preserve">Учитывая, что срок предоставления таковых </w:t>
      </w:r>
      <w:r w:rsidR="006460BA">
        <w:t>нормативными документами регламентирован не был</w:t>
      </w:r>
      <w:r>
        <w:t>, он был</w:t>
      </w:r>
      <w:r w:rsidR="006460BA">
        <w:t xml:space="preserve"> определ</w:t>
      </w:r>
      <w:r>
        <w:t>ен</w:t>
      </w:r>
      <w:r w:rsidR="006460BA">
        <w:t xml:space="preserve"> </w:t>
      </w:r>
      <w:r w:rsidR="00FF3430">
        <w:t>д</w:t>
      </w:r>
      <w:r>
        <w:t>о 03.10.</w:t>
      </w:r>
      <w:r w:rsidR="00A416AA">
        <w:t xml:space="preserve">2017 г. </w:t>
      </w:r>
      <w:r w:rsidR="006460BA">
        <w:t xml:space="preserve">исходя из приказа ГТК ПМР № </w:t>
      </w:r>
      <w:r w:rsidR="006460BA">
        <w:lastRenderedPageBreak/>
        <w:t>366 от 04.09.17 г</w:t>
      </w:r>
      <w:r w:rsidR="0056315E">
        <w:t>.</w:t>
      </w:r>
      <w:r w:rsidR="006460BA">
        <w:t xml:space="preserve"> «О проведении мероприятия по контролю в отношении ООО «Рилла», которым устанавливался срок проведения мероприятия по контролю до 04.10.17 г</w:t>
      </w:r>
      <w:r w:rsidR="0056315E">
        <w:t>.</w:t>
      </w:r>
      <w:r w:rsidR="006460BA">
        <w:t>.</w:t>
      </w:r>
    </w:p>
    <w:p w:rsidR="006460BA" w:rsidRDefault="006460BA" w:rsidP="006460BA">
      <w:pPr>
        <w:ind w:firstLine="540"/>
        <w:jc w:val="both"/>
      </w:pPr>
      <w:r>
        <w:t xml:space="preserve">Таким образом, </w:t>
      </w:r>
      <w:r w:rsidR="00122BEF">
        <w:t xml:space="preserve">полагает заявитель, </w:t>
      </w:r>
      <w:r>
        <w:t>указанное письмо основывалось на полномочиях таможенного органа при проведении контроля за условно выпущенными товарами, установленных Т</w:t>
      </w:r>
      <w:r w:rsidR="00122BEF">
        <w:t>К ПМР</w:t>
      </w:r>
      <w:r>
        <w:t xml:space="preserve"> к порядку проведения таможенного контроля и применения отдельных его форм, положениями Закона ПМР «О порядке проведения контроля при осуществлении государственного контроля (надзора)», предписывающего проведение контрольного мероприятия только лицами, уполномоченными соответствующим решением контролирующего органа, а также положениями Приказа № 33 от 02.02.2017 в части права таможенных органов истребовать у заявителя льгот копии документов, подтверждающих сведения, указанные в графах отчета, форма которого определена данным приказом.</w:t>
      </w:r>
    </w:p>
    <w:p w:rsidR="006460BA" w:rsidRDefault="006460BA" w:rsidP="006460BA">
      <w:pPr>
        <w:ind w:firstLine="540"/>
        <w:jc w:val="both"/>
      </w:pPr>
      <w:r>
        <w:t>В отношении условно выпущенных товаров, используемых в технологическом процессе, главой 4 Приказа ГТК ПМР № 33 от 02.02.2017 года не установлены случаи предоставления отчета о полностью использованных в технологическом процессе условно выпущенных товаров, в связи с чем</w:t>
      </w:r>
      <w:r w:rsidR="00122BEF">
        <w:t>,</w:t>
      </w:r>
      <w:r>
        <w:t xml:space="preserve"> </w:t>
      </w:r>
      <w:r w:rsidR="00755E5F">
        <w:t xml:space="preserve">общество </w:t>
      </w:r>
      <w:r>
        <w:t>не было связано требованиями к форме истребованного отчета. ООО «Рилла» не было нормативно ограничено в сроке предоставления такого отчета и прилагаемых к нему документов. Однако, в соответствии с ч.1 ст.232 ТК ПМР</w:t>
      </w:r>
      <w:r w:rsidR="00755E5F">
        <w:t xml:space="preserve"> оно</w:t>
      </w:r>
      <w:r w:rsidR="00FB5232">
        <w:t>,</w:t>
      </w:r>
      <w:r>
        <w:t xml:space="preserve"> являясь лицом, осуществляющим деятельность, контроль за которой возложен на таможенные органы, было обязано представить таможенному органу документы и сведения, необходимые для таможенного контроля.</w:t>
      </w:r>
    </w:p>
    <w:p w:rsidR="006460BA" w:rsidRDefault="006460BA" w:rsidP="006460BA">
      <w:pPr>
        <w:ind w:firstLine="540"/>
        <w:jc w:val="both"/>
      </w:pPr>
      <w:r>
        <w:t>Несмотря на отсутствие нормативных требований к форме и сроку предоставления истребованных отчетов и подтверждающих заявленные в них сведения</w:t>
      </w:r>
      <w:r w:rsidR="00997CD0">
        <w:t xml:space="preserve"> документов</w:t>
      </w:r>
      <w:r>
        <w:t>, ООО «Рилла»</w:t>
      </w:r>
      <w:r w:rsidR="0014133E">
        <w:t xml:space="preserve"> </w:t>
      </w:r>
      <w:r>
        <w:t>02.10.2017</w:t>
      </w:r>
      <w:r w:rsidR="0014133E">
        <w:t xml:space="preserve"> </w:t>
      </w:r>
      <w:r>
        <w:t>г</w:t>
      </w:r>
      <w:r w:rsidR="0014133E">
        <w:t>.</w:t>
      </w:r>
      <w:r>
        <w:t xml:space="preserve"> представило в Бендерскую таможню отчеты по ГТД, по которым товар с представленными льготами использован в полном объеме.</w:t>
      </w:r>
    </w:p>
    <w:p w:rsidR="006460BA" w:rsidRDefault="006460BA" w:rsidP="006460BA">
      <w:pPr>
        <w:ind w:firstLine="540"/>
        <w:jc w:val="both"/>
      </w:pPr>
      <w:r>
        <w:t>В представленн</w:t>
      </w:r>
      <w:r w:rsidR="00997CD0">
        <w:t>ых</w:t>
      </w:r>
      <w:r>
        <w:t xml:space="preserve"> </w:t>
      </w:r>
      <w:r w:rsidR="00997CD0">
        <w:t xml:space="preserve">документах </w:t>
      </w:r>
      <w:r>
        <w:t xml:space="preserve">находился отчет по ГТД с копиями документов, содержавший в себе сам отчет, выполненный по форме, утвержденной Приложением </w:t>
      </w:r>
      <w:r w:rsidR="00FB5232">
        <w:t>№ 4 к Приказу ГТК ПМР от 02.02.</w:t>
      </w:r>
      <w:r>
        <w:t>17 года № 33, а также заверенные копии перечисленных в письме Бендерской таможни бухгалтерских документов, включая документы на перемещение товара (накладные), карточки счетов и карточки учета материалов, в совокупности предоставляющие собой отчетность об использовании условно выпущенного товара, как однородный массив взаимосвязанных сведений об использовании определенного объема товаров, являющегося предметом контроля.</w:t>
      </w:r>
    </w:p>
    <w:p w:rsidR="006460BA" w:rsidRDefault="0014133E" w:rsidP="006460BA">
      <w:pPr>
        <w:ind w:firstLine="540"/>
        <w:jc w:val="both"/>
      </w:pPr>
      <w:r>
        <w:t>В</w:t>
      </w:r>
      <w:r w:rsidR="006460BA">
        <w:t xml:space="preserve"> ходе исследования сведений о количестве товара, поступившего в производство, в сопоставлении с нормами выхода готовой продукции, представленными ООО «Рилла», и сведениями о количестве готовой продукции, принятой на склад после завершения технологического процесса переработки всего условно выпущенного товара, обнаружен</w:t>
      </w:r>
      <w:r>
        <w:t xml:space="preserve"> ряд несоответствий. В частности</w:t>
      </w:r>
      <w:r w:rsidR="006460BA">
        <w:t xml:space="preserve">, в </w:t>
      </w:r>
      <w:r w:rsidR="00063E75">
        <w:t xml:space="preserve">отчете </w:t>
      </w:r>
      <w:r w:rsidR="006460BA">
        <w:t>в графе 5 указано количество товара, поступившего по ГТД - 0, в графе 6 указано количество товара на дату отчета 17946 кг, что не соответствует фактическим данным, указанным в ГТД и представленным в приложенных к отчету бухгалтерских документах.</w:t>
      </w:r>
      <w:r w:rsidR="00FF3430">
        <w:t xml:space="preserve"> </w:t>
      </w:r>
      <w:r w:rsidR="006460BA">
        <w:t>Учитывая данное несоответствие, сведения, указанные в графе 10 отчета в части использования по документу на перемещение 6444 24 кг кильки балтийской мороженной, не соответствуют действительности, так как не соответствуют выходу готовой продукции, следовательно</w:t>
      </w:r>
      <w:r w:rsidR="00FB5232">
        <w:t>,</w:t>
      </w:r>
      <w:r w:rsidR="006460BA">
        <w:t xml:space="preserve"> не могут подтверждать факт использования части условно выпущенного товара в технологическом процессе и являются недостоверными сведениями, включенными в отчет, и данная недостоверность их подтверждается представленными док</w:t>
      </w:r>
      <w:r w:rsidR="00FB5232">
        <w:t xml:space="preserve">ументами. Кроме того, сам отчет </w:t>
      </w:r>
      <w:r w:rsidR="006460BA">
        <w:t>по данному товару, содержит недостоверные сведения в графах 5 и 6 о начальном и остаточном количестве товара.</w:t>
      </w:r>
    </w:p>
    <w:p w:rsidR="006460BA" w:rsidRDefault="006460BA" w:rsidP="00FF3430">
      <w:pPr>
        <w:ind w:firstLine="540"/>
        <w:jc w:val="both"/>
      </w:pPr>
      <w:r>
        <w:t>Таким образом, в действиях ООО «Рилла» по предоставлению в таможенный орган отчета, содержащего сведения, не соответствующие действительности, усматривались признаки административного правонарушения, предусмотренного ст. 16.15 КоАП</w:t>
      </w:r>
      <w:r w:rsidR="00FF3430">
        <w:t xml:space="preserve"> ПМР.</w:t>
      </w:r>
      <w:r>
        <w:t xml:space="preserve"> </w:t>
      </w:r>
    </w:p>
    <w:p w:rsidR="006460BA" w:rsidRDefault="00FF3430" w:rsidP="006460BA">
      <w:pPr>
        <w:ind w:firstLine="540"/>
        <w:jc w:val="both"/>
      </w:pPr>
      <w:r>
        <w:t xml:space="preserve">Заявитель полагает, что </w:t>
      </w:r>
      <w:r w:rsidR="006460BA">
        <w:t>все обстоятельства совершения ООО «Рилла» административного правонарушения, подлежащие доказыванию в соответствии с КоАП ПМР, в полном объеме нашли свое отражение в материалах дела об административном правон</w:t>
      </w:r>
      <w:r>
        <w:t>а</w:t>
      </w:r>
      <w:r w:rsidR="006460BA">
        <w:t xml:space="preserve">рушении, были исследованы судом в рамках разбирательства по делу об административном правонарушении № 837/17-12, их исследование и правовая оценка в </w:t>
      </w:r>
      <w:r w:rsidR="006460BA">
        <w:lastRenderedPageBreak/>
        <w:t>полном объеме отражены в решении суда от</w:t>
      </w:r>
      <w:r>
        <w:t xml:space="preserve"> </w:t>
      </w:r>
      <w:r w:rsidR="006460BA">
        <w:t>12.12.2017</w:t>
      </w:r>
      <w:r>
        <w:t xml:space="preserve"> </w:t>
      </w:r>
      <w:r w:rsidR="006460BA">
        <w:t>года.</w:t>
      </w:r>
    </w:p>
    <w:p w:rsidR="006460BA" w:rsidRDefault="006460BA" w:rsidP="006460BA">
      <w:pPr>
        <w:ind w:firstLine="540"/>
        <w:jc w:val="both"/>
      </w:pPr>
      <w:r>
        <w:t>ООО</w:t>
      </w:r>
      <w:r>
        <w:tab/>
        <w:t>«Рилла»</w:t>
      </w:r>
      <w:r w:rsidR="00063E75">
        <w:t>,</w:t>
      </w:r>
      <w:r>
        <w:t xml:space="preserve"> </w:t>
      </w:r>
      <w:r w:rsidR="00063E75">
        <w:t xml:space="preserve">указывая </w:t>
      </w:r>
      <w:r>
        <w:t>на нарушение судом норм материального и процессуального права</w:t>
      </w:r>
      <w:r w:rsidR="00063E75">
        <w:t>,</w:t>
      </w:r>
      <w:r>
        <w:t xml:space="preserve"> не приводит ссылки на конкретные правовые нормы, которые были нарушены судом при изучении обстоятельств дела. В жалобе</w:t>
      </w:r>
      <w:r w:rsidR="00063E75">
        <w:t>, считает таможенный орган,</w:t>
      </w:r>
      <w:r>
        <w:t xml:space="preserve"> не содержится сведений </w:t>
      </w:r>
      <w:r w:rsidR="00063E75">
        <w:t>об иных</w:t>
      </w:r>
      <w:r>
        <w:t xml:space="preserve"> обстоятельства</w:t>
      </w:r>
      <w:r w:rsidR="00063E75">
        <w:t>х</w:t>
      </w:r>
      <w:r>
        <w:t>, имеющи</w:t>
      </w:r>
      <w:r w:rsidR="00063E75">
        <w:t>х</w:t>
      </w:r>
      <w:r>
        <w:t xml:space="preserve"> значени</w:t>
      </w:r>
      <w:r w:rsidR="00063E75">
        <w:t>е</w:t>
      </w:r>
      <w:r>
        <w:t xml:space="preserve"> для дела, не изученны</w:t>
      </w:r>
      <w:r w:rsidR="00063E75">
        <w:t>х</w:t>
      </w:r>
      <w:r>
        <w:t xml:space="preserve"> судом</w:t>
      </w:r>
      <w:r w:rsidR="00063E75">
        <w:t>.</w:t>
      </w:r>
    </w:p>
    <w:p w:rsidR="00831DF9" w:rsidRDefault="00831DF9" w:rsidP="00831DF9">
      <w:pPr>
        <w:ind w:firstLine="540"/>
        <w:jc w:val="both"/>
      </w:pPr>
      <w:r>
        <w:t>На основании вышеизложенного</w:t>
      </w:r>
      <w:r w:rsidRPr="00232EBA">
        <w:t xml:space="preserve"> </w:t>
      </w:r>
      <w:r w:rsidRPr="007A7685">
        <w:t>административный орган</w:t>
      </w:r>
      <w:r>
        <w:t xml:space="preserve"> просит решение Арбитражного суда ПМР от 12 декабря 2017 года по делу № 837/17-12 оставить без изменения, а кассационную жалобу ООО «Рилла» без удовлетворения.</w:t>
      </w:r>
    </w:p>
    <w:p w:rsidR="00332FA6" w:rsidRDefault="00A54D39" w:rsidP="00A54D39">
      <w:pPr>
        <w:ind w:firstLine="540"/>
        <w:jc w:val="both"/>
      </w:pPr>
      <w:r>
        <w:t xml:space="preserve">В судебном заседании представитель </w:t>
      </w:r>
      <w:r w:rsidR="00831DF9">
        <w:t xml:space="preserve">таможенного </w:t>
      </w:r>
      <w:r>
        <w:t xml:space="preserve">поддержал доводы </w:t>
      </w:r>
      <w:r w:rsidR="001C0700">
        <w:t xml:space="preserve">возражений </w:t>
      </w:r>
      <w:r w:rsidR="00DF4215">
        <w:t xml:space="preserve">и </w:t>
      </w:r>
      <w:r>
        <w:t xml:space="preserve">просил отказать в удовлетворении кассационной жалобы. </w:t>
      </w:r>
    </w:p>
    <w:p w:rsidR="00D8418C" w:rsidRDefault="00D8418C" w:rsidP="00D8418C">
      <w:pPr>
        <w:autoSpaceDE w:val="0"/>
        <w:autoSpaceDN w:val="0"/>
        <w:adjustRightInd w:val="0"/>
        <w:ind w:firstLine="540"/>
        <w:jc w:val="both"/>
      </w:pPr>
      <w:r w:rsidRPr="00A56ABF">
        <w:t>Арбитражный суд кассационной инстанции, изучив материалы дела</w:t>
      </w:r>
      <w:r>
        <w:t>, оценив доводы кассационной жалобы и возражений на нее, заслушав объяснения</w:t>
      </w:r>
      <w:r w:rsidRPr="00A56ABF">
        <w:t xml:space="preserve"> представителей</w:t>
      </w:r>
      <w:r>
        <w:t xml:space="preserve"> лиц, участвующих в деле</w:t>
      </w:r>
      <w:r w:rsidRPr="00A56ABF">
        <w:t xml:space="preserve">, </w:t>
      </w:r>
      <w:r w:rsidRPr="00BD1F97">
        <w:t>проверив в порядке статьи 149</w:t>
      </w:r>
      <w:r w:rsidR="008673B5" w:rsidRPr="008673B5">
        <w:t xml:space="preserve"> </w:t>
      </w:r>
      <w:r w:rsidR="00624116" w:rsidRPr="00445FF3">
        <w:t>АПК ПМР</w:t>
      </w:r>
      <w:r w:rsidR="008673B5">
        <w:t xml:space="preserve"> </w:t>
      </w:r>
      <w:r w:rsidRPr="00BD1F97">
        <w:t xml:space="preserve">правильность применения норм материального и процессуального права при принятии решения по делу, законность и обоснованность решения в полном объеме, </w:t>
      </w:r>
      <w:r w:rsidRPr="00A56ABF">
        <w:t>считает, что решение следует оставить без изменения, а кассационную жалобу без удовлетворения по следующим основаниям.</w:t>
      </w:r>
    </w:p>
    <w:p w:rsidR="00F465EF" w:rsidRPr="00887B0E" w:rsidRDefault="004F5E0E" w:rsidP="00F465EF">
      <w:pPr>
        <w:ind w:firstLine="709"/>
        <w:jc w:val="both"/>
        <w:rPr>
          <w:rStyle w:val="af2"/>
          <w:b w:val="0"/>
          <w:sz w:val="24"/>
          <w:szCs w:val="24"/>
        </w:rPr>
      </w:pPr>
      <w:r w:rsidRPr="004F5E0E">
        <w:t xml:space="preserve">Как </w:t>
      </w:r>
      <w:r>
        <w:t xml:space="preserve">следует </w:t>
      </w:r>
      <w:r w:rsidRPr="004F5E0E">
        <w:t>из материалов дела</w:t>
      </w:r>
      <w:r w:rsidR="00232EBA">
        <w:t xml:space="preserve"> и установлено судом первой инстанции</w:t>
      </w:r>
      <w:r w:rsidRPr="004F5E0E">
        <w:t xml:space="preserve">, </w:t>
      </w:r>
      <w:r w:rsidR="00F465EF" w:rsidRPr="00F44EC7">
        <w:t xml:space="preserve">Приказом  Государственного таможенного комитета Приднестровской Молдавской Республики от 6 сентября 2017 года № 366 «О проведении  совместного планового мероприятия по контролю </w:t>
      </w:r>
      <w:r w:rsidR="00F465EF" w:rsidRPr="005C24E2">
        <w:t xml:space="preserve">финансово-хозяйственной деятельности ООО «Рилла» было организовано плановое мероприятие по контролю финансово-хозяйственной деятельности ООО «Рилла» </w:t>
      </w:r>
      <w:r w:rsidR="00F465EF" w:rsidRPr="005C24E2">
        <w:rPr>
          <w:rStyle w:val="af2"/>
          <w:rFonts w:eastAsia="Calibri"/>
          <w:b w:val="0"/>
          <w:sz w:val="24"/>
          <w:szCs w:val="24"/>
        </w:rPr>
        <w:t xml:space="preserve">на предмет соблюдения таможенного законодательства ПМР, порядка перемещения, таможенного оформления, включая применение таможенного режима товаров и </w:t>
      </w:r>
      <w:r w:rsidR="00F465EF" w:rsidRPr="00887B0E">
        <w:rPr>
          <w:rStyle w:val="af2"/>
          <w:rFonts w:eastAsia="Calibri"/>
          <w:b w:val="0"/>
          <w:sz w:val="24"/>
          <w:szCs w:val="24"/>
        </w:rPr>
        <w:t>транспортных средств через таможенную границу ПМР, целевого использования товаров, выпуск которых сопряжен с обязательствами о соблюдении установленных ограничений, требований и условий, а также уплаты таможенных платежей и пользования таможенными льготами.</w:t>
      </w:r>
      <w:r w:rsidR="00F465EF" w:rsidRPr="00887B0E">
        <w:rPr>
          <w:rStyle w:val="af2"/>
          <w:b w:val="0"/>
          <w:sz w:val="24"/>
          <w:szCs w:val="24"/>
        </w:rPr>
        <w:t xml:space="preserve"> </w:t>
      </w:r>
    </w:p>
    <w:p w:rsidR="00887B0E" w:rsidRPr="00887B0E" w:rsidRDefault="00887B0E" w:rsidP="00887B0E">
      <w:pPr>
        <w:ind w:firstLine="709"/>
        <w:jc w:val="both"/>
        <w:rPr>
          <w:rStyle w:val="apple-converted-space"/>
          <w:shd w:val="clear" w:color="auto" w:fill="FFFFFF"/>
        </w:rPr>
      </w:pPr>
      <w:r>
        <w:t>Согласно Р</w:t>
      </w:r>
      <w:r w:rsidRPr="00887B0E">
        <w:t>апорт</w:t>
      </w:r>
      <w:r>
        <w:t>у</w:t>
      </w:r>
      <w:r w:rsidRPr="00887B0E">
        <w:t xml:space="preserve"> инспектора Бендерской таможни от 27 сентября 2017 года</w:t>
      </w:r>
      <w:r w:rsidR="00755E5F">
        <w:t>,</w:t>
      </w:r>
      <w:r w:rsidRPr="00887B0E">
        <w:t xml:space="preserve"> в ходе проводимой проверки ООО «Рилла» в адрес Бендерской таможни поступили отчеты по товарам, в отношении которых  предоставлены льготы по уплате таможенных платежей, содержащие недостоверные сведения. Ввиду чего Бендерской таможней в адрес ООО «Рилла» направлено письмо </w:t>
      </w:r>
      <w:r w:rsidRPr="00887B0E">
        <w:rPr>
          <w:rStyle w:val="apple-converted-space"/>
          <w:shd w:val="clear" w:color="auto" w:fill="FFFFFF"/>
        </w:rPr>
        <w:t xml:space="preserve">от 28 сентября 2017 года № 02-05/2871 с требованием представить отчеты, содержащие достоверные сведения по ГТД, оформленным под условным выпуском и соответствующие документы, подтверждающие сведения, содержащиеся в таких отчетах. </w:t>
      </w:r>
    </w:p>
    <w:p w:rsidR="00887B0E" w:rsidRDefault="00887B0E" w:rsidP="00887B0E">
      <w:pPr>
        <w:ind w:firstLine="709"/>
        <w:jc w:val="both"/>
      </w:pPr>
      <w:r w:rsidRPr="00F44EC7">
        <w:rPr>
          <w:rStyle w:val="apple-converted-space"/>
          <w:shd w:val="clear" w:color="auto" w:fill="FFFFFF"/>
        </w:rPr>
        <w:t xml:space="preserve">Во исполнение письма </w:t>
      </w:r>
      <w:r>
        <w:rPr>
          <w:rStyle w:val="apple-converted-space"/>
          <w:shd w:val="clear" w:color="auto" w:fill="FFFFFF"/>
        </w:rPr>
        <w:t>заявителя</w:t>
      </w:r>
      <w:r w:rsidRPr="00F44EC7">
        <w:rPr>
          <w:rStyle w:val="apple-converted-space"/>
          <w:shd w:val="clear" w:color="auto" w:fill="FFFFFF"/>
        </w:rPr>
        <w:t xml:space="preserve"> от 28 сентября 2017 года  № 02-05/2871 ООО «Рилла»</w:t>
      </w:r>
      <w:r>
        <w:rPr>
          <w:rStyle w:val="apple-converted-space"/>
          <w:shd w:val="clear" w:color="auto" w:fill="FFFFFF"/>
        </w:rPr>
        <w:t>,</w:t>
      </w:r>
      <w:r w:rsidRPr="00F44EC7">
        <w:rPr>
          <w:rStyle w:val="apple-converted-space"/>
          <w:shd w:val="clear" w:color="auto" w:fill="FFFFFF"/>
        </w:rPr>
        <w:t xml:space="preserve"> самостоятельно выбрав ф</w:t>
      </w:r>
      <w:r>
        <w:rPr>
          <w:rStyle w:val="apple-converted-space"/>
          <w:shd w:val="clear" w:color="auto" w:fill="FFFFFF"/>
        </w:rPr>
        <w:t>орму предоставления информации,</w:t>
      </w:r>
      <w:r w:rsidRPr="00F44EC7">
        <w:rPr>
          <w:rStyle w:val="apple-converted-space"/>
          <w:shd w:val="clear" w:color="auto" w:fill="FFFFFF"/>
        </w:rPr>
        <w:t xml:space="preserve"> представило отчетность по ГТД </w:t>
      </w:r>
      <w:r>
        <w:t xml:space="preserve">№ 300/100217/000602, в состав которой </w:t>
      </w:r>
      <w:r w:rsidRPr="00F44EC7">
        <w:t>во</w:t>
      </w:r>
      <w:r>
        <w:t>шли</w:t>
      </w:r>
      <w:r w:rsidRPr="00F44EC7">
        <w:t xml:space="preserve"> отчет об отпуске на сторону условно выпущенных товаров</w:t>
      </w:r>
      <w:r>
        <w:t xml:space="preserve">, </w:t>
      </w:r>
      <w:r w:rsidRPr="00F44EC7">
        <w:t>используемых в технологическом процессе и документы, прилагаемые к нему, в частности</w:t>
      </w:r>
      <w:r w:rsidR="00755E5F">
        <w:t>,</w:t>
      </w:r>
      <w:r w:rsidRPr="00F44EC7">
        <w:t xml:space="preserve"> карточки учета, расходные накладные, карточки счета 211.17</w:t>
      </w:r>
      <w:r w:rsidRPr="00887B0E">
        <w:t xml:space="preserve">. </w:t>
      </w:r>
    </w:p>
    <w:p w:rsidR="00145E5C" w:rsidRDefault="00F0753E" w:rsidP="00F0753E">
      <w:pPr>
        <w:ind w:firstLine="709"/>
        <w:jc w:val="both"/>
        <w:rPr>
          <w:rStyle w:val="af2"/>
          <w:rFonts w:eastAsia="Calibri"/>
          <w:b w:val="0"/>
          <w:sz w:val="24"/>
          <w:szCs w:val="24"/>
        </w:rPr>
      </w:pPr>
      <w:r>
        <w:rPr>
          <w:rStyle w:val="af2"/>
          <w:rFonts w:eastAsia="Calibri"/>
          <w:b w:val="0"/>
          <w:sz w:val="24"/>
          <w:szCs w:val="24"/>
        </w:rPr>
        <w:t>О</w:t>
      </w:r>
      <w:r w:rsidRPr="00F0753E">
        <w:rPr>
          <w:rStyle w:val="af2"/>
          <w:rFonts w:eastAsia="Calibri"/>
          <w:b w:val="0"/>
          <w:sz w:val="24"/>
          <w:szCs w:val="24"/>
        </w:rPr>
        <w:t>тчет</w:t>
      </w:r>
      <w:r w:rsidR="00145E5C">
        <w:rPr>
          <w:rStyle w:val="af2"/>
          <w:rFonts w:eastAsia="Calibri"/>
          <w:b w:val="0"/>
          <w:sz w:val="24"/>
          <w:szCs w:val="24"/>
        </w:rPr>
        <w:t>ность</w:t>
      </w:r>
      <w:r w:rsidRPr="00F0753E">
        <w:rPr>
          <w:rStyle w:val="af2"/>
          <w:rFonts w:eastAsia="Calibri"/>
          <w:b w:val="0"/>
          <w:sz w:val="24"/>
          <w:szCs w:val="24"/>
        </w:rPr>
        <w:t xml:space="preserve"> по условно выпущенному товару, оформленному с предоставлением льгот по уплате таможенных платежей – рыба мороженная килька балтийская 17496 кг по ГТД №</w:t>
      </w:r>
      <w:r>
        <w:rPr>
          <w:rStyle w:val="af2"/>
          <w:rFonts w:eastAsia="Calibri"/>
          <w:b w:val="0"/>
          <w:sz w:val="24"/>
          <w:szCs w:val="24"/>
        </w:rPr>
        <w:t xml:space="preserve"> </w:t>
      </w:r>
      <w:r w:rsidRPr="00F0753E">
        <w:rPr>
          <w:rStyle w:val="af2"/>
          <w:rFonts w:eastAsia="Calibri"/>
          <w:b w:val="0"/>
          <w:sz w:val="24"/>
          <w:szCs w:val="24"/>
        </w:rPr>
        <w:t>300/100217/000602</w:t>
      </w:r>
      <w:r w:rsidR="00145E5C">
        <w:rPr>
          <w:rStyle w:val="af2"/>
          <w:rFonts w:eastAsia="Calibri"/>
          <w:b w:val="0"/>
          <w:sz w:val="24"/>
          <w:szCs w:val="24"/>
        </w:rPr>
        <w:t xml:space="preserve"> </w:t>
      </w:r>
      <w:r w:rsidRPr="00F0753E">
        <w:rPr>
          <w:rStyle w:val="af2"/>
          <w:rFonts w:eastAsia="Calibri"/>
          <w:b w:val="0"/>
          <w:sz w:val="24"/>
          <w:szCs w:val="24"/>
        </w:rPr>
        <w:t>содержа</w:t>
      </w:r>
      <w:r w:rsidR="00145E5C">
        <w:rPr>
          <w:rStyle w:val="af2"/>
          <w:rFonts w:eastAsia="Calibri"/>
          <w:b w:val="0"/>
          <w:sz w:val="24"/>
          <w:szCs w:val="24"/>
        </w:rPr>
        <w:t>ла</w:t>
      </w:r>
      <w:r w:rsidRPr="00F0753E">
        <w:rPr>
          <w:rStyle w:val="af2"/>
          <w:rFonts w:eastAsia="Calibri"/>
          <w:b w:val="0"/>
          <w:sz w:val="24"/>
          <w:szCs w:val="24"/>
        </w:rPr>
        <w:t xml:space="preserve"> недостоверные сведения, указанные в данной отчетности и бухгалтерских документах</w:t>
      </w:r>
      <w:r w:rsidR="00145E5C">
        <w:rPr>
          <w:rStyle w:val="af2"/>
          <w:rFonts w:eastAsia="Calibri"/>
          <w:b w:val="0"/>
          <w:sz w:val="24"/>
          <w:szCs w:val="24"/>
        </w:rPr>
        <w:t>.</w:t>
      </w:r>
      <w:r w:rsidRPr="00F0753E">
        <w:rPr>
          <w:rStyle w:val="af2"/>
          <w:rFonts w:eastAsia="Calibri"/>
          <w:b w:val="0"/>
          <w:sz w:val="24"/>
          <w:szCs w:val="24"/>
        </w:rPr>
        <w:t xml:space="preserve"> </w:t>
      </w:r>
    </w:p>
    <w:p w:rsidR="00DF5EC7" w:rsidRPr="00907E10" w:rsidRDefault="00145E5C" w:rsidP="007E26D6">
      <w:pPr>
        <w:ind w:firstLine="709"/>
        <w:jc w:val="both"/>
      </w:pPr>
      <w:r>
        <w:rPr>
          <w:rStyle w:val="af2"/>
          <w:rFonts w:eastAsia="Calibri"/>
          <w:b w:val="0"/>
          <w:sz w:val="24"/>
          <w:szCs w:val="24"/>
        </w:rPr>
        <w:t>Ввиду чего</w:t>
      </w:r>
      <w:r w:rsidR="007E26D6">
        <w:rPr>
          <w:rStyle w:val="af2"/>
          <w:rFonts w:eastAsia="Calibri"/>
          <w:b w:val="0"/>
          <w:sz w:val="24"/>
          <w:szCs w:val="24"/>
        </w:rPr>
        <w:t>, как следует из материалов дела,</w:t>
      </w:r>
      <w:r>
        <w:rPr>
          <w:rStyle w:val="af2"/>
          <w:rFonts w:eastAsia="Calibri"/>
          <w:b w:val="0"/>
          <w:sz w:val="24"/>
          <w:szCs w:val="24"/>
        </w:rPr>
        <w:t xml:space="preserve"> </w:t>
      </w:r>
      <w:r w:rsidR="00F0753E" w:rsidRPr="00F0753E">
        <w:rPr>
          <w:rStyle w:val="af2"/>
          <w:rFonts w:eastAsia="Calibri"/>
          <w:b w:val="0"/>
          <w:sz w:val="24"/>
          <w:szCs w:val="24"/>
        </w:rPr>
        <w:t>в отношении ООО «Рилла» было вынесено постановление о возбуждении дела об административном правонарушении №</w:t>
      </w:r>
      <w:r>
        <w:rPr>
          <w:rStyle w:val="af2"/>
          <w:rFonts w:eastAsia="Calibri"/>
          <w:b w:val="0"/>
          <w:sz w:val="24"/>
          <w:szCs w:val="24"/>
        </w:rPr>
        <w:t xml:space="preserve"> </w:t>
      </w:r>
      <w:r w:rsidR="00F0753E" w:rsidRPr="00F0753E">
        <w:rPr>
          <w:rStyle w:val="af2"/>
          <w:rFonts w:eastAsia="Calibri"/>
          <w:b w:val="0"/>
          <w:sz w:val="24"/>
          <w:szCs w:val="24"/>
        </w:rPr>
        <w:t>01/300/17/0617 от 13</w:t>
      </w:r>
      <w:r>
        <w:rPr>
          <w:rStyle w:val="af2"/>
          <w:rFonts w:eastAsia="Calibri"/>
          <w:b w:val="0"/>
          <w:sz w:val="24"/>
          <w:szCs w:val="24"/>
        </w:rPr>
        <w:t xml:space="preserve"> октября </w:t>
      </w:r>
      <w:r w:rsidR="00F0753E" w:rsidRPr="00F0753E">
        <w:rPr>
          <w:rStyle w:val="af2"/>
          <w:rFonts w:eastAsia="Calibri"/>
          <w:b w:val="0"/>
          <w:sz w:val="24"/>
          <w:szCs w:val="24"/>
        </w:rPr>
        <w:t>2017 г</w:t>
      </w:r>
      <w:r>
        <w:rPr>
          <w:rStyle w:val="af2"/>
          <w:rFonts w:eastAsia="Calibri"/>
          <w:b w:val="0"/>
          <w:sz w:val="24"/>
          <w:szCs w:val="24"/>
        </w:rPr>
        <w:t>ода</w:t>
      </w:r>
      <w:r w:rsidR="007E26D6">
        <w:rPr>
          <w:rStyle w:val="af2"/>
          <w:rFonts w:eastAsia="Calibri"/>
          <w:b w:val="0"/>
          <w:sz w:val="24"/>
          <w:szCs w:val="24"/>
        </w:rPr>
        <w:t>, а п</w:t>
      </w:r>
      <w:r w:rsidR="007979DA">
        <w:t>о окончании административного расследования</w:t>
      </w:r>
      <w:r>
        <w:t xml:space="preserve"> оперуполномоченным отделения по борьбе с контрабандой и нарушениями таможенных правил</w:t>
      </w:r>
      <w:r w:rsidR="00DF5EC7" w:rsidRPr="00907E10">
        <w:t>,</w:t>
      </w:r>
      <w:r>
        <w:t xml:space="preserve"> старшим лейтенантом таможенной службы </w:t>
      </w:r>
      <w:r w:rsidR="00F77B06">
        <w:t>М.В.Мотовильник,</w:t>
      </w:r>
      <w:r w:rsidR="00DF5EC7" w:rsidRPr="00907E10">
        <w:t xml:space="preserve"> уполномоченным Приказом</w:t>
      </w:r>
      <w:r w:rsidR="00F77B06">
        <w:t xml:space="preserve"> ГТК ПМР</w:t>
      </w:r>
      <w:r w:rsidR="00DF5EC7" w:rsidRPr="00907E10">
        <w:t xml:space="preserve"> </w:t>
      </w:r>
      <w:r w:rsidR="00DF5EC7" w:rsidRPr="00907E10">
        <w:rPr>
          <w:spacing w:val="-2"/>
        </w:rPr>
        <w:t xml:space="preserve">от </w:t>
      </w:r>
      <w:r w:rsidR="00F77B06">
        <w:rPr>
          <w:spacing w:val="-2"/>
        </w:rPr>
        <w:t>06 сентября 2017 года № 366</w:t>
      </w:r>
      <w:r w:rsidR="00F77B06" w:rsidRPr="00907E10">
        <w:rPr>
          <w:spacing w:val="-2"/>
        </w:rPr>
        <w:t xml:space="preserve"> </w:t>
      </w:r>
      <w:r w:rsidR="00DF5EC7" w:rsidRPr="00907E10">
        <w:rPr>
          <w:spacing w:val="-2"/>
        </w:rPr>
        <w:t xml:space="preserve"> на проведение </w:t>
      </w:r>
      <w:r w:rsidR="00F77B06">
        <w:rPr>
          <w:spacing w:val="-2"/>
        </w:rPr>
        <w:t xml:space="preserve">совместного </w:t>
      </w:r>
      <w:r w:rsidR="00DF5EC7" w:rsidRPr="00907E10">
        <w:rPr>
          <w:spacing w:val="-2"/>
        </w:rPr>
        <w:t xml:space="preserve">планового мероприятия по контролю </w:t>
      </w:r>
      <w:r w:rsidR="00F77B06">
        <w:rPr>
          <w:spacing w:val="-2"/>
        </w:rPr>
        <w:t xml:space="preserve">финансово-хозяйственной деятельности </w:t>
      </w:r>
      <w:r w:rsidR="00DF5EC7" w:rsidRPr="00907E10">
        <w:t>ООО «</w:t>
      </w:r>
      <w:r w:rsidR="00F77B06">
        <w:t>Рилла</w:t>
      </w:r>
      <w:r w:rsidR="00DF5EC7" w:rsidRPr="00907E10">
        <w:t>»</w:t>
      </w:r>
      <w:r w:rsidR="00DF5EC7" w:rsidRPr="00907E10">
        <w:rPr>
          <w:spacing w:val="-2"/>
        </w:rPr>
        <w:t xml:space="preserve">, </w:t>
      </w:r>
      <w:r w:rsidR="00DF5EC7">
        <w:t>2</w:t>
      </w:r>
      <w:r w:rsidR="00F77B06">
        <w:t>4 октября 2017</w:t>
      </w:r>
      <w:r w:rsidR="00DF5EC7">
        <w:t xml:space="preserve"> </w:t>
      </w:r>
      <w:r w:rsidR="00DF5EC7" w:rsidRPr="00907E10">
        <w:t>г</w:t>
      </w:r>
      <w:r w:rsidR="00F77B06">
        <w:t>ода</w:t>
      </w:r>
      <w:r w:rsidR="00DF5EC7" w:rsidRPr="00907E10">
        <w:t xml:space="preserve"> составлен протокол об админист</w:t>
      </w:r>
      <w:r w:rsidR="00414A36">
        <w:t xml:space="preserve">ративном правонарушении </w:t>
      </w:r>
      <w:r w:rsidR="00F77B06">
        <w:t xml:space="preserve">по делу об административном правонарушении № 01/300/17/0617 </w:t>
      </w:r>
      <w:r w:rsidR="00DF5EC7">
        <w:t xml:space="preserve">по признакам </w:t>
      </w:r>
      <w:r w:rsidR="00DF5EC7" w:rsidRPr="00907E10">
        <w:t xml:space="preserve">административного правонарушения, </w:t>
      </w:r>
      <w:r w:rsidR="00F77B06">
        <w:t>предусмотренного</w:t>
      </w:r>
      <w:r w:rsidR="00DF5EC7" w:rsidRPr="00907E10">
        <w:t xml:space="preserve"> ст</w:t>
      </w:r>
      <w:r w:rsidR="00DF5EC7">
        <w:t>ать</w:t>
      </w:r>
      <w:r w:rsidR="00F77B06">
        <w:t>ей</w:t>
      </w:r>
      <w:r w:rsidR="00DF5EC7">
        <w:t xml:space="preserve"> </w:t>
      </w:r>
      <w:r w:rsidR="00DF5EC7" w:rsidRPr="00907E10">
        <w:t>1</w:t>
      </w:r>
      <w:r w:rsidR="00F77B06">
        <w:t>6</w:t>
      </w:r>
      <w:r w:rsidR="00DF5EC7" w:rsidRPr="00907E10">
        <w:t>.</w:t>
      </w:r>
      <w:r w:rsidR="00F77B06">
        <w:t>1</w:t>
      </w:r>
      <w:r w:rsidR="00DF5EC7" w:rsidRPr="00907E10">
        <w:t>5 КоАП ПМР</w:t>
      </w:r>
      <w:r w:rsidR="00F77B06">
        <w:t>.</w:t>
      </w:r>
      <w:r w:rsidR="00DF5EC7" w:rsidRPr="00DF5EC7">
        <w:t xml:space="preserve"> </w:t>
      </w:r>
    </w:p>
    <w:p w:rsidR="006C22FE" w:rsidRPr="008672D1" w:rsidRDefault="006C22FE" w:rsidP="006C22FE">
      <w:pPr>
        <w:tabs>
          <w:tab w:val="left" w:pos="4680"/>
        </w:tabs>
        <w:ind w:firstLine="567"/>
        <w:jc w:val="both"/>
      </w:pPr>
      <w:r w:rsidRPr="008672D1">
        <w:lastRenderedPageBreak/>
        <w:t>При составлении вышеуказанного протокола представител</w:t>
      </w:r>
      <w:r>
        <w:t>ем</w:t>
      </w:r>
      <w:r w:rsidRPr="008672D1">
        <w:t xml:space="preserve"> лица</w:t>
      </w:r>
      <w:r>
        <w:t>, привлекаемого к ответственности, было заявлено</w:t>
      </w:r>
      <w:r w:rsidRPr="008672D1">
        <w:t xml:space="preserve"> ходатайство о рассмотрении дела об административном правонарушении Арбитражным судом ПМР.</w:t>
      </w:r>
    </w:p>
    <w:p w:rsidR="004F5E0E" w:rsidRDefault="006C22FE" w:rsidP="006C22FE">
      <w:pPr>
        <w:tabs>
          <w:tab w:val="left" w:pos="4680"/>
        </w:tabs>
        <w:ind w:firstLine="567"/>
        <w:jc w:val="both"/>
      </w:pPr>
      <w:r>
        <w:t>В связи с чем, в</w:t>
      </w:r>
      <w:r w:rsidRPr="008672D1">
        <w:t xml:space="preserve"> соответствии с </w:t>
      </w:r>
      <w:r>
        <w:t xml:space="preserve">частью 2 </w:t>
      </w:r>
      <w:r w:rsidRPr="008672D1">
        <w:t>п</w:t>
      </w:r>
      <w:r>
        <w:t xml:space="preserve">ункта </w:t>
      </w:r>
      <w:r w:rsidRPr="008672D1">
        <w:t>2</w:t>
      </w:r>
      <w:r>
        <w:t>,</w:t>
      </w:r>
      <w:r w:rsidRPr="008672D1">
        <w:t xml:space="preserve"> </w:t>
      </w:r>
      <w:r>
        <w:t xml:space="preserve">пунктом 4 </w:t>
      </w:r>
      <w:r w:rsidRPr="008672D1">
        <w:t>ст</w:t>
      </w:r>
      <w:r>
        <w:t xml:space="preserve">атьи </w:t>
      </w:r>
      <w:r w:rsidRPr="008672D1">
        <w:t>23.1 Ко</w:t>
      </w:r>
      <w:r>
        <w:t>АП ПМР</w:t>
      </w:r>
      <w:r w:rsidRPr="008672D1">
        <w:t xml:space="preserve"> </w:t>
      </w:r>
      <w:r>
        <w:t xml:space="preserve">дело об административном правонарушении, предусмотренном статьей 16.15 </w:t>
      </w:r>
      <w:r w:rsidRPr="008672D1">
        <w:t>Ко</w:t>
      </w:r>
      <w:r>
        <w:t>АП ПМР, совершенном</w:t>
      </w:r>
      <w:r w:rsidRPr="008672D1">
        <w:t xml:space="preserve"> </w:t>
      </w:r>
      <w:r>
        <w:t xml:space="preserve">ООО «Рилла», передано на </w:t>
      </w:r>
      <w:r w:rsidRPr="008672D1">
        <w:t xml:space="preserve">рассмотрение </w:t>
      </w:r>
      <w:r>
        <w:t>в Арбитражный суд</w:t>
      </w:r>
      <w:r w:rsidRPr="008672D1">
        <w:t xml:space="preserve"> </w:t>
      </w:r>
      <w:r>
        <w:t>ПМР, посредством обращения Бендерской таможни ГТК ПМР в арбитражный суд с соответствующим заявлением</w:t>
      </w:r>
      <w:r w:rsidR="00965977">
        <w:t xml:space="preserve"> о привлечении</w:t>
      </w:r>
      <w:r>
        <w:t xml:space="preserve"> общества</w:t>
      </w:r>
      <w:r w:rsidR="00965977">
        <w:t xml:space="preserve"> к административной ответственности</w:t>
      </w:r>
      <w:r>
        <w:t>.</w:t>
      </w:r>
      <w:r w:rsidR="00965977">
        <w:t xml:space="preserve"> </w:t>
      </w:r>
    </w:p>
    <w:p w:rsidR="0075270A" w:rsidRDefault="00F36E33" w:rsidP="009A7638">
      <w:pPr>
        <w:ind w:firstLine="708"/>
        <w:jc w:val="both"/>
      </w:pPr>
      <w:r>
        <w:t xml:space="preserve">Принимая решение </w:t>
      </w:r>
      <w:r w:rsidR="0075270A">
        <w:t xml:space="preserve">о привлечении </w:t>
      </w:r>
      <w:r w:rsidRPr="00907E10">
        <w:t>ООО «</w:t>
      </w:r>
      <w:r w:rsidR="006C22FE">
        <w:t>Рилла</w:t>
      </w:r>
      <w:r w:rsidRPr="00907E10">
        <w:t>»</w:t>
      </w:r>
      <w:r w:rsidR="0075270A">
        <w:t xml:space="preserve"> к</w:t>
      </w:r>
      <w:r w:rsidR="00846B26" w:rsidRPr="00846B26">
        <w:t xml:space="preserve"> административной ответственности </w:t>
      </w:r>
      <w:r w:rsidR="006C22FE" w:rsidRPr="00F44EC7">
        <w:t xml:space="preserve">по статье 16.15 КоАП ПМР </w:t>
      </w:r>
      <w:r w:rsidR="006C22FE">
        <w:t>и назначении ему административного наказания в виде штрафа</w:t>
      </w:r>
      <w:r w:rsidR="006C22FE" w:rsidRPr="00F44EC7">
        <w:t xml:space="preserve"> в размере </w:t>
      </w:r>
      <w:r w:rsidR="006C22FE" w:rsidRPr="00F44EC7">
        <w:rPr>
          <w:bCs/>
        </w:rPr>
        <w:t>1</w:t>
      </w:r>
      <w:r w:rsidR="006C22FE">
        <w:rPr>
          <w:bCs/>
        </w:rPr>
        <w:t>2</w:t>
      </w:r>
      <w:r w:rsidR="006C22FE" w:rsidRPr="00F44EC7">
        <w:rPr>
          <w:bCs/>
        </w:rPr>
        <w:t>0 РУ</w:t>
      </w:r>
      <w:r w:rsidR="006C22FE">
        <w:rPr>
          <w:bCs/>
        </w:rPr>
        <w:t xml:space="preserve"> </w:t>
      </w:r>
      <w:r w:rsidR="006C22FE" w:rsidRPr="00F44EC7">
        <w:rPr>
          <w:bCs/>
        </w:rPr>
        <w:t xml:space="preserve">МЗП, что составляет  </w:t>
      </w:r>
      <w:r w:rsidR="006C22FE">
        <w:rPr>
          <w:bCs/>
        </w:rPr>
        <w:t xml:space="preserve">2208 </w:t>
      </w:r>
      <w:r w:rsidR="006C22FE" w:rsidRPr="00F44EC7">
        <w:rPr>
          <w:bCs/>
        </w:rPr>
        <w:t>рублей</w:t>
      </w:r>
      <w:r w:rsidR="00846B26">
        <w:t>,</w:t>
      </w:r>
      <w:r w:rsidR="0075270A">
        <w:t xml:space="preserve"> суд </w:t>
      </w:r>
      <w:r w:rsidR="0075270A" w:rsidRPr="0075270A">
        <w:t>пришел к правомерному выводу о</w:t>
      </w:r>
      <w:r w:rsidR="00AC6022">
        <w:t xml:space="preserve"> доказанности </w:t>
      </w:r>
      <w:r w:rsidR="009A7638">
        <w:t xml:space="preserve">таможенным </w:t>
      </w:r>
      <w:r w:rsidR="00AC6022">
        <w:t>органом события и состава, вменяемого обществу</w:t>
      </w:r>
      <w:r w:rsidR="0075270A" w:rsidRPr="0075270A">
        <w:t xml:space="preserve"> </w:t>
      </w:r>
      <w:r w:rsidR="00AC6022">
        <w:t>правонарушения.</w:t>
      </w:r>
      <w:r w:rsidR="00AC6022" w:rsidRPr="0075270A">
        <w:t xml:space="preserve"> </w:t>
      </w:r>
    </w:p>
    <w:p w:rsidR="00BB3905" w:rsidRDefault="00AC6022" w:rsidP="00D4258F">
      <w:pPr>
        <w:autoSpaceDE w:val="0"/>
        <w:autoSpaceDN w:val="0"/>
        <w:adjustRightInd w:val="0"/>
        <w:ind w:firstLine="567"/>
        <w:jc w:val="both"/>
      </w:pPr>
      <w:r>
        <w:t>Так, с</w:t>
      </w:r>
      <w:r w:rsidR="00BB3905">
        <w:t>огласно пункту 1 статьи 130-14 параграфа 1 главы 18-4 АПК ПМР д</w:t>
      </w:r>
      <w:r w:rsidR="00BB3905" w:rsidRPr="00BB3905">
        <w:t>ела о привлечении к административной ответственности юридических лиц и индивидуальных предпринимателей в связи с осуществлением ими предпринимательской и иной экономической деятельности, отнесенные законом к подведомственности арбитражного суда, рассматриваются по общим правилам искового производства, предусмотренным настоящим Кодексом, с особенностями, установленными в настоящей главе и Кодексе Приднестровской Молдавской Республики об административных правонарушениях.</w:t>
      </w:r>
    </w:p>
    <w:p w:rsidR="007A7069" w:rsidRDefault="000F5335" w:rsidP="007A7069">
      <w:pPr>
        <w:autoSpaceDE w:val="0"/>
        <w:autoSpaceDN w:val="0"/>
        <w:adjustRightInd w:val="0"/>
        <w:ind w:firstLine="567"/>
        <w:jc w:val="both"/>
      </w:pPr>
      <w:r w:rsidRPr="007A7069">
        <w:t>В соответствии с</w:t>
      </w:r>
      <w:r>
        <w:t xml:space="preserve"> </w:t>
      </w:r>
      <w:r w:rsidR="007A7069">
        <w:t>пункт</w:t>
      </w:r>
      <w:r>
        <w:t>ом</w:t>
      </w:r>
      <w:r w:rsidR="007A7069">
        <w:t xml:space="preserve"> 5 статьи 130-16 АПК ПМР</w:t>
      </w:r>
      <w:r w:rsidR="007A7069" w:rsidRPr="00B92404">
        <w:t xml:space="preserve"> </w:t>
      </w:r>
      <w:r w:rsidR="007A7069">
        <w:t>п</w:t>
      </w:r>
      <w:r w:rsidR="007A7069" w:rsidRPr="00B92404">
        <w:t xml:space="preserve">о делам </w:t>
      </w:r>
      <w:r w:rsidR="007A7069" w:rsidRPr="007A7069">
        <w:t>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w:t>
      </w:r>
      <w:r w:rsidR="007A7069">
        <w:t xml:space="preserve"> </w:t>
      </w:r>
    </w:p>
    <w:p w:rsidR="007A7069" w:rsidRDefault="007F78A7" w:rsidP="007A7069">
      <w:pPr>
        <w:autoSpaceDE w:val="0"/>
        <w:autoSpaceDN w:val="0"/>
        <w:adjustRightInd w:val="0"/>
        <w:ind w:firstLine="567"/>
        <w:jc w:val="both"/>
      </w:pPr>
      <w:r>
        <w:t xml:space="preserve">Исходя из положений </w:t>
      </w:r>
      <w:r w:rsidR="000F5335">
        <w:t>пункт</w:t>
      </w:r>
      <w:r>
        <w:t>а</w:t>
      </w:r>
      <w:r w:rsidR="000F5335">
        <w:t xml:space="preserve"> 6 статьи 130-16 АПК ПМР и пункт</w:t>
      </w:r>
      <w:r>
        <w:t>а</w:t>
      </w:r>
      <w:r w:rsidR="000F5335">
        <w:t xml:space="preserve"> а) </w:t>
      </w:r>
      <w:r w:rsidR="007A7069" w:rsidRPr="007A7069">
        <w:t>статьи 2</w:t>
      </w:r>
      <w:r w:rsidR="000F5335">
        <w:t>7</w:t>
      </w:r>
      <w:r w:rsidR="007A7069" w:rsidRPr="007A7069">
        <w:t>.1 Ко</w:t>
      </w:r>
      <w:r w:rsidR="000F5335">
        <w:t>АП ПМР</w:t>
      </w:r>
      <w:r w:rsidR="007A7069" w:rsidRPr="007A7069">
        <w:t xml:space="preserve"> </w:t>
      </w:r>
      <w:r w:rsidR="000F5335">
        <w:t xml:space="preserve">при рассмотрении дела о привлечении </w:t>
      </w:r>
      <w:r>
        <w:t>к административной ответственности арбитражный суд на судебном заседании устанавливает</w:t>
      </w:r>
      <w:r w:rsidR="00B71A64">
        <w:t>, в том числе</w:t>
      </w:r>
      <w:r>
        <w:t>, имелось ли событие</w:t>
      </w:r>
      <w:r w:rsidR="007A7069" w:rsidRPr="007A7069">
        <w:t xml:space="preserve"> административного правонарушения.</w:t>
      </w:r>
    </w:p>
    <w:p w:rsidR="007F78A7" w:rsidRDefault="00B71A64" w:rsidP="007F78A7">
      <w:pPr>
        <w:ind w:firstLine="567"/>
        <w:jc w:val="both"/>
      </w:pPr>
      <w:r>
        <w:t>С</w:t>
      </w:r>
      <w:r w:rsidR="007F78A7">
        <w:t>тать</w:t>
      </w:r>
      <w:r>
        <w:t>я</w:t>
      </w:r>
      <w:r w:rsidR="007F78A7">
        <w:t xml:space="preserve"> 1</w:t>
      </w:r>
      <w:r>
        <w:t>6</w:t>
      </w:r>
      <w:r w:rsidR="007F78A7">
        <w:t>.</w:t>
      </w:r>
      <w:r>
        <w:t>1</w:t>
      </w:r>
      <w:r w:rsidR="00AC6022">
        <w:t>5</w:t>
      </w:r>
      <w:r w:rsidR="007F78A7" w:rsidRPr="0075270A">
        <w:t xml:space="preserve"> </w:t>
      </w:r>
      <w:r w:rsidR="007F78A7">
        <w:t>КоАП ПМР устанавливает административную ответственность за</w:t>
      </w:r>
      <w:r w:rsidR="005E7F28" w:rsidRPr="005E7F28">
        <w:t xml:space="preserve"> </w:t>
      </w:r>
      <w:r w:rsidR="005E7F28">
        <w:t>н</w:t>
      </w:r>
      <w:r w:rsidR="005E7F28" w:rsidRPr="005E7F28">
        <w:t>епредставление или нарушение срока представления в таможенный орган Приднестровской Молдавской Республики в установленном порядке необходимой отчётности о ввозимых, вывозимых, поступающих, хранящихся, перерабатываемых, изготовляемых, приобретаемых и реализуемых товарах, находящихся под таможенным контролем либо на территории свободных складов, несоблюдение установленного порядка ведения учёта таких товаров, а равно представление отчетности, содержащей недостоверные сведения</w:t>
      </w:r>
      <w:r w:rsidR="005E7F28">
        <w:t>.</w:t>
      </w:r>
      <w:r w:rsidR="005E7F28" w:rsidRPr="005E7F28">
        <w:t xml:space="preserve"> </w:t>
      </w:r>
    </w:p>
    <w:p w:rsidR="005E7F28" w:rsidRDefault="005E7F28" w:rsidP="007F78A7">
      <w:pPr>
        <w:ind w:firstLine="567"/>
        <w:jc w:val="both"/>
      </w:pPr>
      <w:r>
        <w:t>Таким образом, в силу приведенной нормы права одним из административных правонарушений, ответственность за которое предусмотрена</w:t>
      </w:r>
      <w:r w:rsidRPr="005E7F28">
        <w:t xml:space="preserve"> </w:t>
      </w:r>
      <w:r>
        <w:t>статьей 16.15</w:t>
      </w:r>
      <w:r w:rsidRPr="0075270A">
        <w:t xml:space="preserve"> </w:t>
      </w:r>
      <w:r>
        <w:t xml:space="preserve">КоАП ПМР, является </w:t>
      </w:r>
      <w:r w:rsidRPr="005E7F28">
        <w:t>представление в таможенный орган Приднестровской Молдавской Республики отчетности</w:t>
      </w:r>
      <w:r>
        <w:t xml:space="preserve"> </w:t>
      </w:r>
      <w:r w:rsidRPr="005E7F28">
        <w:t>содержащей недостоверные сведения</w:t>
      </w:r>
      <w:r>
        <w:t>.</w:t>
      </w:r>
    </w:p>
    <w:p w:rsidR="00303EE8" w:rsidRDefault="005E7F28" w:rsidP="007F78A7">
      <w:pPr>
        <w:ind w:firstLine="567"/>
        <w:jc w:val="both"/>
      </w:pPr>
      <w:r>
        <w:t xml:space="preserve">Объектом указанного административного правонарушения являются </w:t>
      </w:r>
      <w:r w:rsidR="00303EE8">
        <w:t>отношения в области таможенного дела.</w:t>
      </w:r>
    </w:p>
    <w:p w:rsidR="005E7F28" w:rsidRDefault="00303EE8" w:rsidP="000B2AA0">
      <w:pPr>
        <w:ind w:firstLine="567"/>
        <w:jc w:val="both"/>
      </w:pPr>
      <w:r>
        <w:t xml:space="preserve">Объективную сторону этого правонарушения </w:t>
      </w:r>
      <w:r w:rsidRPr="00303EE8">
        <w:t xml:space="preserve">образует противоправное деяние в форме действия, то есть </w:t>
      </w:r>
      <w:r>
        <w:t>представлени</w:t>
      </w:r>
      <w:r w:rsidR="000B2AA0">
        <w:t>я</w:t>
      </w:r>
      <w:r w:rsidRPr="005E7F28">
        <w:t xml:space="preserve"> отчетности</w:t>
      </w:r>
      <w:r w:rsidR="00C26920" w:rsidRPr="00C26920">
        <w:t xml:space="preserve"> </w:t>
      </w:r>
      <w:r w:rsidR="00C26920">
        <w:t xml:space="preserve">о </w:t>
      </w:r>
      <w:r w:rsidR="00C26920" w:rsidRPr="005E7F28">
        <w:t>товарах, находящихся под таможенным контролем,</w:t>
      </w:r>
      <w:r w:rsidRPr="005E7F28">
        <w:t xml:space="preserve"> содержащей недостоверные сведения</w:t>
      </w:r>
      <w:r w:rsidR="00E915CE">
        <w:t xml:space="preserve">, под которыми исходя из смысла и содержания </w:t>
      </w:r>
      <w:r w:rsidR="00E915CE" w:rsidRPr="00E915CE">
        <w:t>статьи 16.</w:t>
      </w:r>
      <w:r w:rsidR="00E915CE">
        <w:t>15</w:t>
      </w:r>
      <w:r w:rsidR="00E915CE" w:rsidRPr="00E915CE">
        <w:t xml:space="preserve"> КоАП </w:t>
      </w:r>
      <w:r w:rsidR="00E915CE">
        <w:t>ПМ</w:t>
      </w:r>
      <w:r w:rsidR="00E915CE" w:rsidRPr="00E915CE">
        <w:t>Р</w:t>
      </w:r>
      <w:r w:rsidR="00E915CE">
        <w:t>, следует понимать</w:t>
      </w:r>
      <w:r w:rsidR="00E915CE" w:rsidRPr="00E915CE">
        <w:t xml:space="preserve"> сведения, не соответствующие действительности, </w:t>
      </w:r>
      <w:r w:rsidR="00E915CE">
        <w:t>как то</w:t>
      </w:r>
      <w:r w:rsidR="00E915CE" w:rsidRPr="00E915CE">
        <w:t xml:space="preserve"> неправильные, искаженные сведения о количестве, свойствах</w:t>
      </w:r>
      <w:r w:rsidR="00E915CE">
        <w:t xml:space="preserve">, </w:t>
      </w:r>
      <w:r w:rsidR="00E915CE" w:rsidRPr="00E915CE">
        <w:t>характеристиках товара</w:t>
      </w:r>
      <w:r w:rsidR="00E915CE">
        <w:t>, результатах его переработки (использов</w:t>
      </w:r>
      <w:r w:rsidR="000B2AA0">
        <w:t>а</w:t>
      </w:r>
      <w:r w:rsidR="00E915CE">
        <w:t>ния).</w:t>
      </w:r>
      <w:r w:rsidR="00E915CE" w:rsidRPr="00E915CE">
        <w:t xml:space="preserve"> </w:t>
      </w:r>
    </w:p>
    <w:p w:rsidR="00C26920" w:rsidRDefault="00C26920" w:rsidP="000B2AA0">
      <w:pPr>
        <w:ind w:firstLine="567"/>
        <w:jc w:val="both"/>
      </w:pPr>
      <w:r>
        <w:t>Субъектом правонарушения являются, в том числе, юридические лица, а субъективная сторона характеризуется либо умыслом, либо неосторожностью.</w:t>
      </w:r>
    </w:p>
    <w:p w:rsidR="00C26920" w:rsidRDefault="005E7F28" w:rsidP="00C26920">
      <w:pPr>
        <w:ind w:firstLine="567"/>
        <w:jc w:val="both"/>
      </w:pPr>
      <w:r>
        <w:t>Соответственно, для привлечения к ответственности за указанное правонарушение</w:t>
      </w:r>
      <w:r w:rsidR="00C26920">
        <w:t xml:space="preserve"> ООО «Рилла»</w:t>
      </w:r>
      <w:r>
        <w:t xml:space="preserve"> </w:t>
      </w:r>
      <w:r w:rsidR="00C26920">
        <w:t>административному органу необходимо доказать факт предоставления указанным обществом</w:t>
      </w:r>
      <w:r w:rsidR="00C26920" w:rsidRPr="00C26920">
        <w:t xml:space="preserve"> </w:t>
      </w:r>
      <w:r w:rsidR="00C26920" w:rsidRPr="005E7F28">
        <w:t>отчетности</w:t>
      </w:r>
      <w:r w:rsidR="00C26920" w:rsidRPr="00C26920">
        <w:t xml:space="preserve"> </w:t>
      </w:r>
      <w:r w:rsidR="00C26920">
        <w:t xml:space="preserve">о </w:t>
      </w:r>
      <w:r w:rsidR="00C26920" w:rsidRPr="005E7F28">
        <w:t>товарах, находящихся под таможенным контролем, содержащей недостоверные сведения</w:t>
      </w:r>
      <w:r w:rsidR="00C26920">
        <w:t xml:space="preserve">, то есть </w:t>
      </w:r>
      <w:r w:rsidR="00C26920" w:rsidRPr="00E915CE">
        <w:t xml:space="preserve">сведения, не соответствующие </w:t>
      </w:r>
      <w:r w:rsidR="00C26920" w:rsidRPr="00E915CE">
        <w:lastRenderedPageBreak/>
        <w:t xml:space="preserve">действительности, </w:t>
      </w:r>
      <w:r w:rsidR="00C26920">
        <w:t xml:space="preserve">в том числе </w:t>
      </w:r>
      <w:r w:rsidR="00C26920" w:rsidRPr="00E915CE">
        <w:t>неправильные</w:t>
      </w:r>
      <w:r w:rsidR="00C26920">
        <w:t>,</w:t>
      </w:r>
      <w:r w:rsidR="00C26920" w:rsidRPr="00E915CE">
        <w:t xml:space="preserve"> искаженные сведения о</w:t>
      </w:r>
      <w:r w:rsidR="00595872" w:rsidRPr="00595872">
        <w:t xml:space="preserve"> </w:t>
      </w:r>
      <w:r w:rsidR="00595872" w:rsidRPr="00E915CE">
        <w:t>количестве</w:t>
      </w:r>
      <w:r w:rsidR="00C26920" w:rsidRPr="00E915CE">
        <w:t xml:space="preserve"> </w:t>
      </w:r>
      <w:r w:rsidR="00595872" w:rsidRPr="00E915CE">
        <w:t>товара</w:t>
      </w:r>
      <w:r w:rsidR="00595872">
        <w:t xml:space="preserve">, </w:t>
      </w:r>
      <w:r w:rsidR="00C26920">
        <w:t xml:space="preserve">результатах </w:t>
      </w:r>
      <w:r w:rsidR="00595872">
        <w:t xml:space="preserve">его </w:t>
      </w:r>
      <w:r w:rsidR="00C26920">
        <w:t>переработки (использования).</w:t>
      </w:r>
    </w:p>
    <w:p w:rsidR="000B4103" w:rsidRDefault="003C18DD" w:rsidP="000B4103">
      <w:pPr>
        <w:ind w:firstLine="709"/>
        <w:jc w:val="both"/>
      </w:pPr>
      <w:r>
        <w:t>Как установлено судом первой инстанции</w:t>
      </w:r>
      <w:r w:rsidR="000B4103">
        <w:t xml:space="preserve"> и подтверждается материалами дела </w:t>
      </w:r>
      <w:r w:rsidR="000B4103" w:rsidRPr="00F44EC7">
        <w:t xml:space="preserve">ООО «Рилла» </w:t>
      </w:r>
      <w:r w:rsidR="000B4103">
        <w:t>10</w:t>
      </w:r>
      <w:r w:rsidR="000B4103" w:rsidRPr="001C2BEA">
        <w:t xml:space="preserve"> </w:t>
      </w:r>
      <w:r w:rsidR="000B4103">
        <w:t>февраля 2017 года</w:t>
      </w:r>
      <w:r w:rsidR="000B4103" w:rsidRPr="001C2BEA">
        <w:t xml:space="preserve"> </w:t>
      </w:r>
      <w:r w:rsidR="000B4103" w:rsidRPr="00F44EC7">
        <w:t xml:space="preserve">оформило в Бендерской таможне ГТК ПМР грузовую таможенную декларацию  (ГТД) </w:t>
      </w:r>
      <w:r w:rsidR="000B4103">
        <w:t>№ 300/100217/000602 на товар – рыба мороженая килька балтийская, который был условно выпущен на основании представленного обществом гарантийного обязательства №22 от 10 февраля 2017 года, в соответствии с которым согласно пункту «д» статьи 8 Закона ПМР «О таможенном тарифе» были предоставлены льготы по уплате таможенных платежей.</w:t>
      </w:r>
    </w:p>
    <w:p w:rsidR="000B4103" w:rsidRPr="00F44EC7" w:rsidRDefault="000B4103" w:rsidP="000B4103">
      <w:pPr>
        <w:ind w:firstLine="709"/>
        <w:jc w:val="both"/>
      </w:pPr>
      <w:r>
        <w:t xml:space="preserve">Установив указанные обстоятельства, суд первой инстанции, правомерно основываясь на положениях </w:t>
      </w:r>
      <w:r w:rsidRPr="00F44EC7">
        <w:t>пункт</w:t>
      </w:r>
      <w:r>
        <w:t>а</w:t>
      </w:r>
      <w:r w:rsidRPr="00F44EC7">
        <w:t xml:space="preserve"> 14 статьи 37 Таможенного кодекса Приднестровской Молдавской Республики (далее – ТК ПМР)</w:t>
      </w:r>
      <w:r>
        <w:t>, содержащего понятие</w:t>
      </w:r>
      <w:r w:rsidRPr="00F44EC7">
        <w:t xml:space="preserve"> условн</w:t>
      </w:r>
      <w:r>
        <w:t>ого</w:t>
      </w:r>
      <w:r w:rsidRPr="00F44EC7">
        <w:t xml:space="preserve"> выпуск</w:t>
      </w:r>
      <w:r>
        <w:t>а,</w:t>
      </w:r>
      <w:r w:rsidRPr="00F44EC7">
        <w:t xml:space="preserve"> </w:t>
      </w:r>
      <w:r>
        <w:t>с</w:t>
      </w:r>
      <w:r w:rsidRPr="00F44EC7">
        <w:t>тать</w:t>
      </w:r>
      <w:r>
        <w:t>и</w:t>
      </w:r>
      <w:r w:rsidRPr="00F44EC7">
        <w:t xml:space="preserve"> 48 ТК ПМР</w:t>
      </w:r>
      <w:r>
        <w:t>, устанавливающей, что</w:t>
      </w:r>
      <w:r w:rsidRPr="00F44EC7">
        <w:t xml:space="preserve"> условно выпущенные товары и транспортные средства, в отношении которых предоставлены льготы по таможенным платежам, могут использоваться только в тех целях, в связи с которыми предоставлены такие льготы</w:t>
      </w:r>
      <w:r>
        <w:t>, пришел к выводу о том, что</w:t>
      </w:r>
      <w:r w:rsidRPr="00F44EC7">
        <w:t xml:space="preserve"> ООО «Рилла»</w:t>
      </w:r>
      <w:r>
        <w:t>,</w:t>
      </w:r>
      <w:r w:rsidRPr="00F44EC7">
        <w:t xml:space="preserve"> оформив указанную выше грузовую таможенную декларацию, приняло на себя определенные ограничения и условия, соблюдение которых возложено на них таможенным законодательством. </w:t>
      </w:r>
    </w:p>
    <w:p w:rsidR="0033627E" w:rsidRDefault="0033627E" w:rsidP="0033627E">
      <w:pPr>
        <w:ind w:firstLine="567"/>
        <w:jc w:val="both"/>
      </w:pPr>
      <w:r>
        <w:t xml:space="preserve">Изложенное подтверждает тот факт, что </w:t>
      </w:r>
      <w:r w:rsidRPr="005E7F28">
        <w:t>товар</w:t>
      </w:r>
      <w:r>
        <w:t xml:space="preserve">, в отношении которого обществом была предоставлена отчетность, </w:t>
      </w:r>
      <w:r w:rsidRPr="005E7F28">
        <w:t>наход</w:t>
      </w:r>
      <w:r>
        <w:t>ился</w:t>
      </w:r>
      <w:r w:rsidRPr="005E7F28">
        <w:t xml:space="preserve"> под таможенным контролем</w:t>
      </w:r>
      <w:r>
        <w:t>.</w:t>
      </w:r>
    </w:p>
    <w:p w:rsidR="0001713F" w:rsidRDefault="0033627E" w:rsidP="0033627E">
      <w:pPr>
        <w:ind w:firstLine="567"/>
        <w:jc w:val="both"/>
      </w:pPr>
      <w:r>
        <w:t xml:space="preserve">Факт предоставления </w:t>
      </w:r>
      <w:r w:rsidRPr="00F44EC7">
        <w:t>ООО «Рилла»</w:t>
      </w:r>
      <w:r>
        <w:t xml:space="preserve"> в таможенный орган отчетности, </w:t>
      </w:r>
      <w:r w:rsidRPr="0033627E">
        <w:t>в состав которой вошли отчет об отпуске на сторону условно выпущенных товаров, используемых в технологическом процессе</w:t>
      </w:r>
      <w:r>
        <w:t>,</w:t>
      </w:r>
      <w:r w:rsidRPr="0033627E">
        <w:t xml:space="preserve"> и документы, прилагаемые к нему, в частности</w:t>
      </w:r>
      <w:r>
        <w:t>,</w:t>
      </w:r>
      <w:r w:rsidRPr="0033627E">
        <w:t xml:space="preserve"> карточки учета, расходные накладные, карточки счета 211.17.</w:t>
      </w:r>
      <w:r>
        <w:t>,</w:t>
      </w:r>
      <w:r w:rsidRPr="0033627E">
        <w:t xml:space="preserve"> </w:t>
      </w:r>
      <w:r>
        <w:t xml:space="preserve">подтверждается, в том числе сопроводительными письмами ООО «Рилла» № 266 </w:t>
      </w:r>
      <w:r w:rsidR="00EF3734">
        <w:t xml:space="preserve">и № 264 </w:t>
      </w:r>
      <w:r>
        <w:t>от 02</w:t>
      </w:r>
      <w:r w:rsidR="00EF3734">
        <w:t xml:space="preserve"> октября 2017 года, </w:t>
      </w:r>
      <w:r>
        <w:t xml:space="preserve">   </w:t>
      </w:r>
      <w:r w:rsidRPr="005E7F28">
        <w:t xml:space="preserve"> </w:t>
      </w:r>
      <w:r w:rsidR="00EF3734">
        <w:t>непосредственно</w:t>
      </w:r>
      <w:r w:rsidR="0001713F">
        <w:t xml:space="preserve"> самими </w:t>
      </w:r>
      <w:r w:rsidR="0001713F" w:rsidRPr="0033627E">
        <w:t>карточк</w:t>
      </w:r>
      <w:r w:rsidR="0001713F">
        <w:t>ами</w:t>
      </w:r>
      <w:r w:rsidR="0001713F" w:rsidRPr="0033627E">
        <w:t xml:space="preserve"> учета, расходны</w:t>
      </w:r>
      <w:r w:rsidR="0001713F">
        <w:t>ми</w:t>
      </w:r>
      <w:r w:rsidR="0001713F" w:rsidRPr="0033627E">
        <w:t xml:space="preserve"> накладны</w:t>
      </w:r>
      <w:r w:rsidR="0001713F">
        <w:t>ми и</w:t>
      </w:r>
      <w:r w:rsidR="0001713F" w:rsidRPr="0033627E">
        <w:t xml:space="preserve"> карточк</w:t>
      </w:r>
      <w:r w:rsidR="0001713F">
        <w:t>ами</w:t>
      </w:r>
      <w:r w:rsidR="0001713F" w:rsidRPr="0033627E">
        <w:t xml:space="preserve"> счет</w:t>
      </w:r>
      <w:r w:rsidR="0001713F">
        <w:t xml:space="preserve">ов, имеющимися в материалах дела </w:t>
      </w:r>
      <w:r w:rsidR="0001713F" w:rsidRPr="005E7F28">
        <w:t xml:space="preserve"> </w:t>
      </w:r>
      <w:r w:rsidR="0001713F">
        <w:t>об административном правонарушении в отношении ООО «Рилла</w:t>
      </w:r>
      <w:r w:rsidR="00FC097E">
        <w:t>»</w:t>
      </w:r>
      <w:r w:rsidR="00E74BB7">
        <w:t xml:space="preserve"> </w:t>
      </w:r>
      <w:r w:rsidR="0001713F">
        <w:t xml:space="preserve"> (т.2 дела № 837/17-12).</w:t>
      </w:r>
    </w:p>
    <w:p w:rsidR="0001713F" w:rsidRDefault="0001713F" w:rsidP="0033627E">
      <w:pPr>
        <w:ind w:firstLine="567"/>
        <w:jc w:val="both"/>
      </w:pPr>
      <w:r>
        <w:t>Недостоверность сведений</w:t>
      </w:r>
      <w:r w:rsidR="00E149B6">
        <w:t xml:space="preserve">, содержащихся в представленной обществом отчетности, </w:t>
      </w:r>
      <w:r>
        <w:t xml:space="preserve"> </w:t>
      </w:r>
      <w:r w:rsidR="00595872">
        <w:t xml:space="preserve">подтверждается как </w:t>
      </w:r>
      <w:r w:rsidR="00E149B6">
        <w:t>документами указанными выше,</w:t>
      </w:r>
      <w:r w:rsidR="00595872">
        <w:t xml:space="preserve"> отражающими</w:t>
      </w:r>
      <w:r w:rsidR="0026507A">
        <w:t xml:space="preserve">, </w:t>
      </w:r>
      <w:r w:rsidR="00595872">
        <w:t>в частности, несоответствие выпущенной готовой продукции карточка счета 213.1, отпущенному в производство сырью карточка счета 211.17 по документу на перемещение 6444 от 09 сентября 2017 года, так и</w:t>
      </w:r>
      <w:r w:rsidR="00E149B6">
        <w:t xml:space="preserve"> протоколом об административном правонарушении по делу об административном правонарушении № 01/300/17/0617</w:t>
      </w:r>
      <w:r w:rsidR="00FC097E">
        <w:t xml:space="preserve"> от 24 октября 2017 года.</w:t>
      </w:r>
    </w:p>
    <w:p w:rsidR="006A723F" w:rsidRDefault="00FC097E" w:rsidP="0033627E">
      <w:pPr>
        <w:ind w:firstLine="567"/>
        <w:jc w:val="both"/>
      </w:pPr>
      <w:r>
        <w:t xml:space="preserve">Кроме того, обстоятельства, приведенные выше, подтверждаются </w:t>
      </w:r>
      <w:r w:rsidR="00AE086C">
        <w:t xml:space="preserve">протоколом опроса свидетеля от 20 октября 2017 года и протоколом опроса представителя лица, привлекаемого к ответственности за административное правонарушение от 23 октября 2017 года, в которых </w:t>
      </w:r>
      <w:r w:rsidRPr="00A37012">
        <w:t>Бричак Н.П.</w:t>
      </w:r>
      <w:r w:rsidR="00AE086C">
        <w:t xml:space="preserve">, работающая на момент опроса в ООО </w:t>
      </w:r>
      <w:r w:rsidR="00AE086C" w:rsidRPr="00A37012">
        <w:t xml:space="preserve">«Рилла» </w:t>
      </w:r>
      <w:r w:rsidR="00AE086C">
        <w:t>в должности главного бухгалтера,</w:t>
      </w:r>
      <w:r w:rsidRPr="00A37012">
        <w:t xml:space="preserve"> </w:t>
      </w:r>
      <w:r w:rsidR="00AE086C">
        <w:t>подтвердила факты подготовки и предоставления ею в Бендерскую таможню отчетности по ГТД</w:t>
      </w:r>
      <w:r w:rsidR="00AE086C" w:rsidRPr="00F44EC7">
        <w:t xml:space="preserve"> </w:t>
      </w:r>
      <w:r w:rsidR="00AE086C">
        <w:t>№ 300/100217/000602, содерж</w:t>
      </w:r>
      <w:r w:rsidR="006A723F">
        <w:t>ащей</w:t>
      </w:r>
      <w:r w:rsidR="00AE086C">
        <w:t xml:space="preserve"> недостоверные сведения</w:t>
      </w:r>
      <w:r w:rsidR="006A723F">
        <w:t>, пояснив, при этом, в чем выражается недостоверность сведений и причины, по которым данное правонарушение имело место быть.</w:t>
      </w:r>
      <w:r w:rsidR="00AE086C">
        <w:t xml:space="preserve">  </w:t>
      </w:r>
    </w:p>
    <w:p w:rsidR="00110833" w:rsidRDefault="006A723F" w:rsidP="0033627E">
      <w:pPr>
        <w:ind w:firstLine="567"/>
        <w:jc w:val="both"/>
      </w:pPr>
      <w:r>
        <w:t>Поименованные выше письменные доказательства в силу стат</w:t>
      </w:r>
      <w:r w:rsidR="00110833">
        <w:t>ей</w:t>
      </w:r>
      <w:r>
        <w:t xml:space="preserve"> 27.2</w:t>
      </w:r>
      <w:r w:rsidR="00110833">
        <w:t>, 27.3, 27.7</w:t>
      </w:r>
      <w:r>
        <w:t xml:space="preserve"> КоАП ПМР</w:t>
      </w:r>
      <w:r w:rsidR="0026507A">
        <w:t xml:space="preserve"> </w:t>
      </w:r>
      <w:r>
        <w:t xml:space="preserve">являются </w:t>
      </w:r>
      <w:r w:rsidR="007846C9">
        <w:t xml:space="preserve">надлежащими </w:t>
      </w:r>
      <w:r>
        <w:t>доказательствами по делу об админ</w:t>
      </w:r>
      <w:r w:rsidR="00110833">
        <w:t>и</w:t>
      </w:r>
      <w:r>
        <w:t>стративн</w:t>
      </w:r>
      <w:r w:rsidR="00110833">
        <w:t xml:space="preserve">ом правонарушении. </w:t>
      </w:r>
      <w:r w:rsidR="0026507A">
        <w:t>О</w:t>
      </w:r>
      <w:r w:rsidR="00110833">
        <w:t>бстоятельства, свидетельствующие о получении таковых с нарушением закона, в том числе, предусмотренные пунктом 3 статьи 27.2. КоАП ПМР, не установлены.</w:t>
      </w:r>
    </w:p>
    <w:p w:rsidR="00763666" w:rsidRDefault="00110833" w:rsidP="0033627E">
      <w:pPr>
        <w:ind w:firstLine="567"/>
        <w:jc w:val="both"/>
      </w:pPr>
      <w:r>
        <w:t>При этом, суд первой инстанции</w:t>
      </w:r>
      <w:r w:rsidR="00763666">
        <w:t>,</w:t>
      </w:r>
      <w:r>
        <w:t xml:space="preserve"> правомерно основываясь на положениях пункта 2 статьи 44 АПК ПМР</w:t>
      </w:r>
      <w:r w:rsidR="00763666">
        <w:t>, установив отсутствие доказательств, свидетельствующих о том, что карточка счета 213.1 была получена с нарушением закона, отклонил довод лица, в отношении которого составлен протокол</w:t>
      </w:r>
      <w:r w:rsidR="00763666" w:rsidRPr="00763666">
        <w:t xml:space="preserve"> </w:t>
      </w:r>
      <w:r w:rsidR="00763666" w:rsidRPr="007A7685">
        <w:t>об административном правонарушении</w:t>
      </w:r>
      <w:r w:rsidR="00763666">
        <w:t>, о том, что таковая не является надлежащим доказательством по данному делу.</w:t>
      </w:r>
    </w:p>
    <w:p w:rsidR="00EA5922" w:rsidRDefault="00763666" w:rsidP="0033627E">
      <w:pPr>
        <w:ind w:firstLine="567"/>
        <w:jc w:val="both"/>
      </w:pPr>
      <w:r>
        <w:t xml:space="preserve">В связи с изложенным, исходя из приведенных норм права, суд кассационной инстанции находит обоснованным вывод суда первой инстанции о наличии события административного правонарушения, предусмотренного статьей 16.15 КоАП ПМР. </w:t>
      </w:r>
    </w:p>
    <w:p w:rsidR="00253D92" w:rsidRDefault="00EA5922" w:rsidP="0033627E">
      <w:pPr>
        <w:ind w:firstLine="567"/>
        <w:jc w:val="both"/>
      </w:pPr>
      <w:r>
        <w:t xml:space="preserve">Также суд кассационной инстанции находит правомерным и вывод </w:t>
      </w:r>
      <w:r w:rsidR="00253D92">
        <w:t>с</w:t>
      </w:r>
      <w:r>
        <w:t xml:space="preserve">уда первой инстанции о наличии в деянии, совершенном ООО </w:t>
      </w:r>
      <w:r w:rsidRPr="00A37012">
        <w:t>«Рилла»</w:t>
      </w:r>
      <w:r>
        <w:t xml:space="preserve">, состава административного </w:t>
      </w:r>
      <w:r>
        <w:lastRenderedPageBreak/>
        <w:t>правонарушения, предусмотренного указанной статьей, поскольку обстоятельства приведенные выше, безусловно подтверждают, как наличие объекта и объективной стороны, так и факт совершения правонарушения непосредственно лицом, в отношении которого составлен протокол</w:t>
      </w:r>
      <w:r w:rsidRPr="00763666">
        <w:t xml:space="preserve"> </w:t>
      </w:r>
      <w:r w:rsidRPr="007A7685">
        <w:t>об административном правонарушении</w:t>
      </w:r>
      <w:r>
        <w:t xml:space="preserve">, а именно ООО «Рилла». При этом, </w:t>
      </w:r>
      <w:r w:rsidR="00253D92">
        <w:t xml:space="preserve">как следует из мотивировочной части решения, </w:t>
      </w:r>
      <w:r>
        <w:t>судом первой инстанции установлена вина</w:t>
      </w:r>
      <w:r w:rsidRPr="00EA5922">
        <w:t xml:space="preserve"> </w:t>
      </w:r>
      <w:r>
        <w:t>ООО «Рилла»</w:t>
      </w:r>
      <w:r w:rsidR="00253D92">
        <w:t xml:space="preserve"> в совершении инкриминируемого деяния.</w:t>
      </w:r>
    </w:p>
    <w:p w:rsidR="00BE6149" w:rsidRDefault="00253D92" w:rsidP="0033627E">
      <w:pPr>
        <w:ind w:firstLine="567"/>
        <w:jc w:val="both"/>
      </w:pPr>
      <w:r>
        <w:t xml:space="preserve">Вывод суда о наличии такого обязательного элемента состава административного правонарушения как вина сделан при правильном применении положений статьи 1.5 и пункта 2 статьи 2.1 </w:t>
      </w:r>
      <w:r w:rsidR="00BE6149">
        <w:t>КоАП ПМР и соответствует изложенным в решении обстоятельствам дела, установленным судом</w:t>
      </w:r>
      <w:r>
        <w:t xml:space="preserve"> </w:t>
      </w:r>
      <w:r w:rsidR="00BE6149">
        <w:t>посредством полной и всесторонней оценки имеющихся в деле доказательств в их совокупности.</w:t>
      </w:r>
    </w:p>
    <w:p w:rsidR="00BE6149" w:rsidRDefault="00BE6149" w:rsidP="0033627E">
      <w:pPr>
        <w:ind w:firstLine="567"/>
        <w:jc w:val="both"/>
      </w:pPr>
      <w:r>
        <w:t>Доводов, опровергающих выводы суда о наличии вины ООО «Рилла» в совершении</w:t>
      </w:r>
      <w:r w:rsidRPr="00BE6149">
        <w:t xml:space="preserve"> </w:t>
      </w:r>
      <w:r>
        <w:t xml:space="preserve">административного правонарушения, предусмотренного статьей 16.15 КоАП ПМР, кассационная жалоба не содержит, и суд кассационной инстанции достаточных </w:t>
      </w:r>
      <w:r w:rsidR="00253D92">
        <w:t>основан</w:t>
      </w:r>
      <w:r>
        <w:t>ий для переоценки таковых не усматривает.</w:t>
      </w:r>
    </w:p>
    <w:p w:rsidR="00357509" w:rsidRDefault="00BE6149" w:rsidP="00357509">
      <w:pPr>
        <w:ind w:firstLine="567"/>
        <w:jc w:val="both"/>
      </w:pPr>
      <w:r>
        <w:t>Подлежащими отклонению суд кассационной инстанции находит доводы кассационной жалобы</w:t>
      </w:r>
      <w:r w:rsidRPr="00BE6149">
        <w:t xml:space="preserve"> </w:t>
      </w:r>
      <w:r>
        <w:t>относительно того, что суд  не дал  правовой оценки и не высказался по доводам ответчика в отношении неправомерных действий со стороны административного органа при проведении контрольных (надзорных) мероприятий, которые, по мнению общества</w:t>
      </w:r>
      <w:r w:rsidR="00357509">
        <w:t>,</w:t>
      </w:r>
      <w:r>
        <w:t xml:space="preserve"> исходя из </w:t>
      </w:r>
      <w:r w:rsidR="00357509">
        <w:t>пункта 4 Разъяснения Пленума Арбитражного суда ПМР «О некоторых вопросах, связанных с применением норм Кодекса Приднестровской Молдавской Республики об административных правонарушениях», утвержденного Постановлением Пленума Арбитражного суда ПМР от 25 апреля 2014 года № 4, подлежат оценке при рассмотрении дела о привлечении лица к административной ответственности.</w:t>
      </w:r>
    </w:p>
    <w:p w:rsidR="00357509" w:rsidRDefault="00357509" w:rsidP="00357509">
      <w:pPr>
        <w:ind w:firstLine="567"/>
        <w:jc w:val="both"/>
      </w:pPr>
      <w:r>
        <w:t xml:space="preserve">Так, во-первых, круг обстоятельств, подлежащих установлению  </w:t>
      </w:r>
      <w:r w:rsidRPr="00357509">
        <w:t>арбитражны</w:t>
      </w:r>
      <w:r>
        <w:t>м</w:t>
      </w:r>
      <w:r w:rsidRPr="00357509">
        <w:t xml:space="preserve"> суд</w:t>
      </w:r>
      <w:r>
        <w:t>ом</w:t>
      </w:r>
      <w:r w:rsidRPr="00357509">
        <w:t xml:space="preserve"> на судебном заседании </w:t>
      </w:r>
      <w:r>
        <w:t>п</w:t>
      </w:r>
      <w:r w:rsidRPr="00357509">
        <w:t>ри рассмотрении дела о привлечении к административной ответственности</w:t>
      </w:r>
      <w:r>
        <w:t>,</w:t>
      </w:r>
      <w:r w:rsidRPr="00357509">
        <w:t xml:space="preserve"> </w:t>
      </w:r>
      <w:r>
        <w:t>определен пунктом 6 статьи 130-16 АПК ПМР и правомерность действий (актов)</w:t>
      </w:r>
      <w:r w:rsidRPr="00357509">
        <w:t xml:space="preserve"> </w:t>
      </w:r>
      <w:r>
        <w:t>административного органа при проведении контрольных (надзорных) мероприятий к числу таких обстоятельств не относится.</w:t>
      </w:r>
    </w:p>
    <w:p w:rsidR="00357509" w:rsidRDefault="00357509" w:rsidP="00F46A3B">
      <w:pPr>
        <w:ind w:firstLine="567"/>
        <w:jc w:val="both"/>
      </w:pPr>
      <w:r>
        <w:t xml:space="preserve">Во-вторых, оспаривание </w:t>
      </w:r>
      <w:r w:rsidR="00F46A3B">
        <w:t>ненормативных правовых актов, решений и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представляет собой самостоятельную категорию дел, порядок рассмотрения которых урегулирован нормами главы 18-3 АПК ПМР.</w:t>
      </w:r>
    </w:p>
    <w:p w:rsidR="00F46A3B" w:rsidRDefault="00F46A3B" w:rsidP="00F46A3B">
      <w:pPr>
        <w:ind w:firstLine="567"/>
        <w:jc w:val="both"/>
      </w:pPr>
      <w:r>
        <w:t>Ссылки общества в обоснование приведенного довода на пункт 4 названного выше Разъяснения Пленума Арбитражного суда ПМР необоснованны.</w:t>
      </w:r>
    </w:p>
    <w:p w:rsidR="00F46A3B" w:rsidRDefault="00F46A3B" w:rsidP="00F46A3B">
      <w:pPr>
        <w:ind w:firstLine="567"/>
        <w:jc w:val="both"/>
      </w:pPr>
      <w:r>
        <w:t>Так, в соответствии с этим пунктом при рассмотрении дел об оспаривании решений, действий (бездействия) административных органов, принятых, допущенных (допущенного) ими в рамках применения мер обеспечения производства по делу об административном правонарушении (статья 28.1 КоАП ПМР), в том числе по изъятию вещей и документов (статья 28.10 КоАП ПМР), аресту товаров, транспортных средств и иных вещей (статья 28.14 КоАП ПМР), суду следует иметь в виду, что самостоятельное оспаривание таких решений, действий (бездействия) допускается только до вынесения административным органом постановления о привлечении лица к административной ответственности или до направления административным органом материалов по делу об административном правонарушении для рассмотрения в суд. Такие решения, действия (бездействие) могут быть оспорены по правилам, предусмотренным главой 18-3 АПК ПМР (часть первая пункта 4).</w:t>
      </w:r>
    </w:p>
    <w:p w:rsidR="00CB285B" w:rsidRDefault="00CB285B" w:rsidP="00F46A3B">
      <w:pPr>
        <w:ind w:firstLine="567"/>
        <w:jc w:val="both"/>
      </w:pPr>
      <w:r>
        <w:t>В случае направления административным органом материалов по делу об административном правонарушении для рассмотрения в суд доводы о незаконности указанных решений, действий (бездействия) подлежат оценке судом при рассмотрении дела о привлечении лица к административной ответственности (часть четвертая пункта 4).</w:t>
      </w:r>
    </w:p>
    <w:p w:rsidR="00C22C2B" w:rsidRDefault="00C22C2B" w:rsidP="00F46A3B">
      <w:pPr>
        <w:ind w:firstLine="567"/>
        <w:jc w:val="both"/>
      </w:pPr>
      <w:r>
        <w:t>То есть исходя из содержания указанного пункта Разъяснения, в нем идет речь не о любых действиях и решениях административного органа, а лишь</w:t>
      </w:r>
      <w:r w:rsidRPr="00C22C2B">
        <w:t xml:space="preserve"> </w:t>
      </w:r>
      <w:r>
        <w:t>о тех</w:t>
      </w:r>
      <w:r w:rsidR="0026507A">
        <w:t>,</w:t>
      </w:r>
      <w:r>
        <w:t xml:space="preserve"> которые совершены, </w:t>
      </w:r>
      <w:r w:rsidRPr="00C22C2B">
        <w:t>приняты</w:t>
      </w:r>
      <w:r>
        <w:t xml:space="preserve"> </w:t>
      </w:r>
      <w:r w:rsidRPr="00C22C2B">
        <w:t xml:space="preserve">ими в рамках применения мер обеспечения производства по делу об </w:t>
      </w:r>
      <w:r w:rsidRPr="00C22C2B">
        <w:lastRenderedPageBreak/>
        <w:t>административном правонарушении (статья 28.1 КоАП ПМР)</w:t>
      </w:r>
      <w:r>
        <w:t>.</w:t>
      </w:r>
    </w:p>
    <w:p w:rsidR="00AF2370" w:rsidRDefault="00AF2370" w:rsidP="00F46A3B">
      <w:pPr>
        <w:ind w:firstLine="567"/>
        <w:jc w:val="both"/>
      </w:pPr>
      <w:r>
        <w:t>Однако</w:t>
      </w:r>
      <w:r w:rsidR="00C22C2B">
        <w:t>, требование о предоставлении документов, необходимых для осуществления таможенного контроля на предмет целевого использования товаров, выпуск которых сопряжен с обязательствами о соблюдении установленных ограничений, требований и условий, а также уплаты таможенных платежей и поль</w:t>
      </w:r>
      <w:r>
        <w:t>зования таможенными льготами, не относится к мерам обеспечения производства по делу об административном правонарушении, перечень которых установлен пунктом 1 статьи 28.1 КоАП ПМР.</w:t>
      </w:r>
    </w:p>
    <w:p w:rsidR="00F46A3B" w:rsidRDefault="00AF2370" w:rsidP="00F46A3B">
      <w:pPr>
        <w:ind w:firstLine="567"/>
        <w:jc w:val="both"/>
      </w:pPr>
      <w:r>
        <w:t>Кроме того, суд кассационной инстанции считает необходимым указать, что само по себе подписание запроса на предмет предоставления каких-либо документов и сведений начальником Бендерской таможни, сотрудниками которой на основании соответствующего приказа ГТК ПМР проводится совместное плановое мероприятие по контролю ООО «Рилла», не свидетельствует о том, что к проведению контрольного мероприяти</w:t>
      </w:r>
      <w:r w:rsidR="00EF2C46">
        <w:t>я</w:t>
      </w:r>
      <w:r>
        <w:t xml:space="preserve"> было допущено неуполномоченное лицо</w:t>
      </w:r>
      <w:r w:rsidR="00893C20">
        <w:t xml:space="preserve">, в том числе и ввиду того, что </w:t>
      </w:r>
      <w:r w:rsidR="00893C20" w:rsidRPr="00893C20">
        <w:t>под государственным контролем (надзором) понимается осуществление проверки соблюдения юридическими лицами физическими лицами, в том числе индивидуальными предпринимателями, обязательных требований, установленных законами или в установленном ими порядке</w:t>
      </w:r>
      <w:r w:rsidR="00893C20">
        <w:t xml:space="preserve">, тогда как начальник Бендерской таможни непосредственно проверку не проводил, а лишь подписал запрос как </w:t>
      </w:r>
      <w:r w:rsidR="00EE50A0">
        <w:t xml:space="preserve">лицо, возглавляющее </w:t>
      </w:r>
      <w:r w:rsidR="00F955C1">
        <w:t>таможенн</w:t>
      </w:r>
      <w:r w:rsidR="00EE50A0">
        <w:t>ый</w:t>
      </w:r>
      <w:r w:rsidR="00F955C1">
        <w:t xml:space="preserve"> орган, входящ</w:t>
      </w:r>
      <w:r w:rsidR="00EE50A0">
        <w:t>ий</w:t>
      </w:r>
      <w:r w:rsidR="00F955C1">
        <w:t xml:space="preserve"> в единую систему таможенных органов ПМР, и являющ</w:t>
      </w:r>
      <w:r w:rsidR="00EE50A0">
        <w:t>ий</w:t>
      </w:r>
      <w:r w:rsidR="00F955C1">
        <w:t>ся структурным подразделением ГТК ПМР (статьи 12,17 ТК ПМР</w:t>
      </w:r>
      <w:r w:rsidR="00453159">
        <w:t>, пункт 1</w:t>
      </w:r>
      <w:r w:rsidR="00EE50A0">
        <w:t>, 83</w:t>
      </w:r>
      <w:r w:rsidR="00453159">
        <w:t xml:space="preserve"> Положения «О таможне Государственного таможенного комитета Приднестровской Молдавской Республики», утвержденного Приказом ГТК ПМР «Об утверждении Положения «О таможне Государственного таможенного комитета Приднестровской Молдавской Республики» и Положения «О таможенном посте таможни Государственного таможенного комитета  Приднестровской Молдавской Республики» от 1 июля 2004 года № 321)</w:t>
      </w:r>
      <w:r w:rsidR="00F955C1">
        <w:t xml:space="preserve">. </w:t>
      </w:r>
      <w:r w:rsidR="00AA52AF">
        <w:t xml:space="preserve">При этом, согласно </w:t>
      </w:r>
      <w:r w:rsidR="006F0A94">
        <w:t xml:space="preserve">нормам ТК ПМР и </w:t>
      </w:r>
      <w:r w:rsidR="00AA52AF">
        <w:t>названного Положения н</w:t>
      </w:r>
      <w:r w:rsidR="00AA52AF" w:rsidRPr="00AA52AF">
        <w:t>епосредственное осуществление таможенного дела на территории ПМР в зоне своей деятельности</w:t>
      </w:r>
      <w:r w:rsidR="00AA52AF">
        <w:t xml:space="preserve"> является задачей </w:t>
      </w:r>
      <w:r w:rsidR="006F0A94">
        <w:t xml:space="preserve">именно </w:t>
      </w:r>
      <w:r w:rsidR="00AA52AF">
        <w:t>таможни</w:t>
      </w:r>
      <w:r w:rsidR="00EE50A0">
        <w:t xml:space="preserve"> и для реализации</w:t>
      </w:r>
      <w:r w:rsidR="00EE50A0" w:rsidRPr="00EE50A0">
        <w:t xml:space="preserve"> </w:t>
      </w:r>
      <w:r w:rsidR="00EE50A0">
        <w:t>возложенных на нее функций, к которым в том числе относятся непосредственное осуществление таможенного контроля товаров и транспортных средств, перемещаемых через таможенную границу ПМР, контроль за проведением должностными лицами таможен, таможенных постов и таможенных пунктов пропуска всех форм таможенного контроля, контроль за достоверностью и полнотой сведений, представляемых для таможенных целей, таможня обладает правами, предусмотренными для таможенных органов ПМР, включая право требовать и безвозмездно получать от государственных органов, органов местного самоуправления, коммерческих и некоммерческих организаций независимо от форм собственности и подчиненности, а также должностных лиц и граждан документы и сведения, необходимые для выполнения возложенных на таможню задач и функций</w:t>
      </w:r>
      <w:r w:rsidR="006F0A94">
        <w:t xml:space="preserve"> (статьи 13, 17 ТК ПМР, пункты 7, 24, 25, 26, 72 Положения).</w:t>
      </w:r>
    </w:p>
    <w:p w:rsidR="008504EA" w:rsidRDefault="00F31997" w:rsidP="009D2015">
      <w:pPr>
        <w:ind w:firstLine="567"/>
        <w:jc w:val="both"/>
        <w:rPr>
          <w:rStyle w:val="apple-converted-space"/>
          <w:shd w:val="clear" w:color="auto" w:fill="FFFFFF"/>
        </w:rPr>
      </w:pPr>
      <w:r>
        <w:t>Т</w:t>
      </w:r>
      <w:r w:rsidR="006F0A94">
        <w:t>ребовани</w:t>
      </w:r>
      <w:r>
        <w:t>е</w:t>
      </w:r>
      <w:r w:rsidR="006F0A94">
        <w:t xml:space="preserve"> </w:t>
      </w:r>
      <w:r>
        <w:t xml:space="preserve">таможенного органа о </w:t>
      </w:r>
      <w:r w:rsidR="006F0A94">
        <w:t>предоставлени</w:t>
      </w:r>
      <w:r>
        <w:t xml:space="preserve">и лицом, в отношении которого проводится плановое совместное </w:t>
      </w:r>
      <w:r w:rsidR="00EC1314">
        <w:t xml:space="preserve">мероприятие по </w:t>
      </w:r>
      <w:r>
        <w:t>контрол</w:t>
      </w:r>
      <w:r w:rsidR="00EC1314">
        <w:t>ю</w:t>
      </w:r>
      <w:r>
        <w:t>,</w:t>
      </w:r>
      <w:r w:rsidR="006F0A94">
        <w:t xml:space="preserve"> поименованных в </w:t>
      </w:r>
      <w:r w:rsidR="006F0A94" w:rsidRPr="00887B0E">
        <w:t>письм</w:t>
      </w:r>
      <w:r w:rsidR="006F0A94">
        <w:t>е</w:t>
      </w:r>
      <w:r w:rsidR="006F0A94" w:rsidRPr="00887B0E">
        <w:t xml:space="preserve"> </w:t>
      </w:r>
      <w:r w:rsidR="006F0A94" w:rsidRPr="00887B0E">
        <w:rPr>
          <w:rStyle w:val="apple-converted-space"/>
          <w:shd w:val="clear" w:color="auto" w:fill="FFFFFF"/>
        </w:rPr>
        <w:t>от 28 сентября 2017 года № 02-05/2871</w:t>
      </w:r>
      <w:r w:rsidR="006F0A94">
        <w:rPr>
          <w:rStyle w:val="apple-converted-space"/>
          <w:shd w:val="clear" w:color="auto" w:fill="FFFFFF"/>
        </w:rPr>
        <w:t xml:space="preserve"> документов и сведений</w:t>
      </w:r>
      <w:r>
        <w:rPr>
          <w:rStyle w:val="apple-converted-space"/>
          <w:shd w:val="clear" w:color="auto" w:fill="FFFFFF"/>
        </w:rPr>
        <w:t xml:space="preserve">, основано </w:t>
      </w:r>
      <w:r w:rsidR="00EB48C2">
        <w:rPr>
          <w:rStyle w:val="apple-converted-space"/>
          <w:shd w:val="clear" w:color="auto" w:fill="FFFFFF"/>
        </w:rPr>
        <w:t xml:space="preserve">как </w:t>
      </w:r>
      <w:r>
        <w:rPr>
          <w:rStyle w:val="apple-converted-space"/>
          <w:shd w:val="clear" w:color="auto" w:fill="FFFFFF"/>
        </w:rPr>
        <w:t>на указанных выше нормах права, так и на</w:t>
      </w:r>
      <w:r w:rsidR="00EB48C2">
        <w:rPr>
          <w:rStyle w:val="apple-converted-space"/>
          <w:shd w:val="clear" w:color="auto" w:fill="FFFFFF"/>
        </w:rPr>
        <w:t xml:space="preserve"> положениях следующих норм права:</w:t>
      </w:r>
      <w:r>
        <w:rPr>
          <w:rStyle w:val="apple-converted-space"/>
          <w:shd w:val="clear" w:color="auto" w:fill="FFFFFF"/>
        </w:rPr>
        <w:t xml:space="preserve"> части 13 статьи 8 Закона ПМР «О таможенном тарифе»,</w:t>
      </w:r>
      <w:r w:rsidRPr="00F31997">
        <w:t xml:space="preserve"> </w:t>
      </w:r>
      <w:r w:rsidR="00EB48C2">
        <w:t>устанавливающей, что к</w:t>
      </w:r>
      <w:r w:rsidRPr="00F31997">
        <w:rPr>
          <w:rStyle w:val="apple-converted-space"/>
          <w:shd w:val="clear" w:color="auto" w:fill="FFFFFF"/>
        </w:rPr>
        <w:t>онтроль за использованием в технологическом процессе ввезенного товара осуществляют таможенные органы</w:t>
      </w:r>
      <w:r w:rsidR="009E0E61">
        <w:rPr>
          <w:rStyle w:val="apple-converted-space"/>
          <w:shd w:val="clear" w:color="auto" w:fill="FFFFFF"/>
        </w:rPr>
        <w:t>, в том числе при</w:t>
      </w:r>
      <w:r w:rsidRPr="00F31997">
        <w:rPr>
          <w:rStyle w:val="apple-converted-space"/>
          <w:shd w:val="clear" w:color="auto" w:fill="FFFFFF"/>
        </w:rPr>
        <w:t xml:space="preserve"> проведении плановых проверок</w:t>
      </w:r>
      <w:r w:rsidR="009E0E61">
        <w:rPr>
          <w:rStyle w:val="apple-converted-space"/>
          <w:shd w:val="clear" w:color="auto" w:fill="FFFFFF"/>
        </w:rPr>
        <w:t xml:space="preserve">; </w:t>
      </w:r>
      <w:r w:rsidR="00EB48C2">
        <w:rPr>
          <w:rStyle w:val="apple-converted-space"/>
          <w:shd w:val="clear" w:color="auto" w:fill="FFFFFF"/>
        </w:rPr>
        <w:t>стать</w:t>
      </w:r>
      <w:r w:rsidR="009D2015">
        <w:rPr>
          <w:rStyle w:val="apple-converted-space"/>
          <w:shd w:val="clear" w:color="auto" w:fill="FFFFFF"/>
        </w:rPr>
        <w:t>и</w:t>
      </w:r>
      <w:r w:rsidR="00EB48C2">
        <w:rPr>
          <w:rStyle w:val="apple-converted-space"/>
          <w:shd w:val="clear" w:color="auto" w:fill="FFFFFF"/>
        </w:rPr>
        <w:t xml:space="preserve"> 246 ТК ПМР</w:t>
      </w:r>
      <w:r w:rsidR="009E0E61">
        <w:rPr>
          <w:rStyle w:val="apple-converted-space"/>
          <w:shd w:val="clear" w:color="auto" w:fill="FFFFFF"/>
        </w:rPr>
        <w:t>, предусматривающей осуществление к</w:t>
      </w:r>
      <w:r w:rsidR="009E0E61" w:rsidRPr="009E0E61">
        <w:rPr>
          <w:rStyle w:val="apple-converted-space"/>
          <w:shd w:val="clear" w:color="auto" w:fill="FFFFFF"/>
        </w:rPr>
        <w:t>онтрол</w:t>
      </w:r>
      <w:r w:rsidR="009E0E61">
        <w:rPr>
          <w:rStyle w:val="apple-converted-space"/>
          <w:shd w:val="clear" w:color="auto" w:fill="FFFFFF"/>
        </w:rPr>
        <w:t>я</w:t>
      </w:r>
      <w:r w:rsidR="009E0E61" w:rsidRPr="009E0E61">
        <w:rPr>
          <w:rStyle w:val="apple-converted-space"/>
          <w:shd w:val="clear" w:color="auto" w:fill="FFFFFF"/>
        </w:rPr>
        <w:t xml:space="preserve"> за условно выпущенными товарами и транспортными средствами таможенны</w:t>
      </w:r>
      <w:r w:rsidR="009E0E61">
        <w:rPr>
          <w:rStyle w:val="apple-converted-space"/>
          <w:shd w:val="clear" w:color="auto" w:fill="FFFFFF"/>
        </w:rPr>
        <w:t>ми</w:t>
      </w:r>
      <w:r w:rsidR="009E0E61" w:rsidRPr="009E0E61">
        <w:rPr>
          <w:rStyle w:val="apple-converted-space"/>
          <w:shd w:val="clear" w:color="auto" w:fill="FFFFFF"/>
        </w:rPr>
        <w:t xml:space="preserve"> орган</w:t>
      </w:r>
      <w:r w:rsidR="009E0E61">
        <w:rPr>
          <w:rStyle w:val="apple-converted-space"/>
          <w:shd w:val="clear" w:color="auto" w:fill="FFFFFF"/>
        </w:rPr>
        <w:t>ами</w:t>
      </w:r>
      <w:r w:rsidR="009E0E61" w:rsidRPr="009E0E61">
        <w:rPr>
          <w:rStyle w:val="apple-converted-space"/>
          <w:shd w:val="clear" w:color="auto" w:fill="FFFFFF"/>
        </w:rPr>
        <w:t xml:space="preserve"> П</w:t>
      </w:r>
      <w:r w:rsidR="009E0E61">
        <w:rPr>
          <w:rStyle w:val="apple-converted-space"/>
          <w:shd w:val="clear" w:color="auto" w:fill="FFFFFF"/>
        </w:rPr>
        <w:t>МР; стат</w:t>
      </w:r>
      <w:r w:rsidR="009D2015">
        <w:rPr>
          <w:rStyle w:val="apple-converted-space"/>
          <w:shd w:val="clear" w:color="auto" w:fill="FFFFFF"/>
        </w:rPr>
        <w:t>ей</w:t>
      </w:r>
      <w:r w:rsidR="009E0E61">
        <w:rPr>
          <w:rStyle w:val="apple-converted-space"/>
          <w:shd w:val="clear" w:color="auto" w:fill="FFFFFF"/>
        </w:rPr>
        <w:t xml:space="preserve"> 230, 236 ТК ПМР, определяющих такие формы таможенного контроля как проверка документов и сведений</w:t>
      </w:r>
      <w:r w:rsidR="009D2015">
        <w:rPr>
          <w:rStyle w:val="apple-converted-space"/>
          <w:shd w:val="clear" w:color="auto" w:fill="FFFFFF"/>
        </w:rPr>
        <w:t>,</w:t>
      </w:r>
      <w:r w:rsidR="009E0E61">
        <w:rPr>
          <w:rStyle w:val="apple-converted-space"/>
          <w:shd w:val="clear" w:color="auto" w:fill="FFFFFF"/>
        </w:rPr>
        <w:t xml:space="preserve"> необходимых для таможенных целей, </w:t>
      </w:r>
      <w:r w:rsidR="009D2015">
        <w:rPr>
          <w:rStyle w:val="apple-converted-space"/>
          <w:shd w:val="clear" w:color="auto" w:fill="FFFFFF"/>
        </w:rPr>
        <w:t xml:space="preserve">и </w:t>
      </w:r>
      <w:r w:rsidR="009E0E61">
        <w:rPr>
          <w:rStyle w:val="apple-converted-space"/>
          <w:shd w:val="clear" w:color="auto" w:fill="FFFFFF"/>
        </w:rPr>
        <w:t xml:space="preserve">проверка финансово-хозяйственной деятельности, которая </w:t>
      </w:r>
      <w:r w:rsidR="009D2015">
        <w:rPr>
          <w:rStyle w:val="apple-converted-space"/>
          <w:shd w:val="clear" w:color="auto" w:fill="FFFFFF"/>
        </w:rPr>
        <w:t xml:space="preserve">осуществляется </w:t>
      </w:r>
      <w:r w:rsidR="009D2015" w:rsidRPr="009D2015">
        <w:rPr>
          <w:rStyle w:val="apple-converted-space"/>
          <w:shd w:val="clear" w:color="auto" w:fill="FFFFFF"/>
        </w:rPr>
        <w:t>таможенным органом П</w:t>
      </w:r>
      <w:r w:rsidR="009D2015">
        <w:rPr>
          <w:rStyle w:val="apple-converted-space"/>
          <w:shd w:val="clear" w:color="auto" w:fill="FFFFFF"/>
        </w:rPr>
        <w:t>МР</w:t>
      </w:r>
      <w:r w:rsidR="009D2015" w:rsidRPr="009D2015">
        <w:rPr>
          <w:rStyle w:val="apple-converted-space"/>
          <w:shd w:val="clear" w:color="auto" w:fill="FFFFFF"/>
        </w:rPr>
        <w:t xml:space="preserve"> в соответствии с законодательством Приднестровской Молдавской Республики о порядке проведения проверок при осуществлении государственного контроля (надзора)</w:t>
      </w:r>
      <w:r w:rsidR="009D2015">
        <w:rPr>
          <w:rStyle w:val="apple-converted-space"/>
          <w:shd w:val="clear" w:color="auto" w:fill="FFFFFF"/>
        </w:rPr>
        <w:t xml:space="preserve"> и при проведении которой </w:t>
      </w:r>
      <w:r w:rsidR="009D2015" w:rsidRPr="009D2015">
        <w:rPr>
          <w:rStyle w:val="apple-converted-space"/>
          <w:shd w:val="clear" w:color="auto" w:fill="FFFFFF"/>
        </w:rPr>
        <w:t>таможенные органы П</w:t>
      </w:r>
      <w:r w:rsidR="009D2015">
        <w:rPr>
          <w:rStyle w:val="apple-converted-space"/>
          <w:shd w:val="clear" w:color="auto" w:fill="FFFFFF"/>
        </w:rPr>
        <w:t>МР</w:t>
      </w:r>
      <w:r w:rsidR="009D2015" w:rsidRPr="009D2015">
        <w:rPr>
          <w:rStyle w:val="apple-converted-space"/>
          <w:shd w:val="clear" w:color="auto" w:fill="FFFFFF"/>
        </w:rPr>
        <w:t xml:space="preserve"> дополнительно могут применять формы таможенного контроля, установленные </w:t>
      </w:r>
      <w:r w:rsidR="009D2015">
        <w:rPr>
          <w:rStyle w:val="apple-converted-space"/>
          <w:shd w:val="clear" w:color="auto" w:fill="FFFFFF"/>
        </w:rPr>
        <w:t>ТК ПМР; статьи 232</w:t>
      </w:r>
      <w:r w:rsidR="00D24D08">
        <w:rPr>
          <w:rStyle w:val="apple-converted-space"/>
          <w:shd w:val="clear" w:color="auto" w:fill="FFFFFF"/>
        </w:rPr>
        <w:t xml:space="preserve"> ТК ПМР</w:t>
      </w:r>
      <w:r w:rsidR="00EC1314">
        <w:rPr>
          <w:rStyle w:val="apple-converted-space"/>
          <w:shd w:val="clear" w:color="auto" w:fill="FFFFFF"/>
        </w:rPr>
        <w:t>,</w:t>
      </w:r>
      <w:r w:rsidR="00D24D08">
        <w:rPr>
          <w:rStyle w:val="apple-converted-space"/>
          <w:shd w:val="clear" w:color="auto" w:fill="FFFFFF"/>
        </w:rPr>
        <w:t xml:space="preserve"> закрепляющей обязанность лиц</w:t>
      </w:r>
      <w:r w:rsidR="00D24D08" w:rsidRPr="00D24D08">
        <w:rPr>
          <w:rStyle w:val="apple-converted-space"/>
          <w:shd w:val="clear" w:color="auto" w:fill="FFFFFF"/>
        </w:rPr>
        <w:t>, перемещающи</w:t>
      </w:r>
      <w:r w:rsidR="00D24D08">
        <w:rPr>
          <w:rStyle w:val="apple-converted-space"/>
          <w:shd w:val="clear" w:color="auto" w:fill="FFFFFF"/>
        </w:rPr>
        <w:t>х</w:t>
      </w:r>
      <w:r w:rsidR="00D24D08" w:rsidRPr="00D24D08">
        <w:rPr>
          <w:rStyle w:val="apple-converted-space"/>
          <w:shd w:val="clear" w:color="auto" w:fill="FFFFFF"/>
        </w:rPr>
        <w:t xml:space="preserve"> товары и транспортные средства через таможенную границу Приднестровской Молдавской Республики либо осуществляющи</w:t>
      </w:r>
      <w:r w:rsidR="00D24D08">
        <w:rPr>
          <w:rStyle w:val="apple-converted-space"/>
          <w:shd w:val="clear" w:color="auto" w:fill="FFFFFF"/>
        </w:rPr>
        <w:t>х</w:t>
      </w:r>
      <w:r w:rsidR="00D24D08" w:rsidRPr="00D24D08">
        <w:rPr>
          <w:rStyle w:val="apple-converted-space"/>
          <w:shd w:val="clear" w:color="auto" w:fill="FFFFFF"/>
        </w:rPr>
        <w:t xml:space="preserve"> деятельность, контроль за которой возложен на </w:t>
      </w:r>
      <w:r w:rsidR="00D24D08" w:rsidRPr="00D24D08">
        <w:rPr>
          <w:rStyle w:val="apple-converted-space"/>
          <w:shd w:val="clear" w:color="auto" w:fill="FFFFFF"/>
        </w:rPr>
        <w:lastRenderedPageBreak/>
        <w:t>таможенные органы Приднестровской Молдавской Республики, представлять таможенным органам П</w:t>
      </w:r>
      <w:r w:rsidR="00D24D08">
        <w:rPr>
          <w:rStyle w:val="apple-converted-space"/>
          <w:shd w:val="clear" w:color="auto" w:fill="FFFFFF"/>
        </w:rPr>
        <w:t>МР</w:t>
      </w:r>
      <w:r w:rsidR="00D24D08" w:rsidRPr="00D24D08">
        <w:rPr>
          <w:rStyle w:val="apple-converted-space"/>
          <w:shd w:val="clear" w:color="auto" w:fill="FFFFFF"/>
        </w:rPr>
        <w:t xml:space="preserve"> документы и сведения, необходимые для таможенного</w:t>
      </w:r>
      <w:r w:rsidR="00D24D08">
        <w:rPr>
          <w:rStyle w:val="apple-converted-space"/>
          <w:shd w:val="clear" w:color="auto" w:fill="FFFFFF"/>
        </w:rPr>
        <w:t xml:space="preserve"> контроля</w:t>
      </w:r>
      <w:r w:rsidR="00DD2A6B">
        <w:rPr>
          <w:rStyle w:val="apple-converted-space"/>
          <w:shd w:val="clear" w:color="auto" w:fill="FFFFFF"/>
        </w:rPr>
        <w:t xml:space="preserve">, перечень которых и порядок предоставления определяется ГТК ПМР, в соответствии с ТК ПМР и иными законодательными актами ПМР; подпункта г) статьи 239 ТК ПМР, устанавливающего, что документы и сведения </w:t>
      </w:r>
      <w:r w:rsidR="00DD2A6B" w:rsidRPr="00D24D08">
        <w:rPr>
          <w:rStyle w:val="apple-converted-space"/>
          <w:shd w:val="clear" w:color="auto" w:fill="FFFFFF"/>
        </w:rPr>
        <w:t xml:space="preserve">необходимые для </w:t>
      </w:r>
      <w:r w:rsidR="00DD2A6B">
        <w:rPr>
          <w:rStyle w:val="apple-converted-space"/>
          <w:shd w:val="clear" w:color="auto" w:fill="FFFFFF"/>
        </w:rPr>
        <w:t xml:space="preserve">осуществления </w:t>
      </w:r>
      <w:r w:rsidR="00DD2A6B" w:rsidRPr="00D24D08">
        <w:rPr>
          <w:rStyle w:val="apple-converted-space"/>
          <w:shd w:val="clear" w:color="auto" w:fill="FFFFFF"/>
        </w:rPr>
        <w:t>таможенного</w:t>
      </w:r>
      <w:r w:rsidR="00DD2A6B">
        <w:rPr>
          <w:rStyle w:val="apple-converted-space"/>
          <w:shd w:val="clear" w:color="auto" w:fill="FFFFFF"/>
        </w:rPr>
        <w:t xml:space="preserve"> контроля предоставляются таможенному органу </w:t>
      </w:r>
      <w:r w:rsidR="00BD1FB9" w:rsidRPr="00BD1FB9">
        <w:rPr>
          <w:rStyle w:val="apple-converted-space"/>
          <w:shd w:val="clear" w:color="auto" w:fill="FFFFFF"/>
        </w:rPr>
        <w:t>при применении таможенными органами форм таможенного контроля в соответствии с настоящим Кодексом</w:t>
      </w:r>
      <w:r w:rsidR="00BD1FB9">
        <w:rPr>
          <w:rStyle w:val="apple-converted-space"/>
          <w:shd w:val="clear" w:color="auto" w:fill="FFFFFF"/>
        </w:rPr>
        <w:t>; пункта</w:t>
      </w:r>
      <w:r w:rsidR="00BD1FB9" w:rsidRPr="00BD1FB9">
        <w:t xml:space="preserve"> </w:t>
      </w:r>
      <w:r w:rsidR="00BD1FB9" w:rsidRPr="00BD1FB9">
        <w:rPr>
          <w:rStyle w:val="apple-converted-space"/>
          <w:shd w:val="clear" w:color="auto" w:fill="FFFFFF"/>
        </w:rPr>
        <w:t>3</w:t>
      </w:r>
      <w:r w:rsidR="00BD1FB9">
        <w:rPr>
          <w:rStyle w:val="apple-converted-space"/>
          <w:shd w:val="clear" w:color="auto" w:fill="FFFFFF"/>
        </w:rPr>
        <w:t xml:space="preserve"> статьи 7 Закона ПМР «О</w:t>
      </w:r>
      <w:r w:rsidR="00BD1FB9" w:rsidRPr="009D2015">
        <w:rPr>
          <w:rStyle w:val="apple-converted-space"/>
          <w:shd w:val="clear" w:color="auto" w:fill="FFFFFF"/>
        </w:rPr>
        <w:t xml:space="preserve"> порядке проведения проверок при осуществлении государственного контроля (надзора)</w:t>
      </w:r>
      <w:r w:rsidR="00BD1FB9">
        <w:rPr>
          <w:rStyle w:val="apple-converted-space"/>
          <w:shd w:val="clear" w:color="auto" w:fill="FFFFFF"/>
        </w:rPr>
        <w:t>, наделяющего о</w:t>
      </w:r>
      <w:r w:rsidR="00BD1FB9" w:rsidRPr="00BD1FB9">
        <w:rPr>
          <w:rStyle w:val="apple-converted-space"/>
          <w:shd w:val="clear" w:color="auto" w:fill="FFFFFF"/>
        </w:rPr>
        <w:t xml:space="preserve">рган государственного контроля (надзора) </w:t>
      </w:r>
      <w:r w:rsidR="00BD1FB9">
        <w:rPr>
          <w:rStyle w:val="apple-converted-space"/>
          <w:shd w:val="clear" w:color="auto" w:fill="FFFFFF"/>
        </w:rPr>
        <w:t xml:space="preserve">правом </w:t>
      </w:r>
      <w:r w:rsidR="00BD1FB9" w:rsidRPr="00BD1FB9">
        <w:rPr>
          <w:rStyle w:val="apple-converted-space"/>
          <w:shd w:val="clear" w:color="auto" w:fill="FFFFFF"/>
        </w:rPr>
        <w:t>требовать представления документов, относящихся к пр</w:t>
      </w:r>
      <w:r w:rsidR="00BD1FB9">
        <w:rPr>
          <w:rStyle w:val="apple-converted-space"/>
          <w:shd w:val="clear" w:color="auto" w:fill="FFFFFF"/>
        </w:rPr>
        <w:t>едмету контрольного мероприятия.</w:t>
      </w:r>
    </w:p>
    <w:p w:rsidR="006F0A94" w:rsidRDefault="008504EA" w:rsidP="009D2015">
      <w:pPr>
        <w:ind w:firstLine="567"/>
        <w:jc w:val="both"/>
        <w:rPr>
          <w:rStyle w:val="apple-converted-space"/>
          <w:shd w:val="clear" w:color="auto" w:fill="FFFFFF"/>
        </w:rPr>
      </w:pPr>
      <w:r>
        <w:rPr>
          <w:rStyle w:val="apple-converted-space"/>
          <w:shd w:val="clear" w:color="auto" w:fill="FFFFFF"/>
        </w:rPr>
        <w:t>В силу приведенных норм права т</w:t>
      </w:r>
      <w:r>
        <w:t>ребование таможенного органа о предоставлении лицом, в отношении которого проводится плановое совместное мероприятие</w:t>
      </w:r>
      <w:r w:rsidR="001E2D66" w:rsidRPr="001E2D66">
        <w:t xml:space="preserve"> </w:t>
      </w:r>
      <w:r w:rsidR="001E2D66">
        <w:t>по контролю</w:t>
      </w:r>
      <w:r>
        <w:t xml:space="preserve">, поименованных в </w:t>
      </w:r>
      <w:r w:rsidRPr="00887B0E">
        <w:t>письм</w:t>
      </w:r>
      <w:r>
        <w:t>е</w:t>
      </w:r>
      <w:r w:rsidRPr="00887B0E">
        <w:t xml:space="preserve"> </w:t>
      </w:r>
      <w:r w:rsidRPr="00887B0E">
        <w:rPr>
          <w:rStyle w:val="apple-converted-space"/>
          <w:shd w:val="clear" w:color="auto" w:fill="FFFFFF"/>
        </w:rPr>
        <w:t>от 28 сентября 2017 года № 02-05/2871</w:t>
      </w:r>
      <w:r>
        <w:rPr>
          <w:rStyle w:val="apple-converted-space"/>
          <w:shd w:val="clear" w:color="auto" w:fill="FFFFFF"/>
        </w:rPr>
        <w:t xml:space="preserve"> документов и сведений является правомерным, что</w:t>
      </w:r>
      <w:r w:rsidR="00F6307C">
        <w:rPr>
          <w:rStyle w:val="apple-converted-space"/>
          <w:shd w:val="clear" w:color="auto" w:fill="FFFFFF"/>
        </w:rPr>
        <w:t xml:space="preserve"> указывает на отсутствие оснований считать таковые полученными с </w:t>
      </w:r>
      <w:r>
        <w:rPr>
          <w:rStyle w:val="apple-converted-space"/>
          <w:shd w:val="clear" w:color="auto" w:fill="FFFFFF"/>
        </w:rPr>
        <w:t>нарушени</w:t>
      </w:r>
      <w:r w:rsidR="00F6307C">
        <w:rPr>
          <w:rStyle w:val="apple-converted-space"/>
          <w:shd w:val="clear" w:color="auto" w:fill="FFFFFF"/>
        </w:rPr>
        <w:t>ем</w:t>
      </w:r>
      <w:r>
        <w:rPr>
          <w:rStyle w:val="apple-converted-space"/>
          <w:shd w:val="clear" w:color="auto" w:fill="FFFFFF"/>
        </w:rPr>
        <w:t xml:space="preserve"> закона и позволяет использовать </w:t>
      </w:r>
      <w:r w:rsidR="00F6307C">
        <w:rPr>
          <w:rStyle w:val="apple-converted-space"/>
          <w:shd w:val="clear" w:color="auto" w:fill="FFFFFF"/>
        </w:rPr>
        <w:t xml:space="preserve">их </w:t>
      </w:r>
      <w:r>
        <w:rPr>
          <w:rStyle w:val="apple-converted-space"/>
          <w:shd w:val="clear" w:color="auto" w:fill="FFFFFF"/>
        </w:rPr>
        <w:t xml:space="preserve">в качестве надлежащих доказательств совершения обществом административного правонарушения. </w:t>
      </w:r>
    </w:p>
    <w:p w:rsidR="0089010A" w:rsidRDefault="00F6307C" w:rsidP="0089010A">
      <w:pPr>
        <w:ind w:firstLine="567"/>
        <w:jc w:val="both"/>
      </w:pPr>
      <w:r>
        <w:rPr>
          <w:rStyle w:val="apple-converted-space"/>
          <w:shd w:val="clear" w:color="auto" w:fill="FFFFFF"/>
        </w:rPr>
        <w:t>Подлежащим</w:t>
      </w:r>
      <w:r w:rsidR="00EC1314">
        <w:rPr>
          <w:rStyle w:val="apple-converted-space"/>
          <w:shd w:val="clear" w:color="auto" w:fill="FFFFFF"/>
        </w:rPr>
        <w:t>и</w:t>
      </w:r>
      <w:r>
        <w:rPr>
          <w:rStyle w:val="apple-converted-space"/>
          <w:shd w:val="clear" w:color="auto" w:fill="FFFFFF"/>
        </w:rPr>
        <w:t xml:space="preserve"> отклонению суд кассационной инстанции находит доводы кассационной жалобы о том, что поскольку, как полагает заявитель, </w:t>
      </w:r>
      <w:r w:rsidR="0089010A">
        <w:t>обязанность по предоставлению в таможенный орган отчета по форме Приложения №4 к Положению «О порядке производства условного выпуска»  возникает только в установленные сроки, указанные в ГТД или отпуска товара на сторону, и так как по состоянию на 2.10.2017 года у ООО «Рилла» отсутствовала обязанность по предоставлению отчета по указанной выше форме, в действиях ООО «Рилла» отсутствует состав и событие административного правонарушения, предусмотренного ст.16.15 КоАП ПМР.</w:t>
      </w:r>
    </w:p>
    <w:p w:rsidR="0089010A" w:rsidRDefault="0089010A" w:rsidP="0089010A">
      <w:pPr>
        <w:ind w:firstLine="567"/>
        <w:jc w:val="both"/>
      </w:pPr>
      <w:r>
        <w:t>Так, во</w:t>
      </w:r>
      <w:r w:rsidR="001E2D66">
        <w:t>-</w:t>
      </w:r>
      <w:r>
        <w:t xml:space="preserve">первых, из направленного в адрес общества письма </w:t>
      </w:r>
      <w:r w:rsidRPr="00887B0E">
        <w:rPr>
          <w:rStyle w:val="apple-converted-space"/>
          <w:shd w:val="clear" w:color="auto" w:fill="FFFFFF"/>
        </w:rPr>
        <w:t>от 28 сентября 2017 года № 02-05/2871</w:t>
      </w:r>
      <w:r>
        <w:rPr>
          <w:rStyle w:val="apple-converted-space"/>
          <w:shd w:val="clear" w:color="auto" w:fill="FFFFFF"/>
        </w:rPr>
        <w:t xml:space="preserve"> </w:t>
      </w:r>
      <w:r w:rsidR="008520D0">
        <w:rPr>
          <w:rStyle w:val="apple-converted-space"/>
          <w:shd w:val="clear" w:color="auto" w:fill="FFFFFF"/>
        </w:rPr>
        <w:t xml:space="preserve">прямо </w:t>
      </w:r>
      <w:r>
        <w:rPr>
          <w:rStyle w:val="apple-converted-space"/>
          <w:shd w:val="clear" w:color="auto" w:fill="FFFFFF"/>
        </w:rPr>
        <w:t xml:space="preserve">не следует, что истребовались именно </w:t>
      </w:r>
      <w:r w:rsidR="00AE2AA6">
        <w:t>отчеты</w:t>
      </w:r>
      <w:r>
        <w:t xml:space="preserve"> по форме Приложения №4 к Положению «О порядке производства условного выпуска», требовалось предоставление отчетов и документов по ГТД, по которым товар с предоставлением льгот </w:t>
      </w:r>
      <w:r w:rsidR="00387981">
        <w:t>по уплате таможенных платежей использован в полном объеме.</w:t>
      </w:r>
    </w:p>
    <w:p w:rsidR="008520D0" w:rsidRDefault="008520D0" w:rsidP="00C3246B">
      <w:pPr>
        <w:ind w:firstLine="567"/>
        <w:jc w:val="both"/>
        <w:rPr>
          <w:rStyle w:val="apple-converted-space"/>
          <w:shd w:val="clear" w:color="auto" w:fill="FFFFFF"/>
        </w:rPr>
      </w:pPr>
      <w:r>
        <w:t xml:space="preserve">Во-вторых, </w:t>
      </w:r>
      <w:r w:rsidR="00C960DE">
        <w:rPr>
          <w:rStyle w:val="apple-converted-space"/>
          <w:shd w:val="clear" w:color="auto" w:fill="FFFFFF"/>
        </w:rPr>
        <w:t>часть 13 статьи 8 Закона ПМР «О таможенном тарифе»</w:t>
      </w:r>
      <w:r w:rsidR="00C960DE" w:rsidRPr="00F31997">
        <w:t xml:space="preserve"> </w:t>
      </w:r>
      <w:r w:rsidR="00C960DE">
        <w:t>устанавливает, что к</w:t>
      </w:r>
      <w:r w:rsidR="00C960DE" w:rsidRPr="00C960DE">
        <w:t>онтроль за использованием в технологическом процессе ввезенного товара</w:t>
      </w:r>
      <w:r w:rsidR="00CD6DF3">
        <w:t>,</w:t>
      </w:r>
      <w:r w:rsidR="00C960DE" w:rsidRPr="00C960DE">
        <w:t xml:space="preserve"> таможенные органы осуществляют </w:t>
      </w:r>
      <w:r w:rsidR="006F63DB">
        <w:t xml:space="preserve">как </w:t>
      </w:r>
      <w:r w:rsidR="006F63DB" w:rsidRPr="00C960DE">
        <w:t>путем предоставления предприятием раз в год отчета об отпуске на сторону товаров (за исключением отпуска организациями, выполняющими часть технологических операций по выпуску единого продукта в соответствии с договором об оказании услуг) и оплате по ним таможенных пошлин</w:t>
      </w:r>
      <w:r w:rsidR="006F63DB">
        <w:t xml:space="preserve">, так и при </w:t>
      </w:r>
      <w:r w:rsidR="00C960DE" w:rsidRPr="00C960DE">
        <w:t>проведении плановых проверок.</w:t>
      </w:r>
      <w:r w:rsidR="00671B3E" w:rsidRPr="00671B3E">
        <w:t xml:space="preserve"> </w:t>
      </w:r>
      <w:r w:rsidR="00671B3E">
        <w:t xml:space="preserve">Соответственно, приведенная норма </w:t>
      </w:r>
      <w:r w:rsidR="00671B3E">
        <w:rPr>
          <w:rStyle w:val="apple-converted-space"/>
          <w:shd w:val="clear" w:color="auto" w:fill="FFFFFF"/>
        </w:rPr>
        <w:t>не исключает</w:t>
      </w:r>
      <w:r w:rsidR="00671B3E">
        <w:t xml:space="preserve"> возможность истребования указанного отчета и при </w:t>
      </w:r>
      <w:r w:rsidR="00671B3E" w:rsidRPr="00C960DE">
        <w:t>проведении плановых проверок</w:t>
      </w:r>
      <w:r w:rsidR="00671B3E">
        <w:t xml:space="preserve"> на предмет использования в </w:t>
      </w:r>
      <w:r w:rsidR="00C960DE" w:rsidRPr="00F31997">
        <w:rPr>
          <w:rStyle w:val="apple-converted-space"/>
          <w:shd w:val="clear" w:color="auto" w:fill="FFFFFF"/>
        </w:rPr>
        <w:t>технологическом процессе ввезенного товара</w:t>
      </w:r>
      <w:r w:rsidR="00671B3E">
        <w:rPr>
          <w:rStyle w:val="apple-converted-space"/>
          <w:shd w:val="clear" w:color="auto" w:fill="FFFFFF"/>
        </w:rPr>
        <w:t>.</w:t>
      </w:r>
      <w:r w:rsidR="00C3246B" w:rsidRPr="00C3246B">
        <w:rPr>
          <w:rStyle w:val="apple-converted-space"/>
          <w:shd w:val="clear" w:color="auto" w:fill="FFFFFF"/>
        </w:rPr>
        <w:t xml:space="preserve"> </w:t>
      </w:r>
      <w:r w:rsidR="00C3246B">
        <w:rPr>
          <w:rStyle w:val="apple-converted-space"/>
          <w:shd w:val="clear" w:color="auto" w:fill="FFFFFF"/>
        </w:rPr>
        <w:t>Тем более, что как указано выше</w:t>
      </w:r>
      <w:r w:rsidR="003322BD">
        <w:rPr>
          <w:rStyle w:val="apple-converted-space"/>
          <w:shd w:val="clear" w:color="auto" w:fill="FFFFFF"/>
        </w:rPr>
        <w:t>,</w:t>
      </w:r>
      <w:r w:rsidR="00C3246B">
        <w:rPr>
          <w:rStyle w:val="apple-converted-space"/>
          <w:shd w:val="clear" w:color="auto" w:fill="FFFFFF"/>
        </w:rPr>
        <w:t xml:space="preserve"> подпункт г) статьи 239 ТК ПМР и пункт</w:t>
      </w:r>
      <w:r w:rsidR="00C3246B" w:rsidRPr="00BD1FB9">
        <w:t xml:space="preserve"> </w:t>
      </w:r>
      <w:r w:rsidR="00C3246B" w:rsidRPr="00BD1FB9">
        <w:rPr>
          <w:rStyle w:val="apple-converted-space"/>
          <w:shd w:val="clear" w:color="auto" w:fill="FFFFFF"/>
        </w:rPr>
        <w:t>3</w:t>
      </w:r>
      <w:r w:rsidR="00C3246B">
        <w:rPr>
          <w:rStyle w:val="apple-converted-space"/>
          <w:shd w:val="clear" w:color="auto" w:fill="FFFFFF"/>
        </w:rPr>
        <w:t xml:space="preserve"> статьи 7 Закона ПМР «О</w:t>
      </w:r>
      <w:r w:rsidR="00C3246B" w:rsidRPr="009D2015">
        <w:rPr>
          <w:rStyle w:val="apple-converted-space"/>
          <w:shd w:val="clear" w:color="auto" w:fill="FFFFFF"/>
        </w:rPr>
        <w:t xml:space="preserve"> порядке проведения проверок при осуществлении государственного контроля (надзора)</w:t>
      </w:r>
      <w:r w:rsidR="00C3246B">
        <w:rPr>
          <w:rStyle w:val="apple-converted-space"/>
          <w:shd w:val="clear" w:color="auto" w:fill="FFFFFF"/>
        </w:rPr>
        <w:t>, прямо наделяют о</w:t>
      </w:r>
      <w:r w:rsidR="00C3246B" w:rsidRPr="00BD1FB9">
        <w:rPr>
          <w:rStyle w:val="apple-converted-space"/>
          <w:shd w:val="clear" w:color="auto" w:fill="FFFFFF"/>
        </w:rPr>
        <w:t xml:space="preserve">рган государственного контроля (надзора) </w:t>
      </w:r>
      <w:r w:rsidR="00C3246B">
        <w:rPr>
          <w:rStyle w:val="apple-converted-space"/>
          <w:shd w:val="clear" w:color="auto" w:fill="FFFFFF"/>
        </w:rPr>
        <w:t xml:space="preserve">правом </w:t>
      </w:r>
      <w:r w:rsidR="00C3246B" w:rsidRPr="00BD1FB9">
        <w:rPr>
          <w:rStyle w:val="apple-converted-space"/>
          <w:shd w:val="clear" w:color="auto" w:fill="FFFFFF"/>
        </w:rPr>
        <w:t>требовать представления документов, относящихся к пр</w:t>
      </w:r>
      <w:r w:rsidR="00C3246B">
        <w:rPr>
          <w:rStyle w:val="apple-converted-space"/>
          <w:shd w:val="clear" w:color="auto" w:fill="FFFFFF"/>
        </w:rPr>
        <w:t xml:space="preserve">едмету контрольного мероприятия, и </w:t>
      </w:r>
      <w:r w:rsidR="00EC1314">
        <w:rPr>
          <w:rStyle w:val="apple-converted-space"/>
          <w:shd w:val="clear" w:color="auto" w:fill="FFFFFF"/>
        </w:rPr>
        <w:t xml:space="preserve">обязательность </w:t>
      </w:r>
      <w:r w:rsidR="00C3246B">
        <w:rPr>
          <w:rStyle w:val="apple-converted-space"/>
          <w:shd w:val="clear" w:color="auto" w:fill="FFFFFF"/>
        </w:rPr>
        <w:t xml:space="preserve">предоставления таможенному органу документов и сведений, </w:t>
      </w:r>
      <w:r w:rsidR="00C3246B" w:rsidRPr="00D24D08">
        <w:rPr>
          <w:rStyle w:val="apple-converted-space"/>
          <w:shd w:val="clear" w:color="auto" w:fill="FFFFFF"/>
        </w:rPr>
        <w:t>необходимы</w:t>
      </w:r>
      <w:r w:rsidR="00C3246B">
        <w:rPr>
          <w:rStyle w:val="apple-converted-space"/>
          <w:shd w:val="clear" w:color="auto" w:fill="FFFFFF"/>
        </w:rPr>
        <w:t>х</w:t>
      </w:r>
      <w:r w:rsidR="00C3246B" w:rsidRPr="00D24D08">
        <w:rPr>
          <w:rStyle w:val="apple-converted-space"/>
          <w:shd w:val="clear" w:color="auto" w:fill="FFFFFF"/>
        </w:rPr>
        <w:t xml:space="preserve"> для </w:t>
      </w:r>
      <w:r w:rsidR="00C3246B">
        <w:rPr>
          <w:rStyle w:val="apple-converted-space"/>
          <w:shd w:val="clear" w:color="auto" w:fill="FFFFFF"/>
        </w:rPr>
        <w:t xml:space="preserve">осуществления </w:t>
      </w:r>
      <w:r w:rsidR="00C3246B" w:rsidRPr="00D24D08">
        <w:rPr>
          <w:rStyle w:val="apple-converted-space"/>
          <w:shd w:val="clear" w:color="auto" w:fill="FFFFFF"/>
        </w:rPr>
        <w:t>таможенного</w:t>
      </w:r>
      <w:r w:rsidR="00C3246B">
        <w:rPr>
          <w:rStyle w:val="apple-converted-space"/>
          <w:shd w:val="clear" w:color="auto" w:fill="FFFFFF"/>
        </w:rPr>
        <w:t xml:space="preserve"> контроля, </w:t>
      </w:r>
      <w:r w:rsidR="00C3246B" w:rsidRPr="00BD1FB9">
        <w:rPr>
          <w:rStyle w:val="apple-converted-space"/>
          <w:shd w:val="clear" w:color="auto" w:fill="FFFFFF"/>
        </w:rPr>
        <w:t xml:space="preserve">при применении </w:t>
      </w:r>
      <w:r w:rsidR="00C3246B">
        <w:rPr>
          <w:rStyle w:val="apple-converted-space"/>
          <w:shd w:val="clear" w:color="auto" w:fill="FFFFFF"/>
        </w:rPr>
        <w:t xml:space="preserve">им </w:t>
      </w:r>
      <w:r w:rsidR="00C3246B" w:rsidRPr="00BD1FB9">
        <w:rPr>
          <w:rStyle w:val="apple-converted-space"/>
          <w:shd w:val="clear" w:color="auto" w:fill="FFFFFF"/>
        </w:rPr>
        <w:t>форм таможенного контроля</w:t>
      </w:r>
      <w:r w:rsidR="00C3246B">
        <w:rPr>
          <w:rStyle w:val="apple-converted-space"/>
          <w:shd w:val="clear" w:color="auto" w:fill="FFFFFF"/>
        </w:rPr>
        <w:t xml:space="preserve">. </w:t>
      </w:r>
    </w:p>
    <w:p w:rsidR="00C3246B" w:rsidRDefault="00C3246B" w:rsidP="00C3246B">
      <w:pPr>
        <w:ind w:firstLine="567"/>
        <w:jc w:val="both"/>
      </w:pPr>
      <w:r>
        <w:rPr>
          <w:rStyle w:val="apple-converted-space"/>
          <w:shd w:val="clear" w:color="auto" w:fill="FFFFFF"/>
        </w:rPr>
        <w:t xml:space="preserve">В-третьих, исследование вопроса о сроках предоставления указанного выше отчета имеет существенное значение в случае вменения таких составов административного правонарушения, ответственность за которые предусмотрена статьей 16.15 КоАП ПМР, как непредставление или нарушение срока предоставления в таможенный орган Приднестровской Молдавской Республики </w:t>
      </w:r>
      <w:r w:rsidR="006C64E9" w:rsidRPr="006C64E9">
        <w:rPr>
          <w:rStyle w:val="apple-converted-space"/>
          <w:shd w:val="clear" w:color="auto" w:fill="FFFFFF"/>
        </w:rPr>
        <w:t>в установленном порядке необходимой отчётности о ввозимых, вывозимых, поступающих, хранящихся, перерабатываемых, изготовляемых, приобретаемых и реализуемых товарах, находящихся под таможенным контролем либо на территории свободных складов</w:t>
      </w:r>
      <w:r w:rsidR="006C64E9">
        <w:rPr>
          <w:rStyle w:val="apple-converted-space"/>
          <w:shd w:val="clear" w:color="auto" w:fill="FFFFFF"/>
        </w:rPr>
        <w:t xml:space="preserve">. В рассматриваемом же случае, обществу инкриминируется </w:t>
      </w:r>
      <w:r w:rsidR="006C64E9" w:rsidRPr="006C64E9">
        <w:rPr>
          <w:rStyle w:val="apple-converted-space"/>
          <w:shd w:val="clear" w:color="auto" w:fill="FFFFFF"/>
        </w:rPr>
        <w:t xml:space="preserve">представление отчетности </w:t>
      </w:r>
      <w:r w:rsidR="006C64E9">
        <w:t xml:space="preserve">о </w:t>
      </w:r>
      <w:r w:rsidR="006C64E9" w:rsidRPr="005E7F28">
        <w:t>товарах, находящихся под таможенным контролем, содержащей недостоверные сведения</w:t>
      </w:r>
      <w:r w:rsidR="006C64E9">
        <w:t xml:space="preserve">. </w:t>
      </w:r>
      <w:r w:rsidR="00EC1314">
        <w:t xml:space="preserve">Вместе с </w:t>
      </w:r>
      <w:r w:rsidR="00C13021">
        <w:rPr>
          <w:rStyle w:val="apple-converted-space"/>
          <w:shd w:val="clear" w:color="auto" w:fill="FFFFFF"/>
        </w:rPr>
        <w:t>тем</w:t>
      </w:r>
      <w:r w:rsidR="006C64E9">
        <w:t>,</w:t>
      </w:r>
      <w:r w:rsidR="003322BD">
        <w:t xml:space="preserve"> как установлено выше</w:t>
      </w:r>
      <w:r w:rsidR="00EC1314">
        <w:t>,</w:t>
      </w:r>
      <w:r w:rsidR="006C64E9">
        <w:t xml:space="preserve"> предоставление таковой нашло подтверж</w:t>
      </w:r>
      <w:r w:rsidR="003322BD">
        <w:t>дение в судебном заседании.</w:t>
      </w:r>
    </w:p>
    <w:p w:rsidR="00BB1ABB" w:rsidRDefault="00C13021" w:rsidP="009D2015">
      <w:pPr>
        <w:ind w:firstLine="567"/>
        <w:jc w:val="both"/>
      </w:pPr>
      <w:r>
        <w:lastRenderedPageBreak/>
        <w:t>При этом, суд кассационной инстанции отклоняет доводы кассационной жалобы, основанные на положениях Закона ПМР «О бухгалтерском учете и финансовой отчетности» которые сводятся к тому, что общество предоставило отчет, а карточка счета 213.1 отчетностью не является</w:t>
      </w:r>
      <w:r w:rsidR="00BB1ABB">
        <w:t>.</w:t>
      </w:r>
    </w:p>
    <w:p w:rsidR="00B165EE" w:rsidRDefault="00BB1ABB" w:rsidP="009D2015">
      <w:pPr>
        <w:ind w:firstLine="567"/>
        <w:jc w:val="both"/>
      </w:pPr>
      <w:r>
        <w:t>Так,</w:t>
      </w:r>
      <w:r w:rsidRPr="00BB1ABB">
        <w:t xml:space="preserve"> </w:t>
      </w:r>
      <w:r>
        <w:t xml:space="preserve">в соответствии с преамбулой </w:t>
      </w:r>
      <w:r w:rsidR="00B165EE">
        <w:t xml:space="preserve">к названному закону, он </w:t>
      </w:r>
      <w:r w:rsidRPr="00BB1ABB">
        <w:t>определяет единые правовые и методологические основы организации и ведения бухгалтерского учета, устанавливает требования, предъявляемые к составлению и предоставлению финансовой отчетности, регулирует взаимоотношения по вопросам бухгалтерского учета и финансовой отчетности в Приднестровской Молдавской Республике.</w:t>
      </w:r>
    </w:p>
    <w:p w:rsidR="00222116" w:rsidRDefault="00B165EE" w:rsidP="00222116">
      <w:pPr>
        <w:pStyle w:val="10"/>
        <w:shd w:val="clear" w:color="auto" w:fill="auto"/>
        <w:tabs>
          <w:tab w:val="left" w:pos="207"/>
          <w:tab w:val="left" w:pos="212"/>
        </w:tabs>
        <w:spacing w:after="0"/>
        <w:ind w:left="20" w:right="20" w:firstLine="547"/>
        <w:jc w:val="both"/>
        <w:rPr>
          <w:color w:val="000000"/>
        </w:rPr>
      </w:pPr>
      <w:r>
        <w:t xml:space="preserve">В статье же 16.15 КоАП ПМР, речь идет не о финансовой отчетности, а о </w:t>
      </w:r>
      <w:r w:rsidRPr="006C64E9">
        <w:rPr>
          <w:rStyle w:val="apple-converted-space"/>
          <w:shd w:val="clear" w:color="auto" w:fill="FFFFFF"/>
        </w:rPr>
        <w:t>необходимой отчётности о ввозимых, вывозимых, поступающих, хранящихся, перерабатываемых, изготовляемых, приобретаемых и реализуемых товарах, находящихся под таможенным контролем либо на территории свободных складов</w:t>
      </w:r>
      <w:r>
        <w:rPr>
          <w:rStyle w:val="apple-converted-space"/>
          <w:shd w:val="clear" w:color="auto" w:fill="FFFFFF"/>
        </w:rPr>
        <w:t xml:space="preserve">, </w:t>
      </w:r>
      <w:r w:rsidR="00EC1314">
        <w:rPr>
          <w:rStyle w:val="apple-converted-space"/>
          <w:shd w:val="clear" w:color="auto" w:fill="FFFFFF"/>
        </w:rPr>
        <w:t xml:space="preserve">то есть </w:t>
      </w:r>
      <w:r>
        <w:rPr>
          <w:rStyle w:val="apple-converted-space"/>
          <w:shd w:val="clear" w:color="auto" w:fill="FFFFFF"/>
        </w:rPr>
        <w:t>о</w:t>
      </w:r>
      <w:r>
        <w:t xml:space="preserve"> таможенной  отчетности, необходимой для осуществления таможенного контроля</w:t>
      </w:r>
      <w:r w:rsidR="00EC1314">
        <w:t>, в частности</w:t>
      </w:r>
      <w:r w:rsidR="0007675D">
        <w:t>,</w:t>
      </w:r>
      <w:r w:rsidR="00EC1314">
        <w:t xml:space="preserve"> </w:t>
      </w:r>
      <w:r w:rsidR="00222116">
        <w:rPr>
          <w:color w:val="000000"/>
        </w:rPr>
        <w:t>в отношении товаров, выпущенных в свободное обращение с освобождением от уплаты импортной таможенной пошлины, в связи с их использованием в технологическом процессе при производстве собственной продукции.</w:t>
      </w:r>
    </w:p>
    <w:p w:rsidR="00222116" w:rsidRDefault="00222116" w:rsidP="00222116">
      <w:pPr>
        <w:pStyle w:val="10"/>
        <w:shd w:val="clear" w:color="auto" w:fill="auto"/>
        <w:tabs>
          <w:tab w:val="left" w:pos="207"/>
          <w:tab w:val="left" w:pos="212"/>
        </w:tabs>
        <w:spacing w:after="0"/>
        <w:ind w:left="20" w:right="20" w:firstLine="547"/>
        <w:jc w:val="both"/>
      </w:pPr>
      <w:r>
        <w:t>При этом, само понятие отчетность не идентично понятию отчет, в том числе и исходя из подпункта х) статьи 2 Закона ПМР «О бухгалтерском учете и финансовой отчетности», на который ссылается общество.</w:t>
      </w:r>
    </w:p>
    <w:p w:rsidR="00222116" w:rsidRDefault="00222116" w:rsidP="00803FD9">
      <w:pPr>
        <w:pStyle w:val="10"/>
        <w:shd w:val="clear" w:color="auto" w:fill="auto"/>
        <w:tabs>
          <w:tab w:val="left" w:pos="207"/>
          <w:tab w:val="left" w:pos="212"/>
        </w:tabs>
        <w:spacing w:after="0"/>
        <w:ind w:left="20" w:right="20" w:firstLine="547"/>
        <w:jc w:val="both"/>
      </w:pPr>
      <w:r>
        <w:t xml:space="preserve">В широком понимании понятие отчетность есть ни что иное как </w:t>
      </w:r>
      <w:r w:rsidRPr="00222116">
        <w:t>система взаимосвязанных показателей,</w:t>
      </w:r>
      <w:r>
        <w:t xml:space="preserve"> </w:t>
      </w:r>
      <w:r w:rsidR="00E35C0A" w:rsidRPr="00222116">
        <w:t>информаци</w:t>
      </w:r>
      <w:r w:rsidR="00E35C0A">
        <w:t>я,</w:t>
      </w:r>
      <w:r w:rsidR="00E35C0A" w:rsidRPr="00222116">
        <w:t xml:space="preserve"> </w:t>
      </w:r>
      <w:r w:rsidRPr="00222116">
        <w:t>необходим</w:t>
      </w:r>
      <w:r w:rsidR="00E35C0A">
        <w:t>ая</w:t>
      </w:r>
      <w:r w:rsidRPr="00222116">
        <w:t xml:space="preserve"> пользовател</w:t>
      </w:r>
      <w:r w:rsidR="00E35C0A">
        <w:t>ю</w:t>
      </w:r>
      <w:r w:rsidRPr="00222116">
        <w:t xml:space="preserve"> этой отчетности для принятия решений</w:t>
      </w:r>
      <w:r w:rsidR="00803FD9">
        <w:t>.</w:t>
      </w:r>
      <w:r w:rsidRPr="00222116">
        <w:t xml:space="preserve"> </w:t>
      </w:r>
    </w:p>
    <w:p w:rsidR="00803FD9" w:rsidRDefault="00803FD9" w:rsidP="00803FD9">
      <w:pPr>
        <w:pStyle w:val="10"/>
        <w:shd w:val="clear" w:color="auto" w:fill="auto"/>
        <w:tabs>
          <w:tab w:val="left" w:pos="207"/>
          <w:tab w:val="left" w:pos="212"/>
        </w:tabs>
        <w:spacing w:after="0"/>
        <w:ind w:left="20" w:right="20" w:firstLine="547"/>
        <w:jc w:val="both"/>
      </w:pPr>
      <w:r>
        <w:t xml:space="preserve">В рассматриваемом случае определенные показатели, </w:t>
      </w:r>
      <w:r w:rsidRPr="00222116">
        <w:t>необходим</w:t>
      </w:r>
      <w:r>
        <w:t>ая</w:t>
      </w:r>
      <w:r w:rsidRPr="00222116">
        <w:t xml:space="preserve"> </w:t>
      </w:r>
      <w:r>
        <w:t xml:space="preserve">таможенному органу </w:t>
      </w:r>
      <w:r w:rsidRPr="00222116">
        <w:t>для принятия решени</w:t>
      </w:r>
      <w:r>
        <w:t>я</w:t>
      </w:r>
      <w:r w:rsidRPr="00222116">
        <w:t xml:space="preserve"> информаци</w:t>
      </w:r>
      <w:r w:rsidR="00461193">
        <w:t>я содержали</w:t>
      </w:r>
      <w:r>
        <w:t>сь н</w:t>
      </w:r>
      <w:r w:rsidR="00E35C0A">
        <w:t>и</w:t>
      </w:r>
      <w:r>
        <w:t xml:space="preserve"> в одном документе, как непосредственно, отчет, а в совокупности, связанных между собой документов. </w:t>
      </w:r>
    </w:p>
    <w:p w:rsidR="00803FD9" w:rsidRDefault="00803FD9" w:rsidP="00803FD9">
      <w:pPr>
        <w:pStyle w:val="10"/>
        <w:shd w:val="clear" w:color="auto" w:fill="auto"/>
        <w:tabs>
          <w:tab w:val="left" w:pos="207"/>
          <w:tab w:val="left" w:pos="212"/>
        </w:tabs>
        <w:spacing w:after="0"/>
        <w:ind w:left="20" w:right="20" w:firstLine="547"/>
        <w:jc w:val="both"/>
      </w:pPr>
      <w:r>
        <w:t xml:space="preserve">В связи с чем, тот факт, что таможенный орган рассмотрел в качестве отчетности не какой-либо отчет индивидуально, а совокупность документов, в том числе и бухгалтерских, как то карточка счета 213.1, как отчетность, то есть как </w:t>
      </w:r>
      <w:r w:rsidRPr="00222116">
        <w:t>систем</w:t>
      </w:r>
      <w:r>
        <w:t>у</w:t>
      </w:r>
      <w:r w:rsidRPr="00222116">
        <w:t xml:space="preserve"> взаимосвязанных показателей,</w:t>
      </w:r>
      <w:r>
        <w:t xml:space="preserve"> информацию, необходимую ему для принятия решения относительно использования </w:t>
      </w:r>
      <w:r w:rsidRPr="00803FD9">
        <w:t>товаров, выпущенных в свободное обращение с освобождением от уплаты импортной таможенной пошлины, в технологическом процессе при производстве собственной продукции</w:t>
      </w:r>
      <w:r>
        <w:t>, не противоречит каким-либо нормам действующего законодательства</w:t>
      </w:r>
      <w:r w:rsidRPr="00803FD9">
        <w:t>.</w:t>
      </w:r>
      <w:r>
        <w:t xml:space="preserve"> </w:t>
      </w:r>
    </w:p>
    <w:p w:rsidR="00803FD9" w:rsidRDefault="00803FD9" w:rsidP="00803FD9">
      <w:pPr>
        <w:pStyle w:val="10"/>
        <w:shd w:val="clear" w:color="auto" w:fill="auto"/>
        <w:tabs>
          <w:tab w:val="left" w:pos="207"/>
          <w:tab w:val="left" w:pos="212"/>
        </w:tabs>
        <w:spacing w:after="0"/>
        <w:ind w:left="20" w:right="20" w:firstLine="547"/>
        <w:jc w:val="both"/>
      </w:pPr>
      <w:r>
        <w:t xml:space="preserve">Как следствие обоснованными в этой части следует признать и выводы суда первой инстанции относительно предоставления отчетности, содержащей недостоверные сведения. </w:t>
      </w:r>
      <w:r w:rsidR="006F7094">
        <w:t>При этом, как правомерно указано судом первой инстанции</w:t>
      </w:r>
      <w:r w:rsidR="00DA36B2">
        <w:t>,</w:t>
      </w:r>
      <w:r w:rsidR="006F7094">
        <w:t xml:space="preserve"> объективная сторона правонарушения выражается не в несоблюдении формы отчетности. Вывод же суда о  том, что в ООО «Рилла» не был организован надлежащий учет и оформление документации в отношении условно выпущенных товаров, который необходим для предотвращения нарушений требования законодательства, не влияет на правомерность его вывода о доказанности события и состава </w:t>
      </w:r>
      <w:r w:rsidR="0007675D">
        <w:t xml:space="preserve">вменяемого обществу </w:t>
      </w:r>
      <w:r w:rsidR="006F7094">
        <w:t>правонарушения, выразивше</w:t>
      </w:r>
      <w:r w:rsidR="0007675D">
        <w:t>гося</w:t>
      </w:r>
      <w:r w:rsidR="006F7094">
        <w:t xml:space="preserve"> в предоставлении отчетности, содержащей недостоверные сведения. </w:t>
      </w:r>
    </w:p>
    <w:p w:rsidR="006F7094" w:rsidRDefault="006F7094" w:rsidP="00803FD9">
      <w:pPr>
        <w:pStyle w:val="10"/>
        <w:shd w:val="clear" w:color="auto" w:fill="auto"/>
        <w:tabs>
          <w:tab w:val="left" w:pos="207"/>
          <w:tab w:val="left" w:pos="212"/>
        </w:tabs>
        <w:spacing w:after="0"/>
        <w:ind w:left="20" w:right="20" w:firstLine="547"/>
        <w:jc w:val="both"/>
      </w:pPr>
      <w:r>
        <w:t>Отклонению подлежат и доводы кассационной жалобы относительно того, что</w:t>
      </w:r>
      <w:r w:rsidR="00231C6B">
        <w:t xml:space="preserve"> таможенные органы вправе истребовать у заявителя копии документов, которые, как указывает общество, </w:t>
      </w:r>
      <w:r>
        <w:t>отчетность</w:t>
      </w:r>
      <w:r w:rsidR="00231C6B">
        <w:t>ю</w:t>
      </w:r>
      <w:r>
        <w:t xml:space="preserve"> не </w:t>
      </w:r>
      <w:r w:rsidR="00231C6B">
        <w:t>являются, поскольку этот довод не основан на нормах права.</w:t>
      </w:r>
    </w:p>
    <w:p w:rsidR="00F2575F" w:rsidRPr="00B240C1" w:rsidRDefault="00231C6B" w:rsidP="00E35C0A">
      <w:pPr>
        <w:ind w:firstLine="567"/>
        <w:jc w:val="both"/>
      </w:pPr>
      <w:r w:rsidRPr="00B240C1">
        <w:t xml:space="preserve">Доводы кассационной жалобы, касающиеся, как полагает ООО «Рилла», наличия в решении суда неких противоречий в суждениях, подлежат отклонению, поскольку таковые, исходя из изложенного выше не опровергают выводов суда относительно наличия события и состава правонарушения, предусмотренного </w:t>
      </w:r>
      <w:r w:rsidR="00F2575F" w:rsidRPr="00B240C1">
        <w:t>статьей 16.15 КоАП ПМР, отраженного выше</w:t>
      </w:r>
      <w:r w:rsidR="00B240C1">
        <w:t>,</w:t>
      </w:r>
      <w:r w:rsidR="00B240C1" w:rsidRPr="00B240C1">
        <w:t xml:space="preserve"> </w:t>
      </w:r>
      <w:r w:rsidR="00B240C1" w:rsidRPr="00676FCE">
        <w:t>в связи с чем</w:t>
      </w:r>
      <w:r w:rsidR="00B240C1">
        <w:t>, т</w:t>
      </w:r>
      <w:r w:rsidR="00E35C0A">
        <w:t>а</w:t>
      </w:r>
      <w:r w:rsidR="00B240C1">
        <w:t>ковые</w:t>
      </w:r>
      <w:r w:rsidR="00B240C1" w:rsidRPr="00676FCE">
        <w:t xml:space="preserve"> не мо</w:t>
      </w:r>
      <w:r w:rsidR="00E35C0A">
        <w:t>гу</w:t>
      </w:r>
      <w:r w:rsidR="00B240C1" w:rsidRPr="00676FCE">
        <w:t xml:space="preserve">т быть </w:t>
      </w:r>
      <w:r w:rsidR="00E35C0A">
        <w:t xml:space="preserve">признаны </w:t>
      </w:r>
      <w:r w:rsidR="00B240C1">
        <w:t>достаточны</w:t>
      </w:r>
      <w:r w:rsidR="00E35C0A">
        <w:t>ми</w:t>
      </w:r>
      <w:r w:rsidR="00B240C1">
        <w:t xml:space="preserve"> для отмены судебного решения.</w:t>
      </w:r>
    </w:p>
    <w:p w:rsidR="00B240C1" w:rsidRPr="00B240C1" w:rsidRDefault="00634F2D" w:rsidP="00B240C1">
      <w:pPr>
        <w:pStyle w:val="a9"/>
        <w:ind w:firstLine="567"/>
        <w:jc w:val="both"/>
        <w:rPr>
          <w:rFonts w:ascii="Times New Roman" w:hAnsi="Times New Roman"/>
          <w:sz w:val="24"/>
          <w:szCs w:val="24"/>
        </w:rPr>
      </w:pPr>
      <w:r w:rsidRPr="00B240C1">
        <w:rPr>
          <w:rFonts w:ascii="Times New Roman" w:hAnsi="Times New Roman"/>
          <w:sz w:val="24"/>
          <w:szCs w:val="24"/>
        </w:rPr>
        <w:t>Доводов относительно незаконности и необоснованности и</w:t>
      </w:r>
      <w:r w:rsidR="00F2575F" w:rsidRPr="00B240C1">
        <w:rPr>
          <w:rFonts w:ascii="Times New Roman" w:hAnsi="Times New Roman"/>
          <w:sz w:val="24"/>
          <w:szCs w:val="24"/>
        </w:rPr>
        <w:t>ны</w:t>
      </w:r>
      <w:r w:rsidRPr="00B240C1">
        <w:rPr>
          <w:rFonts w:ascii="Times New Roman" w:hAnsi="Times New Roman"/>
          <w:sz w:val="24"/>
          <w:szCs w:val="24"/>
        </w:rPr>
        <w:t>х</w:t>
      </w:r>
      <w:r w:rsidR="00F2575F" w:rsidRPr="00B240C1">
        <w:rPr>
          <w:rFonts w:ascii="Times New Roman" w:hAnsi="Times New Roman"/>
          <w:sz w:val="24"/>
          <w:szCs w:val="24"/>
        </w:rPr>
        <w:t xml:space="preserve"> вывод</w:t>
      </w:r>
      <w:r w:rsidRPr="00B240C1">
        <w:rPr>
          <w:rFonts w:ascii="Times New Roman" w:hAnsi="Times New Roman"/>
          <w:sz w:val="24"/>
          <w:szCs w:val="24"/>
        </w:rPr>
        <w:t>ов</w:t>
      </w:r>
      <w:r w:rsidR="00F2575F" w:rsidRPr="00B240C1">
        <w:rPr>
          <w:rFonts w:ascii="Times New Roman" w:hAnsi="Times New Roman"/>
          <w:sz w:val="24"/>
          <w:szCs w:val="24"/>
        </w:rPr>
        <w:t>, содержащи</w:t>
      </w:r>
      <w:r w:rsidRPr="00B240C1">
        <w:rPr>
          <w:rFonts w:ascii="Times New Roman" w:hAnsi="Times New Roman"/>
          <w:sz w:val="24"/>
          <w:szCs w:val="24"/>
        </w:rPr>
        <w:t>х</w:t>
      </w:r>
      <w:r w:rsidR="00F2575F" w:rsidRPr="00B240C1">
        <w:rPr>
          <w:rFonts w:ascii="Times New Roman" w:hAnsi="Times New Roman"/>
          <w:sz w:val="24"/>
          <w:szCs w:val="24"/>
        </w:rPr>
        <w:t>ся в обжалуемом решении, в том числе, относительно отсутствия нарушений порядка составления протокола и оформления дела об административном правонарушении, не истечения срока давности привлечения к административной ответственности, установленного статьей 4.7 КоАП ПМР, отсутствия снований для признания правонарушения малозначительным,</w:t>
      </w:r>
      <w:r w:rsidRPr="00B240C1">
        <w:rPr>
          <w:rFonts w:ascii="Times New Roman" w:hAnsi="Times New Roman"/>
          <w:sz w:val="24"/>
          <w:szCs w:val="24"/>
        </w:rPr>
        <w:t xml:space="preserve"> </w:t>
      </w:r>
      <w:r w:rsidR="00F2575F" w:rsidRPr="00B240C1">
        <w:rPr>
          <w:rFonts w:ascii="Times New Roman" w:hAnsi="Times New Roman"/>
          <w:sz w:val="24"/>
          <w:szCs w:val="24"/>
        </w:rPr>
        <w:t xml:space="preserve">а также назначения административного наказания </w:t>
      </w:r>
      <w:r w:rsidRPr="00B240C1">
        <w:rPr>
          <w:rFonts w:ascii="Times New Roman" w:hAnsi="Times New Roman"/>
          <w:sz w:val="24"/>
          <w:szCs w:val="24"/>
        </w:rPr>
        <w:lastRenderedPageBreak/>
        <w:t>(статья 4.1. КоАП ПМР), кассационная жалоба не содержит и суд кассационной инстанции оснований для</w:t>
      </w:r>
      <w:r>
        <w:t xml:space="preserve"> </w:t>
      </w:r>
      <w:r w:rsidRPr="00B240C1">
        <w:rPr>
          <w:rFonts w:ascii="Times New Roman" w:hAnsi="Times New Roman"/>
          <w:sz w:val="24"/>
          <w:szCs w:val="24"/>
        </w:rPr>
        <w:t>переоценки таковых не усматривает.</w:t>
      </w:r>
    </w:p>
    <w:p w:rsidR="00EB1111" w:rsidRDefault="00676FCE" w:rsidP="00EB1111">
      <w:pPr>
        <w:ind w:firstLine="540"/>
        <w:jc w:val="both"/>
      </w:pPr>
      <w:r w:rsidRPr="00676FCE">
        <w:t xml:space="preserve">Поскольку факт совершения </w:t>
      </w:r>
      <w:r w:rsidR="00695851">
        <w:rPr>
          <w:bCs/>
        </w:rPr>
        <w:t>ООО «</w:t>
      </w:r>
      <w:r w:rsidR="0007675D" w:rsidRPr="00B240C1">
        <w:t>Рилла</w:t>
      </w:r>
      <w:r w:rsidR="00695851">
        <w:rPr>
          <w:bCs/>
        </w:rPr>
        <w:t xml:space="preserve">» </w:t>
      </w:r>
      <w:r w:rsidRPr="00676FCE">
        <w:t xml:space="preserve">вменяемого правонарушения и его вина установлены, нарушений </w:t>
      </w:r>
      <w:r w:rsidR="00430769">
        <w:t xml:space="preserve">установленного </w:t>
      </w:r>
      <w:r w:rsidR="00430769" w:rsidRPr="00430769">
        <w:t>стать</w:t>
      </w:r>
      <w:r w:rsidR="00430769">
        <w:t>ей</w:t>
      </w:r>
      <w:r w:rsidR="00430769" w:rsidRPr="00430769">
        <w:t xml:space="preserve"> 2</w:t>
      </w:r>
      <w:r w:rsidR="00430769">
        <w:t>9</w:t>
      </w:r>
      <w:r w:rsidR="00430769" w:rsidRPr="00430769">
        <w:t>.</w:t>
      </w:r>
      <w:r w:rsidR="00430769">
        <w:t>3</w:t>
      </w:r>
      <w:r w:rsidR="00430769" w:rsidRPr="00430769">
        <w:t xml:space="preserve"> КоАП </w:t>
      </w:r>
      <w:r w:rsidR="00430769">
        <w:t>ПМР</w:t>
      </w:r>
      <w:r w:rsidR="00430769" w:rsidRPr="00430769">
        <w:t xml:space="preserve"> порядк</w:t>
      </w:r>
      <w:r w:rsidR="00430769">
        <w:t>а</w:t>
      </w:r>
      <w:r w:rsidR="00430769" w:rsidRPr="00430769">
        <w:t xml:space="preserve"> составления протокола об административном правонарушении, предоставля</w:t>
      </w:r>
      <w:r w:rsidR="00430769">
        <w:t>ющего</w:t>
      </w:r>
      <w:r w:rsidR="00430769" w:rsidRPr="00430769">
        <w:t xml:space="preserve"> ряд гарантий защиты прав лицам, в отношении которых возбуждено дело об </w:t>
      </w:r>
      <w:r w:rsidR="00430769">
        <w:t>административном правонарушении,</w:t>
      </w:r>
      <w:r w:rsidR="00430769" w:rsidRPr="00430769">
        <w:t xml:space="preserve"> </w:t>
      </w:r>
      <w:r w:rsidRPr="00676FCE">
        <w:t xml:space="preserve">не выявлено, кассационная инстанция считает обоснованным привлечение </w:t>
      </w:r>
      <w:r w:rsidR="00F15CBF">
        <w:rPr>
          <w:bCs/>
        </w:rPr>
        <w:t>ООО «</w:t>
      </w:r>
      <w:r w:rsidR="00DA36B2" w:rsidRPr="00B240C1">
        <w:t>Рилла</w:t>
      </w:r>
      <w:r w:rsidR="00F15CBF">
        <w:rPr>
          <w:bCs/>
        </w:rPr>
        <w:t xml:space="preserve">» </w:t>
      </w:r>
      <w:r w:rsidRPr="00676FCE">
        <w:t xml:space="preserve">к административной ответственности по </w:t>
      </w:r>
      <w:r w:rsidR="00695851" w:rsidRPr="00846B26">
        <w:t>стать</w:t>
      </w:r>
      <w:r w:rsidR="00DA36B2">
        <w:t>е</w:t>
      </w:r>
      <w:r w:rsidR="00695851" w:rsidRPr="00846B26">
        <w:t xml:space="preserve"> 1</w:t>
      </w:r>
      <w:r w:rsidR="00DA36B2">
        <w:t>6</w:t>
      </w:r>
      <w:r w:rsidR="00695851" w:rsidRPr="00846B26">
        <w:t>.</w:t>
      </w:r>
      <w:r w:rsidR="00DA36B2">
        <w:t>1</w:t>
      </w:r>
      <w:r w:rsidR="00695851" w:rsidRPr="00846B26">
        <w:t>5 Ко</w:t>
      </w:r>
      <w:r w:rsidR="00695851">
        <w:t>АП ПМР</w:t>
      </w:r>
      <w:r w:rsidR="00430769">
        <w:t>.</w:t>
      </w:r>
      <w:r w:rsidRPr="00676FCE">
        <w:t xml:space="preserve"> </w:t>
      </w:r>
    </w:p>
    <w:p w:rsidR="00BE2845" w:rsidRDefault="003746EB" w:rsidP="008C47C3">
      <w:pPr>
        <w:ind w:firstLine="567"/>
        <w:jc w:val="both"/>
      </w:pPr>
      <w:r>
        <w:t>При таких обстоятельствах</w:t>
      </w:r>
      <w:r w:rsidR="008C47C3">
        <w:t xml:space="preserve">, исходя из приведенных норм права, </w:t>
      </w:r>
      <w:r>
        <w:t xml:space="preserve"> </w:t>
      </w:r>
      <w:r w:rsidR="00315A14">
        <w:t xml:space="preserve">решение </w:t>
      </w:r>
      <w:r>
        <w:t>суд</w:t>
      </w:r>
      <w:r w:rsidR="00315A14">
        <w:t>а</w:t>
      </w:r>
      <w:r>
        <w:t xml:space="preserve"> первой инстанции</w:t>
      </w:r>
      <w:r w:rsidR="00707AF9">
        <w:t xml:space="preserve"> </w:t>
      </w:r>
      <w:r w:rsidR="00DA36B2">
        <w:t xml:space="preserve">от 12 декабря 2017 года по делу № 837/17-12 </w:t>
      </w:r>
      <w:r w:rsidR="00430769" w:rsidRPr="007A7685">
        <w:t>о привлечении ООО «</w:t>
      </w:r>
      <w:r w:rsidR="00DA36B2" w:rsidRPr="00B240C1">
        <w:t>Рилла</w:t>
      </w:r>
      <w:r w:rsidR="00430769" w:rsidRPr="007A7685">
        <w:t>» к административной ответственности за совершение административного правонарушения, предусмотренного стать</w:t>
      </w:r>
      <w:r w:rsidR="00DA36B2">
        <w:t>ей</w:t>
      </w:r>
      <w:r w:rsidR="00430769" w:rsidRPr="007A7685">
        <w:t xml:space="preserve"> 1</w:t>
      </w:r>
      <w:r w:rsidR="00DA36B2">
        <w:t>6</w:t>
      </w:r>
      <w:r w:rsidR="00430769" w:rsidRPr="007A7685">
        <w:t>.</w:t>
      </w:r>
      <w:r w:rsidR="00DA36B2">
        <w:t>1</w:t>
      </w:r>
      <w:r w:rsidR="00430769" w:rsidRPr="007A7685">
        <w:t xml:space="preserve">5 </w:t>
      </w:r>
      <w:r w:rsidR="008C47C3">
        <w:t>КоАП ПМР</w:t>
      </w:r>
      <w:r w:rsidR="00F15CBF">
        <w:t>, законно и обоснованно</w:t>
      </w:r>
      <w:r w:rsidR="00430769">
        <w:t>.</w:t>
      </w:r>
    </w:p>
    <w:p w:rsidR="00EB48C3" w:rsidRDefault="00EB48C3" w:rsidP="006509F2">
      <w:pPr>
        <w:ind w:firstLine="567"/>
        <w:jc w:val="both"/>
      </w:pPr>
      <w:r>
        <w:t>Нарушений норм процессуального права, допущенных судом первой инстанции, которые могли бы привести к вынесению неправильного решения и послужить основанием для отмены судебного акта (пункт 2 статьи 152 АПК ПМР), кассационной инстанцией не усматривается.</w:t>
      </w:r>
    </w:p>
    <w:p w:rsidR="00EB48C3" w:rsidRDefault="00EB48C3" w:rsidP="006509F2">
      <w:pPr>
        <w:ind w:firstLine="567"/>
        <w:jc w:val="both"/>
      </w:pPr>
      <w:r>
        <w:t>Не усматривает суд кассационной инстанции и нарушений норм процессуального права, являющихся безусловным основанием к отмене решения суда первой инстанции в силу пункта 3 статьи 152 АПК ПМР.</w:t>
      </w:r>
    </w:p>
    <w:p w:rsidR="00EB48C3" w:rsidRDefault="008C47C3" w:rsidP="006509F2">
      <w:pPr>
        <w:ind w:firstLine="567"/>
        <w:jc w:val="both"/>
      </w:pPr>
      <w:r>
        <w:t>В связи с изложенным</w:t>
      </w:r>
      <w:r w:rsidR="00EB48C3">
        <w:t xml:space="preserve"> суд кассационной инстанции полагает, что кассационную жалобу следует оставить без удовлетворения, а решение арбитражного суда </w:t>
      </w:r>
      <w:r w:rsidR="00DA36B2">
        <w:t xml:space="preserve">от 12 декабря 2017 года по делу № 837/17-12 </w:t>
      </w:r>
      <w:r w:rsidR="00EB48C3">
        <w:t>без изменения.</w:t>
      </w:r>
    </w:p>
    <w:p w:rsidR="00E163A9" w:rsidRDefault="00E163A9" w:rsidP="006509F2">
      <w:pPr>
        <w:ind w:firstLine="567"/>
        <w:jc w:val="both"/>
      </w:pPr>
      <w:r>
        <w:t>За рассмотрение Арбитражным судом дел о привлечении к административной ответственности взимание государственной пошлины действующим законодательством Приднестровской Молдавской Республики не предусмотрено.</w:t>
      </w:r>
    </w:p>
    <w:p w:rsidR="00E24EC9" w:rsidRPr="00BB4869" w:rsidRDefault="00E24EC9" w:rsidP="00E24EC9">
      <w:pPr>
        <w:suppressAutoHyphens/>
        <w:autoSpaceDE w:val="0"/>
        <w:autoSpaceDN w:val="0"/>
        <w:adjustRightInd w:val="0"/>
        <w:ind w:right="49" w:firstLine="540"/>
        <w:jc w:val="both"/>
      </w:pPr>
      <w:r>
        <w:t>Р</w:t>
      </w:r>
      <w:r w:rsidRPr="00BB4869">
        <w:t>уководствуясь пунктом 1 статьи 151, статьей 153</w:t>
      </w:r>
      <w:r>
        <w:t xml:space="preserve"> </w:t>
      </w:r>
      <w:r w:rsidRPr="00BB4869">
        <w:t xml:space="preserve">Арбитражного процессуального кодекса Приднестровской Молдавской Республики, суд кассационной инстанции Арбитражного суда ПМР </w:t>
      </w:r>
    </w:p>
    <w:p w:rsidR="00E24EC9" w:rsidRPr="00BB4869" w:rsidRDefault="00E24EC9" w:rsidP="00E24EC9">
      <w:pPr>
        <w:suppressAutoHyphens/>
        <w:autoSpaceDE w:val="0"/>
        <w:autoSpaceDN w:val="0"/>
        <w:adjustRightInd w:val="0"/>
        <w:ind w:right="49" w:firstLine="540"/>
        <w:jc w:val="both"/>
      </w:pPr>
    </w:p>
    <w:p w:rsidR="00E24EC9" w:rsidRDefault="00E24EC9" w:rsidP="00E24EC9">
      <w:pPr>
        <w:suppressAutoHyphens/>
        <w:autoSpaceDE w:val="0"/>
        <w:autoSpaceDN w:val="0"/>
        <w:adjustRightInd w:val="0"/>
        <w:ind w:right="49" w:firstLine="540"/>
        <w:jc w:val="both"/>
        <w:rPr>
          <w:b/>
        </w:rPr>
      </w:pPr>
      <w:r w:rsidRPr="009D53A5">
        <w:rPr>
          <w:b/>
        </w:rPr>
        <w:t>П О С Т А Н О В И Л:</w:t>
      </w:r>
    </w:p>
    <w:p w:rsidR="00E24EC9" w:rsidRDefault="00E24EC9" w:rsidP="00E24EC9">
      <w:pPr>
        <w:suppressAutoHyphens/>
        <w:autoSpaceDE w:val="0"/>
        <w:autoSpaceDN w:val="0"/>
        <w:adjustRightInd w:val="0"/>
        <w:ind w:right="49" w:firstLine="540"/>
        <w:jc w:val="both"/>
        <w:rPr>
          <w:b/>
        </w:rPr>
      </w:pPr>
    </w:p>
    <w:p w:rsidR="00E24EC9" w:rsidRDefault="00E24EC9" w:rsidP="00E24EC9">
      <w:pPr>
        <w:pStyle w:val="af0"/>
        <w:suppressAutoHyphens/>
        <w:autoSpaceDE w:val="0"/>
        <w:autoSpaceDN w:val="0"/>
        <w:adjustRightInd w:val="0"/>
        <w:ind w:left="0" w:right="49" w:firstLine="567"/>
        <w:jc w:val="both"/>
      </w:pPr>
      <w:r w:rsidRPr="00BB4869">
        <w:t xml:space="preserve">Оставить решение Арбитражного суда </w:t>
      </w:r>
      <w:r>
        <w:t xml:space="preserve">Приднестровской Молдавской Республики </w:t>
      </w:r>
      <w:r w:rsidR="00F15CBF" w:rsidRPr="00F15CBF">
        <w:t xml:space="preserve">от </w:t>
      </w:r>
      <w:r w:rsidR="009A4D5D">
        <w:t>12 декабря 2017 года по делу № 837/17-12</w:t>
      </w:r>
      <w:r w:rsidR="00F15CBF">
        <w:t xml:space="preserve"> </w:t>
      </w:r>
      <w:r>
        <w:t>без изменения, а</w:t>
      </w:r>
      <w:r w:rsidRPr="00BB4869">
        <w:t xml:space="preserve"> жалобу без удовлетворения.</w:t>
      </w:r>
    </w:p>
    <w:p w:rsidR="00E24EC9" w:rsidRDefault="00E24EC9" w:rsidP="00E24EC9">
      <w:pPr>
        <w:suppressAutoHyphens/>
        <w:autoSpaceDE w:val="0"/>
        <w:autoSpaceDN w:val="0"/>
        <w:adjustRightInd w:val="0"/>
        <w:ind w:right="49" w:firstLine="540"/>
        <w:jc w:val="both"/>
      </w:pPr>
    </w:p>
    <w:p w:rsidR="00E24EC9" w:rsidRDefault="00E24EC9" w:rsidP="00E24EC9">
      <w:pPr>
        <w:suppressAutoHyphens/>
        <w:autoSpaceDE w:val="0"/>
        <w:autoSpaceDN w:val="0"/>
        <w:adjustRightInd w:val="0"/>
        <w:ind w:right="49" w:firstLine="540"/>
        <w:jc w:val="both"/>
      </w:pPr>
      <w:r w:rsidRPr="00BB4869">
        <w:t xml:space="preserve">Постановление вступает в законную силу с момента его принятия </w:t>
      </w:r>
      <w:r>
        <w:t>и обжалованию не подлежит</w:t>
      </w:r>
      <w:r w:rsidRPr="00BB4869">
        <w:t>.</w:t>
      </w:r>
    </w:p>
    <w:p w:rsidR="00E24EC9" w:rsidRPr="00BB4869" w:rsidRDefault="00E24EC9" w:rsidP="00E24EC9">
      <w:pPr>
        <w:suppressAutoHyphens/>
        <w:autoSpaceDE w:val="0"/>
        <w:autoSpaceDN w:val="0"/>
        <w:adjustRightInd w:val="0"/>
        <w:ind w:right="49" w:firstLine="540"/>
        <w:jc w:val="both"/>
      </w:pPr>
    </w:p>
    <w:p w:rsidR="00E24EC9" w:rsidRPr="00BB4869" w:rsidRDefault="00E24EC9" w:rsidP="00E24EC9">
      <w:pPr>
        <w:suppressAutoHyphens/>
        <w:autoSpaceDE w:val="0"/>
        <w:autoSpaceDN w:val="0"/>
        <w:adjustRightInd w:val="0"/>
        <w:ind w:right="49" w:firstLine="540"/>
        <w:jc w:val="both"/>
      </w:pPr>
      <w:r w:rsidRPr="00BB4869">
        <w:t xml:space="preserve">Заместитель Председателя </w:t>
      </w:r>
    </w:p>
    <w:p w:rsidR="00E24EC9" w:rsidRPr="00A56ABF" w:rsidRDefault="00E24EC9" w:rsidP="00E24EC9">
      <w:pPr>
        <w:suppressAutoHyphens/>
        <w:autoSpaceDE w:val="0"/>
        <w:autoSpaceDN w:val="0"/>
        <w:adjustRightInd w:val="0"/>
        <w:ind w:right="49" w:firstLine="540"/>
        <w:jc w:val="both"/>
      </w:pPr>
      <w:r w:rsidRPr="00BB4869">
        <w:t>Арбитражного суда ПМР</w:t>
      </w:r>
      <w:r w:rsidRPr="00BB4869">
        <w:tab/>
      </w:r>
      <w:r w:rsidRPr="00BB4869">
        <w:tab/>
      </w:r>
      <w:r w:rsidRPr="00BB4869">
        <w:tab/>
      </w:r>
      <w:r w:rsidRPr="00BB4869">
        <w:tab/>
      </w:r>
      <w:r w:rsidRPr="00BB4869">
        <w:tab/>
      </w:r>
      <w:r w:rsidRPr="00BB4869">
        <w:tab/>
      </w:r>
      <w:r w:rsidRPr="00BB4869">
        <w:tab/>
        <w:t>Е.В.Лука</w:t>
      </w:r>
    </w:p>
    <w:p w:rsidR="00E24EC9" w:rsidRPr="00A56ABF" w:rsidRDefault="00E24EC9" w:rsidP="00E24EC9">
      <w:pPr>
        <w:pStyle w:val="a5"/>
      </w:pPr>
    </w:p>
    <w:p w:rsidR="0063281B" w:rsidRDefault="0063281B" w:rsidP="0034563A">
      <w:pPr>
        <w:ind w:firstLine="540"/>
        <w:jc w:val="both"/>
      </w:pPr>
    </w:p>
    <w:p w:rsidR="00D725AA" w:rsidRDefault="00D725AA" w:rsidP="00D725AA">
      <w:pPr>
        <w:autoSpaceDE w:val="0"/>
        <w:autoSpaceDN w:val="0"/>
        <w:adjustRightInd w:val="0"/>
        <w:ind w:firstLine="567"/>
        <w:jc w:val="both"/>
      </w:pPr>
      <w:r>
        <w:t xml:space="preserve">  </w:t>
      </w:r>
    </w:p>
    <w:p w:rsidR="00D725AA" w:rsidRPr="001472F5" w:rsidRDefault="00D725AA" w:rsidP="00697546">
      <w:pPr>
        <w:autoSpaceDE w:val="0"/>
        <w:autoSpaceDN w:val="0"/>
        <w:adjustRightInd w:val="0"/>
        <w:ind w:firstLine="567"/>
        <w:jc w:val="both"/>
      </w:pPr>
    </w:p>
    <w:p w:rsidR="000E11F0" w:rsidRDefault="000E11F0" w:rsidP="00697546">
      <w:pPr>
        <w:autoSpaceDE w:val="0"/>
        <w:autoSpaceDN w:val="0"/>
        <w:adjustRightInd w:val="0"/>
        <w:ind w:firstLine="567"/>
        <w:jc w:val="both"/>
      </w:pPr>
    </w:p>
    <w:sectPr w:rsidR="000E11F0" w:rsidSect="00717C63">
      <w:footerReference w:type="even" r:id="rId9"/>
      <w:footerReference w:type="default" r:id="rId10"/>
      <w:pgSz w:w="11906" w:h="16838" w:code="9"/>
      <w:pgMar w:top="539" w:right="737" w:bottom="709" w:left="164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917" w:rsidRDefault="00695917">
      <w:r>
        <w:separator/>
      </w:r>
    </w:p>
  </w:endnote>
  <w:endnote w:type="continuationSeparator" w:id="1">
    <w:p w:rsidR="00695917" w:rsidRDefault="006959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F28" w:rsidRDefault="009E2392" w:rsidP="0038503F">
    <w:pPr>
      <w:pStyle w:val="aa"/>
      <w:framePr w:wrap="around" w:vAnchor="text" w:hAnchor="margin" w:xAlign="outside" w:y="1"/>
      <w:rPr>
        <w:rStyle w:val="ab"/>
      </w:rPr>
    </w:pPr>
    <w:r>
      <w:rPr>
        <w:rStyle w:val="ab"/>
      </w:rPr>
      <w:fldChar w:fldCharType="begin"/>
    </w:r>
    <w:r w:rsidR="005E7F28">
      <w:rPr>
        <w:rStyle w:val="ab"/>
      </w:rPr>
      <w:instrText xml:space="preserve">PAGE  </w:instrText>
    </w:r>
    <w:r>
      <w:rPr>
        <w:rStyle w:val="ab"/>
      </w:rPr>
      <w:fldChar w:fldCharType="end"/>
    </w:r>
  </w:p>
  <w:p w:rsidR="005E7F28" w:rsidRDefault="005E7F28"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F28" w:rsidRDefault="009E2392" w:rsidP="0076587D">
    <w:pPr>
      <w:pStyle w:val="aa"/>
      <w:framePr w:h="820" w:hRule="exact" w:wrap="around" w:vAnchor="text" w:hAnchor="margin" w:xAlign="outside" w:y="-141"/>
      <w:rPr>
        <w:rStyle w:val="ab"/>
      </w:rPr>
    </w:pPr>
    <w:r>
      <w:rPr>
        <w:rStyle w:val="ab"/>
      </w:rPr>
      <w:fldChar w:fldCharType="begin"/>
    </w:r>
    <w:r w:rsidR="005E7F28">
      <w:rPr>
        <w:rStyle w:val="ab"/>
      </w:rPr>
      <w:instrText xml:space="preserve">PAGE  </w:instrText>
    </w:r>
    <w:r>
      <w:rPr>
        <w:rStyle w:val="ab"/>
      </w:rPr>
      <w:fldChar w:fldCharType="separate"/>
    </w:r>
    <w:r w:rsidR="00461193">
      <w:rPr>
        <w:rStyle w:val="ab"/>
        <w:noProof/>
      </w:rPr>
      <w:t>12</w:t>
    </w:r>
    <w:r>
      <w:rPr>
        <w:rStyle w:val="ab"/>
      </w:rPr>
      <w:fldChar w:fldCharType="end"/>
    </w:r>
  </w:p>
  <w:p w:rsidR="005E7F28" w:rsidRDefault="005E7F28" w:rsidP="0038503F">
    <w:pPr>
      <w:pStyle w:val="aa"/>
      <w:ind w:right="360" w:firstLine="360"/>
    </w:pPr>
  </w:p>
  <w:p w:rsidR="005E7F28" w:rsidRDefault="005E7F28"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917" w:rsidRDefault="00695917">
      <w:r>
        <w:separator/>
      </w:r>
    </w:p>
  </w:footnote>
  <w:footnote w:type="continuationSeparator" w:id="1">
    <w:p w:rsidR="00695917" w:rsidRDefault="006959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7C9FEE"/>
    <w:lvl w:ilvl="0">
      <w:start w:val="1"/>
      <w:numFmt w:val="decimal"/>
      <w:lvlText w:val="%1."/>
      <w:lvlJc w:val="left"/>
      <w:pPr>
        <w:tabs>
          <w:tab w:val="num" w:pos="1492"/>
        </w:tabs>
        <w:ind w:left="1492" w:hanging="360"/>
      </w:pPr>
    </w:lvl>
  </w:abstractNum>
  <w:abstractNum w:abstractNumId="1">
    <w:nsid w:val="FFFFFF7D"/>
    <w:multiLevelType w:val="singleLevel"/>
    <w:tmpl w:val="E2D46AA8"/>
    <w:lvl w:ilvl="0">
      <w:start w:val="1"/>
      <w:numFmt w:val="decimal"/>
      <w:lvlText w:val="%1."/>
      <w:lvlJc w:val="left"/>
      <w:pPr>
        <w:tabs>
          <w:tab w:val="num" w:pos="1209"/>
        </w:tabs>
        <w:ind w:left="1209" w:hanging="360"/>
      </w:pPr>
    </w:lvl>
  </w:abstractNum>
  <w:abstractNum w:abstractNumId="2">
    <w:nsid w:val="FFFFFF7E"/>
    <w:multiLevelType w:val="singleLevel"/>
    <w:tmpl w:val="BB344008"/>
    <w:lvl w:ilvl="0">
      <w:start w:val="1"/>
      <w:numFmt w:val="decimal"/>
      <w:lvlText w:val="%1."/>
      <w:lvlJc w:val="left"/>
      <w:pPr>
        <w:tabs>
          <w:tab w:val="num" w:pos="926"/>
        </w:tabs>
        <w:ind w:left="926" w:hanging="360"/>
      </w:pPr>
    </w:lvl>
  </w:abstractNum>
  <w:abstractNum w:abstractNumId="3">
    <w:nsid w:val="FFFFFF7F"/>
    <w:multiLevelType w:val="singleLevel"/>
    <w:tmpl w:val="E8720EDE"/>
    <w:lvl w:ilvl="0">
      <w:start w:val="1"/>
      <w:numFmt w:val="decimal"/>
      <w:lvlText w:val="%1."/>
      <w:lvlJc w:val="left"/>
      <w:pPr>
        <w:tabs>
          <w:tab w:val="num" w:pos="643"/>
        </w:tabs>
        <w:ind w:left="643" w:hanging="360"/>
      </w:pPr>
    </w:lvl>
  </w:abstractNum>
  <w:abstractNum w:abstractNumId="4">
    <w:nsid w:val="FFFFFF80"/>
    <w:multiLevelType w:val="singleLevel"/>
    <w:tmpl w:val="FF621C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6CEC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301C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C605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58AADA"/>
    <w:lvl w:ilvl="0">
      <w:start w:val="1"/>
      <w:numFmt w:val="decimal"/>
      <w:lvlText w:val="%1."/>
      <w:lvlJc w:val="left"/>
      <w:pPr>
        <w:tabs>
          <w:tab w:val="num" w:pos="360"/>
        </w:tabs>
        <w:ind w:left="360" w:hanging="360"/>
      </w:pPr>
    </w:lvl>
  </w:abstractNum>
  <w:abstractNum w:abstractNumId="9">
    <w:nsid w:val="FFFFFF89"/>
    <w:multiLevelType w:val="singleLevel"/>
    <w:tmpl w:val="4596FF38"/>
    <w:lvl w:ilvl="0">
      <w:start w:val="1"/>
      <w:numFmt w:val="bullet"/>
      <w:lvlText w:val=""/>
      <w:lvlJc w:val="left"/>
      <w:pPr>
        <w:tabs>
          <w:tab w:val="num" w:pos="360"/>
        </w:tabs>
        <w:ind w:left="360" w:hanging="360"/>
      </w:pPr>
      <w:rPr>
        <w:rFonts w:ascii="Symbol" w:hAnsi="Symbol" w:hint="default"/>
      </w:rPr>
    </w:lvl>
  </w:abstractNum>
  <w:abstractNum w:abstractNumId="10">
    <w:nsid w:val="18175093"/>
    <w:multiLevelType w:val="hybridMultilevel"/>
    <w:tmpl w:val="F5789082"/>
    <w:lvl w:ilvl="0" w:tplc="965CB7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F01114"/>
    <w:multiLevelType w:val="multilevel"/>
    <w:tmpl w:val="CB46B94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6032B5"/>
    <w:multiLevelType w:val="hybridMultilevel"/>
    <w:tmpl w:val="499EC266"/>
    <w:lvl w:ilvl="0" w:tplc="6234C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D1F13D8"/>
    <w:multiLevelType w:val="hybridMultilevel"/>
    <w:tmpl w:val="D2F0E540"/>
    <w:lvl w:ilvl="0" w:tplc="D42886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5">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3"/>
  </w:num>
  <w:num w:numId="15">
    <w:abstractNumId w:val="1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efaultTabStop w:val="708"/>
  <w:characterSpacingControl w:val="doNotCompress"/>
  <w:hdrShapeDefaults>
    <o:shapedefaults v:ext="edit" spidmax="55298"/>
  </w:hdrShapeDefaults>
  <w:footnotePr>
    <w:footnote w:id="0"/>
    <w:footnote w:id="1"/>
  </w:footnotePr>
  <w:endnotePr>
    <w:endnote w:id="0"/>
    <w:endnote w:id="1"/>
  </w:endnotePr>
  <w:compat/>
  <w:rsids>
    <w:rsidRoot w:val="00E020D3"/>
    <w:rsid w:val="0000652E"/>
    <w:rsid w:val="00011712"/>
    <w:rsid w:val="00012800"/>
    <w:rsid w:val="00016D7C"/>
    <w:rsid w:val="0001713F"/>
    <w:rsid w:val="00020AE3"/>
    <w:rsid w:val="00021D6C"/>
    <w:rsid w:val="00023423"/>
    <w:rsid w:val="000254B7"/>
    <w:rsid w:val="00025F5D"/>
    <w:rsid w:val="00026871"/>
    <w:rsid w:val="0002705C"/>
    <w:rsid w:val="0002750E"/>
    <w:rsid w:val="00030438"/>
    <w:rsid w:val="000304BA"/>
    <w:rsid w:val="0003247B"/>
    <w:rsid w:val="0003310C"/>
    <w:rsid w:val="000351B0"/>
    <w:rsid w:val="00037615"/>
    <w:rsid w:val="00041382"/>
    <w:rsid w:val="00044AD3"/>
    <w:rsid w:val="00044F76"/>
    <w:rsid w:val="00047954"/>
    <w:rsid w:val="00051602"/>
    <w:rsid w:val="00055A0B"/>
    <w:rsid w:val="000612A2"/>
    <w:rsid w:val="00063E75"/>
    <w:rsid w:val="00065C3F"/>
    <w:rsid w:val="00072F1B"/>
    <w:rsid w:val="00073660"/>
    <w:rsid w:val="00073E29"/>
    <w:rsid w:val="00074875"/>
    <w:rsid w:val="000749D3"/>
    <w:rsid w:val="0007596F"/>
    <w:rsid w:val="0007675D"/>
    <w:rsid w:val="00080EA4"/>
    <w:rsid w:val="000818C6"/>
    <w:rsid w:val="000830CB"/>
    <w:rsid w:val="0008508A"/>
    <w:rsid w:val="00085992"/>
    <w:rsid w:val="00087F40"/>
    <w:rsid w:val="00090CBB"/>
    <w:rsid w:val="000910C0"/>
    <w:rsid w:val="000939E3"/>
    <w:rsid w:val="000A4A51"/>
    <w:rsid w:val="000B24A3"/>
    <w:rsid w:val="000B2AA0"/>
    <w:rsid w:val="000B4103"/>
    <w:rsid w:val="000B7DB0"/>
    <w:rsid w:val="000C03CE"/>
    <w:rsid w:val="000C07A8"/>
    <w:rsid w:val="000C13ED"/>
    <w:rsid w:val="000C14E9"/>
    <w:rsid w:val="000C266D"/>
    <w:rsid w:val="000C40D1"/>
    <w:rsid w:val="000C4921"/>
    <w:rsid w:val="000C5BCC"/>
    <w:rsid w:val="000C7971"/>
    <w:rsid w:val="000D1CD6"/>
    <w:rsid w:val="000D221C"/>
    <w:rsid w:val="000D5E0F"/>
    <w:rsid w:val="000D6187"/>
    <w:rsid w:val="000D7DF7"/>
    <w:rsid w:val="000E11F0"/>
    <w:rsid w:val="000E4CB6"/>
    <w:rsid w:val="000E5701"/>
    <w:rsid w:val="000E5F28"/>
    <w:rsid w:val="000E67D8"/>
    <w:rsid w:val="000F227D"/>
    <w:rsid w:val="000F26AD"/>
    <w:rsid w:val="000F5335"/>
    <w:rsid w:val="000F7DD1"/>
    <w:rsid w:val="00100748"/>
    <w:rsid w:val="00100802"/>
    <w:rsid w:val="00104AE4"/>
    <w:rsid w:val="001056B9"/>
    <w:rsid w:val="00105D41"/>
    <w:rsid w:val="00107FBA"/>
    <w:rsid w:val="00110833"/>
    <w:rsid w:val="00111177"/>
    <w:rsid w:val="001120BC"/>
    <w:rsid w:val="0011243B"/>
    <w:rsid w:val="00121664"/>
    <w:rsid w:val="00122BEF"/>
    <w:rsid w:val="00122E2A"/>
    <w:rsid w:val="00123702"/>
    <w:rsid w:val="00123B8F"/>
    <w:rsid w:val="00124E21"/>
    <w:rsid w:val="00132F15"/>
    <w:rsid w:val="00140CB1"/>
    <w:rsid w:val="0014107C"/>
    <w:rsid w:val="0014133E"/>
    <w:rsid w:val="00141CAB"/>
    <w:rsid w:val="00141D06"/>
    <w:rsid w:val="0014226E"/>
    <w:rsid w:val="00145794"/>
    <w:rsid w:val="00145E5C"/>
    <w:rsid w:val="001472F5"/>
    <w:rsid w:val="00151A82"/>
    <w:rsid w:val="0015414B"/>
    <w:rsid w:val="00155DFA"/>
    <w:rsid w:val="00161531"/>
    <w:rsid w:val="001626F8"/>
    <w:rsid w:val="00174A47"/>
    <w:rsid w:val="0017660D"/>
    <w:rsid w:val="00176763"/>
    <w:rsid w:val="00176F1E"/>
    <w:rsid w:val="0018060A"/>
    <w:rsid w:val="00185476"/>
    <w:rsid w:val="001858C4"/>
    <w:rsid w:val="001871B1"/>
    <w:rsid w:val="00193707"/>
    <w:rsid w:val="00193D33"/>
    <w:rsid w:val="00194A61"/>
    <w:rsid w:val="001A0D27"/>
    <w:rsid w:val="001A34E7"/>
    <w:rsid w:val="001A3A18"/>
    <w:rsid w:val="001A3BDA"/>
    <w:rsid w:val="001A4DDF"/>
    <w:rsid w:val="001A650E"/>
    <w:rsid w:val="001A7ED0"/>
    <w:rsid w:val="001B12A8"/>
    <w:rsid w:val="001B2D08"/>
    <w:rsid w:val="001B34AB"/>
    <w:rsid w:val="001B57CE"/>
    <w:rsid w:val="001B5A7A"/>
    <w:rsid w:val="001C0376"/>
    <w:rsid w:val="001C039E"/>
    <w:rsid w:val="001C0700"/>
    <w:rsid w:val="001C5209"/>
    <w:rsid w:val="001C77C1"/>
    <w:rsid w:val="001D20D6"/>
    <w:rsid w:val="001D3217"/>
    <w:rsid w:val="001D3FB1"/>
    <w:rsid w:val="001E2D66"/>
    <w:rsid w:val="001E35AB"/>
    <w:rsid w:val="001E51C5"/>
    <w:rsid w:val="001F1105"/>
    <w:rsid w:val="001F31A5"/>
    <w:rsid w:val="001F71C6"/>
    <w:rsid w:val="001F73F1"/>
    <w:rsid w:val="00201274"/>
    <w:rsid w:val="0021089C"/>
    <w:rsid w:val="0021200E"/>
    <w:rsid w:val="00220D92"/>
    <w:rsid w:val="00220F5E"/>
    <w:rsid w:val="002218E7"/>
    <w:rsid w:val="00222116"/>
    <w:rsid w:val="002235DC"/>
    <w:rsid w:val="00231C6B"/>
    <w:rsid w:val="002325D2"/>
    <w:rsid w:val="00232B60"/>
    <w:rsid w:val="00232C79"/>
    <w:rsid w:val="00232EBA"/>
    <w:rsid w:val="00236AE6"/>
    <w:rsid w:val="00237615"/>
    <w:rsid w:val="00237629"/>
    <w:rsid w:val="00240763"/>
    <w:rsid w:val="002407DE"/>
    <w:rsid w:val="002432F3"/>
    <w:rsid w:val="00243AD2"/>
    <w:rsid w:val="00243E2E"/>
    <w:rsid w:val="002445BF"/>
    <w:rsid w:val="00244B9F"/>
    <w:rsid w:val="00245E89"/>
    <w:rsid w:val="00252992"/>
    <w:rsid w:val="002531F3"/>
    <w:rsid w:val="00253D92"/>
    <w:rsid w:val="00256E94"/>
    <w:rsid w:val="002575D7"/>
    <w:rsid w:val="00257679"/>
    <w:rsid w:val="00260324"/>
    <w:rsid w:val="00261C83"/>
    <w:rsid w:val="002631FB"/>
    <w:rsid w:val="0026507A"/>
    <w:rsid w:val="00270172"/>
    <w:rsid w:val="00272016"/>
    <w:rsid w:val="002726F2"/>
    <w:rsid w:val="002728EB"/>
    <w:rsid w:val="002749C1"/>
    <w:rsid w:val="002815ED"/>
    <w:rsid w:val="0028678F"/>
    <w:rsid w:val="002908D2"/>
    <w:rsid w:val="002908EA"/>
    <w:rsid w:val="0029309D"/>
    <w:rsid w:val="00293F00"/>
    <w:rsid w:val="00294E4E"/>
    <w:rsid w:val="00295B62"/>
    <w:rsid w:val="002A32EC"/>
    <w:rsid w:val="002A57F1"/>
    <w:rsid w:val="002A7029"/>
    <w:rsid w:val="002B385E"/>
    <w:rsid w:val="002B3F92"/>
    <w:rsid w:val="002B6B9F"/>
    <w:rsid w:val="002B76F6"/>
    <w:rsid w:val="002C0719"/>
    <w:rsid w:val="002C3014"/>
    <w:rsid w:val="002C4464"/>
    <w:rsid w:val="002C6E1A"/>
    <w:rsid w:val="002C6E4B"/>
    <w:rsid w:val="002D01FD"/>
    <w:rsid w:val="002D02F4"/>
    <w:rsid w:val="002D39BD"/>
    <w:rsid w:val="002D48DD"/>
    <w:rsid w:val="002D4C29"/>
    <w:rsid w:val="002D6313"/>
    <w:rsid w:val="002D7374"/>
    <w:rsid w:val="002D767F"/>
    <w:rsid w:val="002D78E4"/>
    <w:rsid w:val="002E094E"/>
    <w:rsid w:val="002F4DC6"/>
    <w:rsid w:val="002F7810"/>
    <w:rsid w:val="003018B9"/>
    <w:rsid w:val="00303802"/>
    <w:rsid w:val="00303EE8"/>
    <w:rsid w:val="00304373"/>
    <w:rsid w:val="00307486"/>
    <w:rsid w:val="00307DFA"/>
    <w:rsid w:val="00310422"/>
    <w:rsid w:val="003115F5"/>
    <w:rsid w:val="00315A14"/>
    <w:rsid w:val="00321BE0"/>
    <w:rsid w:val="00326C2F"/>
    <w:rsid w:val="0033016C"/>
    <w:rsid w:val="0033020C"/>
    <w:rsid w:val="003322BD"/>
    <w:rsid w:val="0033290B"/>
    <w:rsid w:val="00332FA6"/>
    <w:rsid w:val="003330B6"/>
    <w:rsid w:val="003341B4"/>
    <w:rsid w:val="003354B7"/>
    <w:rsid w:val="0033627E"/>
    <w:rsid w:val="00337200"/>
    <w:rsid w:val="003402EC"/>
    <w:rsid w:val="00343ED4"/>
    <w:rsid w:val="003452E2"/>
    <w:rsid w:val="0034563A"/>
    <w:rsid w:val="00345ABA"/>
    <w:rsid w:val="003563F6"/>
    <w:rsid w:val="00357509"/>
    <w:rsid w:val="00362B03"/>
    <w:rsid w:val="00363C4F"/>
    <w:rsid w:val="00365A5E"/>
    <w:rsid w:val="003672E2"/>
    <w:rsid w:val="003701AE"/>
    <w:rsid w:val="00370C5C"/>
    <w:rsid w:val="003711AD"/>
    <w:rsid w:val="00371D6C"/>
    <w:rsid w:val="0037467F"/>
    <w:rsid w:val="003746EB"/>
    <w:rsid w:val="00375572"/>
    <w:rsid w:val="00375613"/>
    <w:rsid w:val="00376779"/>
    <w:rsid w:val="00381DC9"/>
    <w:rsid w:val="0038372B"/>
    <w:rsid w:val="0038503F"/>
    <w:rsid w:val="0038651B"/>
    <w:rsid w:val="00386CEB"/>
    <w:rsid w:val="00387981"/>
    <w:rsid w:val="00394635"/>
    <w:rsid w:val="003A27A0"/>
    <w:rsid w:val="003A3354"/>
    <w:rsid w:val="003A61DC"/>
    <w:rsid w:val="003A6735"/>
    <w:rsid w:val="003A721E"/>
    <w:rsid w:val="003B0874"/>
    <w:rsid w:val="003B0CC8"/>
    <w:rsid w:val="003B3F75"/>
    <w:rsid w:val="003C0499"/>
    <w:rsid w:val="003C18DD"/>
    <w:rsid w:val="003C2F49"/>
    <w:rsid w:val="003C34F7"/>
    <w:rsid w:val="003C3A94"/>
    <w:rsid w:val="003C56C4"/>
    <w:rsid w:val="003C7469"/>
    <w:rsid w:val="003C78AF"/>
    <w:rsid w:val="003C7DA2"/>
    <w:rsid w:val="003D01E7"/>
    <w:rsid w:val="003D03D0"/>
    <w:rsid w:val="003D162C"/>
    <w:rsid w:val="003D3589"/>
    <w:rsid w:val="003D372D"/>
    <w:rsid w:val="003D3DE6"/>
    <w:rsid w:val="003E043F"/>
    <w:rsid w:val="003E0942"/>
    <w:rsid w:val="003E1943"/>
    <w:rsid w:val="003E2351"/>
    <w:rsid w:val="003E32DA"/>
    <w:rsid w:val="003E7362"/>
    <w:rsid w:val="003F0068"/>
    <w:rsid w:val="003F00A2"/>
    <w:rsid w:val="003F0985"/>
    <w:rsid w:val="003F1B1F"/>
    <w:rsid w:val="003F2ABD"/>
    <w:rsid w:val="003F2BDF"/>
    <w:rsid w:val="003F4484"/>
    <w:rsid w:val="0040131D"/>
    <w:rsid w:val="004016FC"/>
    <w:rsid w:val="00405CEF"/>
    <w:rsid w:val="004069CD"/>
    <w:rsid w:val="00406C3A"/>
    <w:rsid w:val="00407323"/>
    <w:rsid w:val="00410832"/>
    <w:rsid w:val="004109CF"/>
    <w:rsid w:val="00411759"/>
    <w:rsid w:val="00414A36"/>
    <w:rsid w:val="00417655"/>
    <w:rsid w:val="00423534"/>
    <w:rsid w:val="00424705"/>
    <w:rsid w:val="0042528C"/>
    <w:rsid w:val="00430769"/>
    <w:rsid w:val="00431AD0"/>
    <w:rsid w:val="004323C7"/>
    <w:rsid w:val="00437409"/>
    <w:rsid w:val="00441B51"/>
    <w:rsid w:val="0044207A"/>
    <w:rsid w:val="00443F01"/>
    <w:rsid w:val="00445D7E"/>
    <w:rsid w:val="00445FF3"/>
    <w:rsid w:val="0044774B"/>
    <w:rsid w:val="0045035A"/>
    <w:rsid w:val="0045120D"/>
    <w:rsid w:val="00453159"/>
    <w:rsid w:val="0045408D"/>
    <w:rsid w:val="00455311"/>
    <w:rsid w:val="0045662F"/>
    <w:rsid w:val="00457949"/>
    <w:rsid w:val="00461193"/>
    <w:rsid w:val="0046215C"/>
    <w:rsid w:val="00462E98"/>
    <w:rsid w:val="004634A4"/>
    <w:rsid w:val="004738FB"/>
    <w:rsid w:val="004767D5"/>
    <w:rsid w:val="004768F9"/>
    <w:rsid w:val="00480B17"/>
    <w:rsid w:val="00481EA3"/>
    <w:rsid w:val="00482DAD"/>
    <w:rsid w:val="00485BF2"/>
    <w:rsid w:val="00487B94"/>
    <w:rsid w:val="00493BC1"/>
    <w:rsid w:val="00493E39"/>
    <w:rsid w:val="00494492"/>
    <w:rsid w:val="004A4DA2"/>
    <w:rsid w:val="004A6EAF"/>
    <w:rsid w:val="004B06A0"/>
    <w:rsid w:val="004B3158"/>
    <w:rsid w:val="004B60CD"/>
    <w:rsid w:val="004C059B"/>
    <w:rsid w:val="004C5F41"/>
    <w:rsid w:val="004D0E09"/>
    <w:rsid w:val="004D2955"/>
    <w:rsid w:val="004D360B"/>
    <w:rsid w:val="004D482A"/>
    <w:rsid w:val="004D6C7E"/>
    <w:rsid w:val="004D7B63"/>
    <w:rsid w:val="004E4A2D"/>
    <w:rsid w:val="004E5056"/>
    <w:rsid w:val="004E6DF5"/>
    <w:rsid w:val="004F2DB3"/>
    <w:rsid w:val="004F5E0E"/>
    <w:rsid w:val="004F5F19"/>
    <w:rsid w:val="00501000"/>
    <w:rsid w:val="0050441F"/>
    <w:rsid w:val="00505E92"/>
    <w:rsid w:val="0050673B"/>
    <w:rsid w:val="00507886"/>
    <w:rsid w:val="005106A2"/>
    <w:rsid w:val="0051094F"/>
    <w:rsid w:val="00510F27"/>
    <w:rsid w:val="005121DD"/>
    <w:rsid w:val="005129E6"/>
    <w:rsid w:val="0051426C"/>
    <w:rsid w:val="005211CE"/>
    <w:rsid w:val="005233B8"/>
    <w:rsid w:val="0052432C"/>
    <w:rsid w:val="005246DF"/>
    <w:rsid w:val="00524982"/>
    <w:rsid w:val="005306F1"/>
    <w:rsid w:val="00536043"/>
    <w:rsid w:val="005371EF"/>
    <w:rsid w:val="00540E7D"/>
    <w:rsid w:val="00541F15"/>
    <w:rsid w:val="0054243D"/>
    <w:rsid w:val="005426DC"/>
    <w:rsid w:val="0054320C"/>
    <w:rsid w:val="00543F4E"/>
    <w:rsid w:val="00547199"/>
    <w:rsid w:val="00551745"/>
    <w:rsid w:val="00555700"/>
    <w:rsid w:val="0056315E"/>
    <w:rsid w:val="00563900"/>
    <w:rsid w:val="00570175"/>
    <w:rsid w:val="005709D2"/>
    <w:rsid w:val="00571974"/>
    <w:rsid w:val="00572B4F"/>
    <w:rsid w:val="00573548"/>
    <w:rsid w:val="005736A0"/>
    <w:rsid w:val="005740E2"/>
    <w:rsid w:val="00574513"/>
    <w:rsid w:val="00576B45"/>
    <w:rsid w:val="00577491"/>
    <w:rsid w:val="00580417"/>
    <w:rsid w:val="00582F85"/>
    <w:rsid w:val="00583399"/>
    <w:rsid w:val="00585D8F"/>
    <w:rsid w:val="00585FDF"/>
    <w:rsid w:val="005868E7"/>
    <w:rsid w:val="0058749F"/>
    <w:rsid w:val="00587532"/>
    <w:rsid w:val="00587DAA"/>
    <w:rsid w:val="00590C84"/>
    <w:rsid w:val="00590F76"/>
    <w:rsid w:val="00591B9D"/>
    <w:rsid w:val="00591C97"/>
    <w:rsid w:val="00595872"/>
    <w:rsid w:val="005A062D"/>
    <w:rsid w:val="005A2C1F"/>
    <w:rsid w:val="005A3392"/>
    <w:rsid w:val="005A3786"/>
    <w:rsid w:val="005A3DAF"/>
    <w:rsid w:val="005A6B29"/>
    <w:rsid w:val="005B039F"/>
    <w:rsid w:val="005B1683"/>
    <w:rsid w:val="005B278A"/>
    <w:rsid w:val="005B3356"/>
    <w:rsid w:val="005C0B7C"/>
    <w:rsid w:val="005C175D"/>
    <w:rsid w:val="005C20A9"/>
    <w:rsid w:val="005C24E2"/>
    <w:rsid w:val="005C7C16"/>
    <w:rsid w:val="005D031C"/>
    <w:rsid w:val="005D48C0"/>
    <w:rsid w:val="005D5DC2"/>
    <w:rsid w:val="005D77EF"/>
    <w:rsid w:val="005E3399"/>
    <w:rsid w:val="005E4090"/>
    <w:rsid w:val="005E4653"/>
    <w:rsid w:val="005E63FF"/>
    <w:rsid w:val="005E6DFC"/>
    <w:rsid w:val="005E7F28"/>
    <w:rsid w:val="005F1240"/>
    <w:rsid w:val="005F17C0"/>
    <w:rsid w:val="005F2A1A"/>
    <w:rsid w:val="005F38E5"/>
    <w:rsid w:val="005F60DC"/>
    <w:rsid w:val="00600B41"/>
    <w:rsid w:val="0060148C"/>
    <w:rsid w:val="00601530"/>
    <w:rsid w:val="00603974"/>
    <w:rsid w:val="00604760"/>
    <w:rsid w:val="00606068"/>
    <w:rsid w:val="006060B8"/>
    <w:rsid w:val="00606C37"/>
    <w:rsid w:val="00607186"/>
    <w:rsid w:val="00615017"/>
    <w:rsid w:val="00624116"/>
    <w:rsid w:val="00625B47"/>
    <w:rsid w:val="0062681F"/>
    <w:rsid w:val="0063281B"/>
    <w:rsid w:val="00634D24"/>
    <w:rsid w:val="00634F2D"/>
    <w:rsid w:val="00636C60"/>
    <w:rsid w:val="00640BA8"/>
    <w:rsid w:val="00643D9D"/>
    <w:rsid w:val="0064609A"/>
    <w:rsid w:val="006460BA"/>
    <w:rsid w:val="00647923"/>
    <w:rsid w:val="00647A1A"/>
    <w:rsid w:val="006509F2"/>
    <w:rsid w:val="00651361"/>
    <w:rsid w:val="00654D5E"/>
    <w:rsid w:val="00655229"/>
    <w:rsid w:val="006560B5"/>
    <w:rsid w:val="00657350"/>
    <w:rsid w:val="00657C43"/>
    <w:rsid w:val="00662367"/>
    <w:rsid w:val="006633D5"/>
    <w:rsid w:val="006639CC"/>
    <w:rsid w:val="006642F2"/>
    <w:rsid w:val="006645B6"/>
    <w:rsid w:val="00664ACD"/>
    <w:rsid w:val="00671B3E"/>
    <w:rsid w:val="0067257B"/>
    <w:rsid w:val="006746A9"/>
    <w:rsid w:val="006754DD"/>
    <w:rsid w:val="00676FCE"/>
    <w:rsid w:val="0067753E"/>
    <w:rsid w:val="00685130"/>
    <w:rsid w:val="00685DBB"/>
    <w:rsid w:val="00686CB3"/>
    <w:rsid w:val="00687274"/>
    <w:rsid w:val="00693605"/>
    <w:rsid w:val="006937F3"/>
    <w:rsid w:val="00695851"/>
    <w:rsid w:val="00695917"/>
    <w:rsid w:val="006962D6"/>
    <w:rsid w:val="00697546"/>
    <w:rsid w:val="006A4CC9"/>
    <w:rsid w:val="006A5331"/>
    <w:rsid w:val="006A646D"/>
    <w:rsid w:val="006A723F"/>
    <w:rsid w:val="006B2147"/>
    <w:rsid w:val="006B7955"/>
    <w:rsid w:val="006B7E42"/>
    <w:rsid w:val="006C0D13"/>
    <w:rsid w:val="006C16C6"/>
    <w:rsid w:val="006C22FE"/>
    <w:rsid w:val="006C4FCE"/>
    <w:rsid w:val="006C5940"/>
    <w:rsid w:val="006C64E9"/>
    <w:rsid w:val="006D03BB"/>
    <w:rsid w:val="006D1B98"/>
    <w:rsid w:val="006E101C"/>
    <w:rsid w:val="006E1D67"/>
    <w:rsid w:val="006E25ED"/>
    <w:rsid w:val="006E4364"/>
    <w:rsid w:val="006E51AE"/>
    <w:rsid w:val="006E57A3"/>
    <w:rsid w:val="006F0359"/>
    <w:rsid w:val="006F0A94"/>
    <w:rsid w:val="006F262D"/>
    <w:rsid w:val="006F63DB"/>
    <w:rsid w:val="006F7094"/>
    <w:rsid w:val="006F7BD1"/>
    <w:rsid w:val="00707987"/>
    <w:rsid w:val="00707AF9"/>
    <w:rsid w:val="007105C7"/>
    <w:rsid w:val="00710EB8"/>
    <w:rsid w:val="007115EF"/>
    <w:rsid w:val="00711729"/>
    <w:rsid w:val="00714479"/>
    <w:rsid w:val="00716A16"/>
    <w:rsid w:val="00716FAE"/>
    <w:rsid w:val="0071789C"/>
    <w:rsid w:val="00717C63"/>
    <w:rsid w:val="00723341"/>
    <w:rsid w:val="007256FB"/>
    <w:rsid w:val="0072644C"/>
    <w:rsid w:val="00727443"/>
    <w:rsid w:val="00727817"/>
    <w:rsid w:val="007309DA"/>
    <w:rsid w:val="007318CD"/>
    <w:rsid w:val="00731A3B"/>
    <w:rsid w:val="00733D18"/>
    <w:rsid w:val="007422B4"/>
    <w:rsid w:val="00742708"/>
    <w:rsid w:val="007509DF"/>
    <w:rsid w:val="0075270A"/>
    <w:rsid w:val="00752BDC"/>
    <w:rsid w:val="00755016"/>
    <w:rsid w:val="00755E5F"/>
    <w:rsid w:val="007571C4"/>
    <w:rsid w:val="00763666"/>
    <w:rsid w:val="0076587D"/>
    <w:rsid w:val="00766421"/>
    <w:rsid w:val="007672FC"/>
    <w:rsid w:val="00767619"/>
    <w:rsid w:val="00773004"/>
    <w:rsid w:val="00773D2E"/>
    <w:rsid w:val="0077487D"/>
    <w:rsid w:val="0077567F"/>
    <w:rsid w:val="00776C36"/>
    <w:rsid w:val="00777ACF"/>
    <w:rsid w:val="00782FEC"/>
    <w:rsid w:val="00783470"/>
    <w:rsid w:val="00783B20"/>
    <w:rsid w:val="007846C9"/>
    <w:rsid w:val="00786184"/>
    <w:rsid w:val="00787DDE"/>
    <w:rsid w:val="00791A41"/>
    <w:rsid w:val="007979DA"/>
    <w:rsid w:val="007A0A4E"/>
    <w:rsid w:val="007A182E"/>
    <w:rsid w:val="007A283E"/>
    <w:rsid w:val="007A3529"/>
    <w:rsid w:val="007A3CD2"/>
    <w:rsid w:val="007A4AF4"/>
    <w:rsid w:val="007A7069"/>
    <w:rsid w:val="007A79F4"/>
    <w:rsid w:val="007B25C4"/>
    <w:rsid w:val="007B4C25"/>
    <w:rsid w:val="007B5DE9"/>
    <w:rsid w:val="007B7A8B"/>
    <w:rsid w:val="007C28C5"/>
    <w:rsid w:val="007C4DED"/>
    <w:rsid w:val="007D0229"/>
    <w:rsid w:val="007D1AB2"/>
    <w:rsid w:val="007D2B21"/>
    <w:rsid w:val="007D47F9"/>
    <w:rsid w:val="007D6FE9"/>
    <w:rsid w:val="007D77B7"/>
    <w:rsid w:val="007E0ECA"/>
    <w:rsid w:val="007E26D6"/>
    <w:rsid w:val="007E277F"/>
    <w:rsid w:val="007E656E"/>
    <w:rsid w:val="007F1572"/>
    <w:rsid w:val="007F184A"/>
    <w:rsid w:val="007F413F"/>
    <w:rsid w:val="007F6EB1"/>
    <w:rsid w:val="007F78A7"/>
    <w:rsid w:val="007F7DED"/>
    <w:rsid w:val="008027F6"/>
    <w:rsid w:val="00803FD9"/>
    <w:rsid w:val="008109D1"/>
    <w:rsid w:val="00812FCE"/>
    <w:rsid w:val="00816395"/>
    <w:rsid w:val="00816CD0"/>
    <w:rsid w:val="00820FDD"/>
    <w:rsid w:val="008225D4"/>
    <w:rsid w:val="0082299A"/>
    <w:rsid w:val="00823053"/>
    <w:rsid w:val="00824490"/>
    <w:rsid w:val="00831DF9"/>
    <w:rsid w:val="008330AB"/>
    <w:rsid w:val="00833DB7"/>
    <w:rsid w:val="0083493B"/>
    <w:rsid w:val="0084231C"/>
    <w:rsid w:val="008427AB"/>
    <w:rsid w:val="00846B26"/>
    <w:rsid w:val="00846E95"/>
    <w:rsid w:val="008504EA"/>
    <w:rsid w:val="008520D0"/>
    <w:rsid w:val="0085320A"/>
    <w:rsid w:val="00857773"/>
    <w:rsid w:val="00857995"/>
    <w:rsid w:val="00857BC5"/>
    <w:rsid w:val="00860573"/>
    <w:rsid w:val="0086295B"/>
    <w:rsid w:val="0086498B"/>
    <w:rsid w:val="00865C3A"/>
    <w:rsid w:val="00866594"/>
    <w:rsid w:val="008673B5"/>
    <w:rsid w:val="00871577"/>
    <w:rsid w:val="00873F43"/>
    <w:rsid w:val="00876AAB"/>
    <w:rsid w:val="008800ED"/>
    <w:rsid w:val="008828D2"/>
    <w:rsid w:val="008832A0"/>
    <w:rsid w:val="0088366D"/>
    <w:rsid w:val="008851BC"/>
    <w:rsid w:val="008879DA"/>
    <w:rsid w:val="00887B0E"/>
    <w:rsid w:val="00887CB2"/>
    <w:rsid w:val="0089010A"/>
    <w:rsid w:val="00890E7B"/>
    <w:rsid w:val="00893C20"/>
    <w:rsid w:val="0089492A"/>
    <w:rsid w:val="00897FBC"/>
    <w:rsid w:val="008A01EC"/>
    <w:rsid w:val="008A057B"/>
    <w:rsid w:val="008A0F96"/>
    <w:rsid w:val="008A239B"/>
    <w:rsid w:val="008A3607"/>
    <w:rsid w:val="008A65BD"/>
    <w:rsid w:val="008A675D"/>
    <w:rsid w:val="008A75AA"/>
    <w:rsid w:val="008B0247"/>
    <w:rsid w:val="008B32EA"/>
    <w:rsid w:val="008B49C5"/>
    <w:rsid w:val="008C2C29"/>
    <w:rsid w:val="008C3837"/>
    <w:rsid w:val="008C3E3C"/>
    <w:rsid w:val="008C47C3"/>
    <w:rsid w:val="008C48CE"/>
    <w:rsid w:val="008C4B09"/>
    <w:rsid w:val="008C53A1"/>
    <w:rsid w:val="008D2DCC"/>
    <w:rsid w:val="008D3A02"/>
    <w:rsid w:val="008D6593"/>
    <w:rsid w:val="008E0676"/>
    <w:rsid w:val="008E25A6"/>
    <w:rsid w:val="008E5138"/>
    <w:rsid w:val="008E554E"/>
    <w:rsid w:val="008E56E1"/>
    <w:rsid w:val="008E6809"/>
    <w:rsid w:val="008F064C"/>
    <w:rsid w:val="008F4250"/>
    <w:rsid w:val="008F7D51"/>
    <w:rsid w:val="00901DB9"/>
    <w:rsid w:val="00903090"/>
    <w:rsid w:val="009038B9"/>
    <w:rsid w:val="00903F4F"/>
    <w:rsid w:val="00903F9C"/>
    <w:rsid w:val="009118CE"/>
    <w:rsid w:val="00911D12"/>
    <w:rsid w:val="00912B8A"/>
    <w:rsid w:val="00917AFD"/>
    <w:rsid w:val="009200D8"/>
    <w:rsid w:val="00921761"/>
    <w:rsid w:val="0092215D"/>
    <w:rsid w:val="0092350A"/>
    <w:rsid w:val="00925053"/>
    <w:rsid w:val="009278E5"/>
    <w:rsid w:val="00927CAF"/>
    <w:rsid w:val="00930D29"/>
    <w:rsid w:val="00934348"/>
    <w:rsid w:val="00934670"/>
    <w:rsid w:val="009426A3"/>
    <w:rsid w:val="00942CD5"/>
    <w:rsid w:val="00944F4A"/>
    <w:rsid w:val="009516EC"/>
    <w:rsid w:val="0095220E"/>
    <w:rsid w:val="009539C7"/>
    <w:rsid w:val="009566DB"/>
    <w:rsid w:val="00956705"/>
    <w:rsid w:val="00957AFE"/>
    <w:rsid w:val="00961220"/>
    <w:rsid w:val="009631D9"/>
    <w:rsid w:val="00963C5A"/>
    <w:rsid w:val="00965977"/>
    <w:rsid w:val="00965E18"/>
    <w:rsid w:val="009720B2"/>
    <w:rsid w:val="00990273"/>
    <w:rsid w:val="00991897"/>
    <w:rsid w:val="00994A9E"/>
    <w:rsid w:val="00997CD0"/>
    <w:rsid w:val="009A4D5D"/>
    <w:rsid w:val="009A5077"/>
    <w:rsid w:val="009A51F8"/>
    <w:rsid w:val="009A7638"/>
    <w:rsid w:val="009B13D5"/>
    <w:rsid w:val="009B2729"/>
    <w:rsid w:val="009B2985"/>
    <w:rsid w:val="009B311B"/>
    <w:rsid w:val="009B36F1"/>
    <w:rsid w:val="009B6598"/>
    <w:rsid w:val="009B67FE"/>
    <w:rsid w:val="009C2E44"/>
    <w:rsid w:val="009D1C6C"/>
    <w:rsid w:val="009D2015"/>
    <w:rsid w:val="009D25A3"/>
    <w:rsid w:val="009D4569"/>
    <w:rsid w:val="009D4589"/>
    <w:rsid w:val="009D664B"/>
    <w:rsid w:val="009E0D24"/>
    <w:rsid w:val="009E0E61"/>
    <w:rsid w:val="009E1A55"/>
    <w:rsid w:val="009E2392"/>
    <w:rsid w:val="009E2A6B"/>
    <w:rsid w:val="009E347D"/>
    <w:rsid w:val="009E5B32"/>
    <w:rsid w:val="009E7D5F"/>
    <w:rsid w:val="009F608F"/>
    <w:rsid w:val="009F6A88"/>
    <w:rsid w:val="009F6DB4"/>
    <w:rsid w:val="00A0472B"/>
    <w:rsid w:val="00A1097E"/>
    <w:rsid w:val="00A1128D"/>
    <w:rsid w:val="00A142D8"/>
    <w:rsid w:val="00A20B95"/>
    <w:rsid w:val="00A23709"/>
    <w:rsid w:val="00A24CDB"/>
    <w:rsid w:val="00A32533"/>
    <w:rsid w:val="00A32A95"/>
    <w:rsid w:val="00A37FF2"/>
    <w:rsid w:val="00A416AA"/>
    <w:rsid w:val="00A42653"/>
    <w:rsid w:val="00A4304C"/>
    <w:rsid w:val="00A44D02"/>
    <w:rsid w:val="00A5070C"/>
    <w:rsid w:val="00A51460"/>
    <w:rsid w:val="00A51F00"/>
    <w:rsid w:val="00A52064"/>
    <w:rsid w:val="00A54D39"/>
    <w:rsid w:val="00A5545C"/>
    <w:rsid w:val="00A5547A"/>
    <w:rsid w:val="00A55A62"/>
    <w:rsid w:val="00A56ABF"/>
    <w:rsid w:val="00A60EB7"/>
    <w:rsid w:val="00A61E40"/>
    <w:rsid w:val="00A623F2"/>
    <w:rsid w:val="00A63043"/>
    <w:rsid w:val="00A63569"/>
    <w:rsid w:val="00A664CA"/>
    <w:rsid w:val="00A666A5"/>
    <w:rsid w:val="00A67B1F"/>
    <w:rsid w:val="00A71BDB"/>
    <w:rsid w:val="00A72F26"/>
    <w:rsid w:val="00A74964"/>
    <w:rsid w:val="00A74B01"/>
    <w:rsid w:val="00A751F6"/>
    <w:rsid w:val="00A762B6"/>
    <w:rsid w:val="00A76875"/>
    <w:rsid w:val="00A77071"/>
    <w:rsid w:val="00A77BD3"/>
    <w:rsid w:val="00A80144"/>
    <w:rsid w:val="00A82650"/>
    <w:rsid w:val="00A834D5"/>
    <w:rsid w:val="00A8371C"/>
    <w:rsid w:val="00A877CE"/>
    <w:rsid w:val="00A939E4"/>
    <w:rsid w:val="00A9477E"/>
    <w:rsid w:val="00A95A6B"/>
    <w:rsid w:val="00A95B43"/>
    <w:rsid w:val="00A9688E"/>
    <w:rsid w:val="00AA0345"/>
    <w:rsid w:val="00AA34DD"/>
    <w:rsid w:val="00AA43A1"/>
    <w:rsid w:val="00AA4AC6"/>
    <w:rsid w:val="00AA52AF"/>
    <w:rsid w:val="00AA5F0A"/>
    <w:rsid w:val="00AA6048"/>
    <w:rsid w:val="00AB1522"/>
    <w:rsid w:val="00AB2117"/>
    <w:rsid w:val="00AB4003"/>
    <w:rsid w:val="00AB41E7"/>
    <w:rsid w:val="00AB5B82"/>
    <w:rsid w:val="00AB70AC"/>
    <w:rsid w:val="00AB73F7"/>
    <w:rsid w:val="00AC54D1"/>
    <w:rsid w:val="00AC6022"/>
    <w:rsid w:val="00AC7D8B"/>
    <w:rsid w:val="00AD13C7"/>
    <w:rsid w:val="00AD2705"/>
    <w:rsid w:val="00AD75D2"/>
    <w:rsid w:val="00AE086C"/>
    <w:rsid w:val="00AE2AA6"/>
    <w:rsid w:val="00AE788F"/>
    <w:rsid w:val="00AF1256"/>
    <w:rsid w:val="00AF2370"/>
    <w:rsid w:val="00AF7CCC"/>
    <w:rsid w:val="00B014A5"/>
    <w:rsid w:val="00B028AA"/>
    <w:rsid w:val="00B04D45"/>
    <w:rsid w:val="00B054B7"/>
    <w:rsid w:val="00B068CE"/>
    <w:rsid w:val="00B07850"/>
    <w:rsid w:val="00B165EE"/>
    <w:rsid w:val="00B20458"/>
    <w:rsid w:val="00B2097E"/>
    <w:rsid w:val="00B224EB"/>
    <w:rsid w:val="00B240C1"/>
    <w:rsid w:val="00B26434"/>
    <w:rsid w:val="00B26CB1"/>
    <w:rsid w:val="00B318FF"/>
    <w:rsid w:val="00B326AE"/>
    <w:rsid w:val="00B340D7"/>
    <w:rsid w:val="00B358C7"/>
    <w:rsid w:val="00B370CC"/>
    <w:rsid w:val="00B37B6D"/>
    <w:rsid w:val="00B40EFA"/>
    <w:rsid w:val="00B41009"/>
    <w:rsid w:val="00B420EB"/>
    <w:rsid w:val="00B425AD"/>
    <w:rsid w:val="00B425F9"/>
    <w:rsid w:val="00B43950"/>
    <w:rsid w:val="00B440DB"/>
    <w:rsid w:val="00B50327"/>
    <w:rsid w:val="00B51360"/>
    <w:rsid w:val="00B51912"/>
    <w:rsid w:val="00B55354"/>
    <w:rsid w:val="00B57968"/>
    <w:rsid w:val="00B64164"/>
    <w:rsid w:val="00B66504"/>
    <w:rsid w:val="00B6660C"/>
    <w:rsid w:val="00B67D13"/>
    <w:rsid w:val="00B70F52"/>
    <w:rsid w:val="00B71A64"/>
    <w:rsid w:val="00B81D3B"/>
    <w:rsid w:val="00B86041"/>
    <w:rsid w:val="00B866CD"/>
    <w:rsid w:val="00B86C01"/>
    <w:rsid w:val="00B90BCF"/>
    <w:rsid w:val="00B910B5"/>
    <w:rsid w:val="00B91EF7"/>
    <w:rsid w:val="00B92404"/>
    <w:rsid w:val="00B93A4A"/>
    <w:rsid w:val="00BA01F1"/>
    <w:rsid w:val="00BA2F5C"/>
    <w:rsid w:val="00BA304B"/>
    <w:rsid w:val="00BA346C"/>
    <w:rsid w:val="00BB11BA"/>
    <w:rsid w:val="00BB1ABB"/>
    <w:rsid w:val="00BB1CE2"/>
    <w:rsid w:val="00BB239A"/>
    <w:rsid w:val="00BB2928"/>
    <w:rsid w:val="00BB3905"/>
    <w:rsid w:val="00BB392D"/>
    <w:rsid w:val="00BB679F"/>
    <w:rsid w:val="00BB6CC3"/>
    <w:rsid w:val="00BB6DD1"/>
    <w:rsid w:val="00BB7429"/>
    <w:rsid w:val="00BB7FBA"/>
    <w:rsid w:val="00BC037E"/>
    <w:rsid w:val="00BC1099"/>
    <w:rsid w:val="00BC6C43"/>
    <w:rsid w:val="00BC74A7"/>
    <w:rsid w:val="00BD1448"/>
    <w:rsid w:val="00BD1800"/>
    <w:rsid w:val="00BD1FB9"/>
    <w:rsid w:val="00BD2D54"/>
    <w:rsid w:val="00BD45C4"/>
    <w:rsid w:val="00BD5138"/>
    <w:rsid w:val="00BD7C38"/>
    <w:rsid w:val="00BE1571"/>
    <w:rsid w:val="00BE18D8"/>
    <w:rsid w:val="00BE19D9"/>
    <w:rsid w:val="00BE2845"/>
    <w:rsid w:val="00BE3563"/>
    <w:rsid w:val="00BE498D"/>
    <w:rsid w:val="00BE6149"/>
    <w:rsid w:val="00BE62B2"/>
    <w:rsid w:val="00BE631D"/>
    <w:rsid w:val="00BF42A6"/>
    <w:rsid w:val="00BF4A51"/>
    <w:rsid w:val="00BF624F"/>
    <w:rsid w:val="00BF79F7"/>
    <w:rsid w:val="00C0332F"/>
    <w:rsid w:val="00C04150"/>
    <w:rsid w:val="00C06859"/>
    <w:rsid w:val="00C13021"/>
    <w:rsid w:val="00C13CE2"/>
    <w:rsid w:val="00C15075"/>
    <w:rsid w:val="00C15886"/>
    <w:rsid w:val="00C17EBB"/>
    <w:rsid w:val="00C22C2B"/>
    <w:rsid w:val="00C26920"/>
    <w:rsid w:val="00C26EA1"/>
    <w:rsid w:val="00C27505"/>
    <w:rsid w:val="00C316F4"/>
    <w:rsid w:val="00C3246B"/>
    <w:rsid w:val="00C332C3"/>
    <w:rsid w:val="00C33311"/>
    <w:rsid w:val="00C3353E"/>
    <w:rsid w:val="00C372DD"/>
    <w:rsid w:val="00C40765"/>
    <w:rsid w:val="00C42507"/>
    <w:rsid w:val="00C42860"/>
    <w:rsid w:val="00C44388"/>
    <w:rsid w:val="00C5482F"/>
    <w:rsid w:val="00C54B0B"/>
    <w:rsid w:val="00C54BF8"/>
    <w:rsid w:val="00C56342"/>
    <w:rsid w:val="00C571C8"/>
    <w:rsid w:val="00C60205"/>
    <w:rsid w:val="00C62481"/>
    <w:rsid w:val="00C62645"/>
    <w:rsid w:val="00C64047"/>
    <w:rsid w:val="00C64BBB"/>
    <w:rsid w:val="00C65732"/>
    <w:rsid w:val="00C7187D"/>
    <w:rsid w:val="00C73476"/>
    <w:rsid w:val="00C744D7"/>
    <w:rsid w:val="00C75ABB"/>
    <w:rsid w:val="00C75E86"/>
    <w:rsid w:val="00C80B4E"/>
    <w:rsid w:val="00C82B08"/>
    <w:rsid w:val="00C8573D"/>
    <w:rsid w:val="00C86DE4"/>
    <w:rsid w:val="00C906AB"/>
    <w:rsid w:val="00C919F0"/>
    <w:rsid w:val="00C93579"/>
    <w:rsid w:val="00C95C65"/>
    <w:rsid w:val="00C960DE"/>
    <w:rsid w:val="00C960F1"/>
    <w:rsid w:val="00CA4737"/>
    <w:rsid w:val="00CA5AF5"/>
    <w:rsid w:val="00CA6373"/>
    <w:rsid w:val="00CB285B"/>
    <w:rsid w:val="00CB4928"/>
    <w:rsid w:val="00CB6C6D"/>
    <w:rsid w:val="00CC01B7"/>
    <w:rsid w:val="00CC171E"/>
    <w:rsid w:val="00CC20BA"/>
    <w:rsid w:val="00CC3A83"/>
    <w:rsid w:val="00CD6DF3"/>
    <w:rsid w:val="00CD7F15"/>
    <w:rsid w:val="00CE00BE"/>
    <w:rsid w:val="00CE25C8"/>
    <w:rsid w:val="00CE322B"/>
    <w:rsid w:val="00CE389E"/>
    <w:rsid w:val="00CE5040"/>
    <w:rsid w:val="00CE5274"/>
    <w:rsid w:val="00CE5E4A"/>
    <w:rsid w:val="00CF21A1"/>
    <w:rsid w:val="00CF38C9"/>
    <w:rsid w:val="00CF764E"/>
    <w:rsid w:val="00D018DB"/>
    <w:rsid w:val="00D036DF"/>
    <w:rsid w:val="00D0470E"/>
    <w:rsid w:val="00D108EF"/>
    <w:rsid w:val="00D117A7"/>
    <w:rsid w:val="00D120A3"/>
    <w:rsid w:val="00D12D68"/>
    <w:rsid w:val="00D14FB5"/>
    <w:rsid w:val="00D15CB1"/>
    <w:rsid w:val="00D16695"/>
    <w:rsid w:val="00D21248"/>
    <w:rsid w:val="00D24D08"/>
    <w:rsid w:val="00D27BFB"/>
    <w:rsid w:val="00D27D21"/>
    <w:rsid w:val="00D321F6"/>
    <w:rsid w:val="00D365AD"/>
    <w:rsid w:val="00D37422"/>
    <w:rsid w:val="00D4258F"/>
    <w:rsid w:val="00D5245F"/>
    <w:rsid w:val="00D5387A"/>
    <w:rsid w:val="00D5426E"/>
    <w:rsid w:val="00D54B81"/>
    <w:rsid w:val="00D55319"/>
    <w:rsid w:val="00D562B2"/>
    <w:rsid w:val="00D57180"/>
    <w:rsid w:val="00D6188A"/>
    <w:rsid w:val="00D626AF"/>
    <w:rsid w:val="00D632F6"/>
    <w:rsid w:val="00D64335"/>
    <w:rsid w:val="00D67C2C"/>
    <w:rsid w:val="00D718F5"/>
    <w:rsid w:val="00D71F7B"/>
    <w:rsid w:val="00D725AA"/>
    <w:rsid w:val="00D72F7C"/>
    <w:rsid w:val="00D778F2"/>
    <w:rsid w:val="00D8103D"/>
    <w:rsid w:val="00D81060"/>
    <w:rsid w:val="00D82AA4"/>
    <w:rsid w:val="00D8319E"/>
    <w:rsid w:val="00D8418C"/>
    <w:rsid w:val="00D85257"/>
    <w:rsid w:val="00D8633F"/>
    <w:rsid w:val="00DA36B2"/>
    <w:rsid w:val="00DA4E74"/>
    <w:rsid w:val="00DB5F7D"/>
    <w:rsid w:val="00DC03A4"/>
    <w:rsid w:val="00DC5DB1"/>
    <w:rsid w:val="00DC6B2C"/>
    <w:rsid w:val="00DD0298"/>
    <w:rsid w:val="00DD12F4"/>
    <w:rsid w:val="00DD2A6B"/>
    <w:rsid w:val="00DD5E73"/>
    <w:rsid w:val="00DD62FC"/>
    <w:rsid w:val="00DE015A"/>
    <w:rsid w:val="00DE2279"/>
    <w:rsid w:val="00DE24B2"/>
    <w:rsid w:val="00DF3B6D"/>
    <w:rsid w:val="00DF3CB8"/>
    <w:rsid w:val="00DF4215"/>
    <w:rsid w:val="00DF5EC7"/>
    <w:rsid w:val="00E020D3"/>
    <w:rsid w:val="00E02AA0"/>
    <w:rsid w:val="00E05B9D"/>
    <w:rsid w:val="00E05D1D"/>
    <w:rsid w:val="00E05E87"/>
    <w:rsid w:val="00E1137D"/>
    <w:rsid w:val="00E14091"/>
    <w:rsid w:val="00E149B6"/>
    <w:rsid w:val="00E15B7F"/>
    <w:rsid w:val="00E163A9"/>
    <w:rsid w:val="00E166C4"/>
    <w:rsid w:val="00E1723E"/>
    <w:rsid w:val="00E20F1A"/>
    <w:rsid w:val="00E24EC9"/>
    <w:rsid w:val="00E25BDB"/>
    <w:rsid w:val="00E27D5E"/>
    <w:rsid w:val="00E3298E"/>
    <w:rsid w:val="00E35C0A"/>
    <w:rsid w:val="00E363AA"/>
    <w:rsid w:val="00E37330"/>
    <w:rsid w:val="00E37791"/>
    <w:rsid w:val="00E42C34"/>
    <w:rsid w:val="00E43802"/>
    <w:rsid w:val="00E43893"/>
    <w:rsid w:val="00E44F7C"/>
    <w:rsid w:val="00E45C4A"/>
    <w:rsid w:val="00E528D0"/>
    <w:rsid w:val="00E5385E"/>
    <w:rsid w:val="00E54556"/>
    <w:rsid w:val="00E54559"/>
    <w:rsid w:val="00E60795"/>
    <w:rsid w:val="00E6309E"/>
    <w:rsid w:val="00E64C26"/>
    <w:rsid w:val="00E65F43"/>
    <w:rsid w:val="00E66666"/>
    <w:rsid w:val="00E72474"/>
    <w:rsid w:val="00E74302"/>
    <w:rsid w:val="00E74BB7"/>
    <w:rsid w:val="00E76F7D"/>
    <w:rsid w:val="00E8177F"/>
    <w:rsid w:val="00E834BC"/>
    <w:rsid w:val="00E83AFD"/>
    <w:rsid w:val="00E84164"/>
    <w:rsid w:val="00E85C3D"/>
    <w:rsid w:val="00E90EB2"/>
    <w:rsid w:val="00E915CE"/>
    <w:rsid w:val="00E9322B"/>
    <w:rsid w:val="00EA342B"/>
    <w:rsid w:val="00EA5922"/>
    <w:rsid w:val="00EA5986"/>
    <w:rsid w:val="00EB0A81"/>
    <w:rsid w:val="00EB1111"/>
    <w:rsid w:val="00EB1B6E"/>
    <w:rsid w:val="00EB48C2"/>
    <w:rsid w:val="00EB48C3"/>
    <w:rsid w:val="00EB4DA7"/>
    <w:rsid w:val="00EB617F"/>
    <w:rsid w:val="00EB6202"/>
    <w:rsid w:val="00EB6FFA"/>
    <w:rsid w:val="00EC0B08"/>
    <w:rsid w:val="00EC1314"/>
    <w:rsid w:val="00EC1DED"/>
    <w:rsid w:val="00EC5215"/>
    <w:rsid w:val="00EC7793"/>
    <w:rsid w:val="00ED2119"/>
    <w:rsid w:val="00ED2E06"/>
    <w:rsid w:val="00ED7BE4"/>
    <w:rsid w:val="00EE0401"/>
    <w:rsid w:val="00EE3E1D"/>
    <w:rsid w:val="00EE5022"/>
    <w:rsid w:val="00EE50A0"/>
    <w:rsid w:val="00EE6000"/>
    <w:rsid w:val="00EE6B20"/>
    <w:rsid w:val="00EE73CC"/>
    <w:rsid w:val="00EF0762"/>
    <w:rsid w:val="00EF1245"/>
    <w:rsid w:val="00EF2046"/>
    <w:rsid w:val="00EF2C46"/>
    <w:rsid w:val="00EF2D94"/>
    <w:rsid w:val="00EF3734"/>
    <w:rsid w:val="00EF38BC"/>
    <w:rsid w:val="00EF4F7B"/>
    <w:rsid w:val="00EF585D"/>
    <w:rsid w:val="00F045E4"/>
    <w:rsid w:val="00F06F81"/>
    <w:rsid w:val="00F0753E"/>
    <w:rsid w:val="00F12961"/>
    <w:rsid w:val="00F12C69"/>
    <w:rsid w:val="00F13294"/>
    <w:rsid w:val="00F1570C"/>
    <w:rsid w:val="00F15CBF"/>
    <w:rsid w:val="00F16ABF"/>
    <w:rsid w:val="00F22736"/>
    <w:rsid w:val="00F24EE9"/>
    <w:rsid w:val="00F2575F"/>
    <w:rsid w:val="00F317FB"/>
    <w:rsid w:val="00F31997"/>
    <w:rsid w:val="00F333A4"/>
    <w:rsid w:val="00F34DF3"/>
    <w:rsid w:val="00F3516E"/>
    <w:rsid w:val="00F369A5"/>
    <w:rsid w:val="00F36E33"/>
    <w:rsid w:val="00F37A28"/>
    <w:rsid w:val="00F42F7B"/>
    <w:rsid w:val="00F465EF"/>
    <w:rsid w:val="00F46A3B"/>
    <w:rsid w:val="00F47C9B"/>
    <w:rsid w:val="00F531E2"/>
    <w:rsid w:val="00F549DF"/>
    <w:rsid w:val="00F5576C"/>
    <w:rsid w:val="00F57727"/>
    <w:rsid w:val="00F6307C"/>
    <w:rsid w:val="00F64E02"/>
    <w:rsid w:val="00F70FF6"/>
    <w:rsid w:val="00F72FAD"/>
    <w:rsid w:val="00F77B06"/>
    <w:rsid w:val="00F81E6A"/>
    <w:rsid w:val="00F82169"/>
    <w:rsid w:val="00F83A1A"/>
    <w:rsid w:val="00F86DB1"/>
    <w:rsid w:val="00F919A4"/>
    <w:rsid w:val="00F94429"/>
    <w:rsid w:val="00F955C1"/>
    <w:rsid w:val="00F95E36"/>
    <w:rsid w:val="00F96ECF"/>
    <w:rsid w:val="00FA031D"/>
    <w:rsid w:val="00FA0EA8"/>
    <w:rsid w:val="00FA5135"/>
    <w:rsid w:val="00FA6676"/>
    <w:rsid w:val="00FA7981"/>
    <w:rsid w:val="00FB315C"/>
    <w:rsid w:val="00FB45C9"/>
    <w:rsid w:val="00FB5232"/>
    <w:rsid w:val="00FB5579"/>
    <w:rsid w:val="00FB73AA"/>
    <w:rsid w:val="00FC097E"/>
    <w:rsid w:val="00FC1BEB"/>
    <w:rsid w:val="00FC1FDA"/>
    <w:rsid w:val="00FC347A"/>
    <w:rsid w:val="00FC3DCD"/>
    <w:rsid w:val="00FC606E"/>
    <w:rsid w:val="00FD0908"/>
    <w:rsid w:val="00FD3365"/>
    <w:rsid w:val="00FD7A71"/>
    <w:rsid w:val="00FE1C83"/>
    <w:rsid w:val="00FE241B"/>
    <w:rsid w:val="00FE3DD4"/>
    <w:rsid w:val="00FE6A85"/>
    <w:rsid w:val="00FE6CF3"/>
    <w:rsid w:val="00FF23D5"/>
    <w:rsid w:val="00FF3430"/>
    <w:rsid w:val="00FF371F"/>
    <w:rsid w:val="00FF4D13"/>
    <w:rsid w:val="00FF6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uiPriority w:val="99"/>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Текст Знак"/>
    <w:basedOn w:val="a"/>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d">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e">
    <w:name w:val="header"/>
    <w:basedOn w:val="a"/>
    <w:rsid w:val="008C4B09"/>
    <w:pPr>
      <w:tabs>
        <w:tab w:val="center" w:pos="4677"/>
        <w:tab w:val="right" w:pos="9355"/>
      </w:tabs>
    </w:pPr>
  </w:style>
  <w:style w:type="paragraph" w:customStyle="1" w:styleId="Style8">
    <w:name w:val="Style8"/>
    <w:basedOn w:val="a"/>
    <w:uiPriority w:val="99"/>
    <w:rsid w:val="008828D2"/>
    <w:pPr>
      <w:widowControl w:val="0"/>
      <w:autoSpaceDE w:val="0"/>
      <w:autoSpaceDN w:val="0"/>
      <w:adjustRightInd w:val="0"/>
      <w:spacing w:line="281" w:lineRule="exact"/>
      <w:ind w:firstLine="715"/>
      <w:jc w:val="both"/>
    </w:pPr>
  </w:style>
  <w:style w:type="paragraph" w:customStyle="1" w:styleId="Style5">
    <w:name w:val="Style5"/>
    <w:basedOn w:val="a"/>
    <w:uiPriority w:val="99"/>
    <w:rsid w:val="00685130"/>
    <w:pPr>
      <w:widowControl w:val="0"/>
      <w:autoSpaceDE w:val="0"/>
      <w:autoSpaceDN w:val="0"/>
      <w:adjustRightInd w:val="0"/>
      <w:spacing w:line="274" w:lineRule="exact"/>
      <w:ind w:firstLine="571"/>
      <w:jc w:val="both"/>
    </w:pPr>
  </w:style>
  <w:style w:type="character" w:customStyle="1" w:styleId="FontStyle13">
    <w:name w:val="Font Style13"/>
    <w:basedOn w:val="a0"/>
    <w:rsid w:val="00C56342"/>
    <w:rPr>
      <w:rFonts w:ascii="Times New Roman" w:hAnsi="Times New Roman" w:cs="Times New Roman"/>
      <w:sz w:val="20"/>
      <w:szCs w:val="20"/>
    </w:rPr>
  </w:style>
  <w:style w:type="paragraph" w:styleId="af">
    <w:name w:val="Normal (Web)"/>
    <w:basedOn w:val="a"/>
    <w:rsid w:val="005A2C1F"/>
    <w:pPr>
      <w:spacing w:before="100" w:beforeAutospacing="1" w:after="100" w:afterAutospacing="1"/>
    </w:pPr>
  </w:style>
  <w:style w:type="character" w:customStyle="1" w:styleId="a8">
    <w:name w:val="Основной текст Знак"/>
    <w:basedOn w:val="a0"/>
    <w:link w:val="a7"/>
    <w:rsid w:val="00E05D1D"/>
    <w:rPr>
      <w:sz w:val="24"/>
      <w:szCs w:val="24"/>
      <w:lang w:val="ru-RU" w:eastAsia="ru-RU" w:bidi="ar-SA"/>
    </w:rPr>
  </w:style>
  <w:style w:type="character" w:customStyle="1" w:styleId="1">
    <w:name w:val="Основной текст Знак1"/>
    <w:basedOn w:val="a0"/>
    <w:rsid w:val="00A24CDB"/>
    <w:rPr>
      <w:sz w:val="24"/>
      <w:szCs w:val="24"/>
    </w:rPr>
  </w:style>
  <w:style w:type="paragraph" w:styleId="af0">
    <w:name w:val="List Paragraph"/>
    <w:basedOn w:val="a"/>
    <w:uiPriority w:val="34"/>
    <w:qFormat/>
    <w:rsid w:val="003B3F75"/>
    <w:pPr>
      <w:ind w:left="720"/>
      <w:contextualSpacing/>
    </w:pPr>
  </w:style>
  <w:style w:type="paragraph" w:customStyle="1" w:styleId="32">
    <w:name w:val="Знак Знак3 Знак Знак Знак Знак Знак Знак2"/>
    <w:basedOn w:val="a"/>
    <w:rsid w:val="008F4250"/>
    <w:rPr>
      <w:rFonts w:ascii="Verdana" w:hAnsi="Verdana" w:cs="Verdana"/>
      <w:sz w:val="20"/>
      <w:szCs w:val="20"/>
      <w:lang w:val="en-US" w:eastAsia="en-US"/>
    </w:rPr>
  </w:style>
  <w:style w:type="paragraph" w:customStyle="1" w:styleId="consplusnormal0">
    <w:name w:val="consplusnormal"/>
    <w:basedOn w:val="a"/>
    <w:rsid w:val="002432F3"/>
    <w:pPr>
      <w:spacing w:before="100" w:beforeAutospacing="1" w:after="100" w:afterAutospacing="1"/>
    </w:pPr>
  </w:style>
  <w:style w:type="character" w:customStyle="1" w:styleId="blk">
    <w:name w:val="blk"/>
    <w:basedOn w:val="a0"/>
    <w:rsid w:val="002432F3"/>
  </w:style>
  <w:style w:type="character" w:customStyle="1" w:styleId="af1">
    <w:name w:val="Основной текст_"/>
    <w:basedOn w:val="a0"/>
    <w:link w:val="10"/>
    <w:rsid w:val="002D01FD"/>
    <w:rPr>
      <w:rFonts w:ascii="Times New Roman" w:hAnsi="Times New Roman" w:cs="Times New Roman"/>
      <w:sz w:val="23"/>
      <w:szCs w:val="23"/>
      <w:u w:val="none"/>
    </w:rPr>
  </w:style>
  <w:style w:type="paragraph" w:customStyle="1" w:styleId="Style3">
    <w:name w:val="Style3"/>
    <w:basedOn w:val="a"/>
    <w:rsid w:val="002D01FD"/>
    <w:pPr>
      <w:widowControl w:val="0"/>
      <w:autoSpaceDE w:val="0"/>
      <w:autoSpaceDN w:val="0"/>
      <w:adjustRightInd w:val="0"/>
      <w:spacing w:line="277" w:lineRule="exact"/>
      <w:ind w:firstLine="773"/>
      <w:jc w:val="both"/>
    </w:pPr>
  </w:style>
  <w:style w:type="character" w:customStyle="1" w:styleId="af2">
    <w:name w:val="Основной текст + Полужирный"/>
    <w:rsid w:val="00F465EF"/>
    <w:rPr>
      <w:rFonts w:ascii="Times New Roman" w:hAnsi="Times New Roman" w:cs="Times New Roman"/>
      <w:b/>
      <w:bCs/>
      <w:color w:val="000000"/>
      <w:spacing w:val="0"/>
      <w:w w:val="100"/>
      <w:position w:val="0"/>
      <w:sz w:val="22"/>
      <w:szCs w:val="22"/>
      <w:u w:val="none"/>
      <w:lang w:val="ru-RU"/>
    </w:rPr>
  </w:style>
  <w:style w:type="character" w:customStyle="1" w:styleId="apple-converted-space">
    <w:name w:val="apple-converted-space"/>
    <w:basedOn w:val="a0"/>
    <w:rsid w:val="00887B0E"/>
  </w:style>
  <w:style w:type="paragraph" w:customStyle="1" w:styleId="10">
    <w:name w:val="Основной текст1"/>
    <w:basedOn w:val="a"/>
    <w:link w:val="af1"/>
    <w:rsid w:val="00222116"/>
    <w:pPr>
      <w:widowControl w:val="0"/>
      <w:shd w:val="clear" w:color="auto" w:fill="FFFFFF"/>
      <w:spacing w:after="480" w:line="274" w:lineRule="exact"/>
      <w:ind w:hanging="1780"/>
      <w:jc w:val="right"/>
    </w:pPr>
    <w:rPr>
      <w:sz w:val="23"/>
      <w:szCs w:val="23"/>
    </w:rPr>
  </w:style>
</w:styles>
</file>

<file path=word/webSettings.xml><?xml version="1.0" encoding="utf-8"?>
<w:webSettings xmlns:r="http://schemas.openxmlformats.org/officeDocument/2006/relationships" xmlns:w="http://schemas.openxmlformats.org/wordprocessingml/2006/main">
  <w:divs>
    <w:div w:id="48767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5C5ED-95D4-4BBD-9EE1-56A432DD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2944</TotalTime>
  <Pages>13</Pages>
  <Words>7631</Words>
  <Characters>43497</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Елена В. Лука</cp:lastModifiedBy>
  <cp:revision>27</cp:revision>
  <cp:lastPrinted>2018-02-19T12:49:00Z</cp:lastPrinted>
  <dcterms:created xsi:type="dcterms:W3CDTF">2018-02-12T10:14:00Z</dcterms:created>
  <dcterms:modified xsi:type="dcterms:W3CDTF">2018-02-20T06:32:00Z</dcterms:modified>
</cp:coreProperties>
</file>