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B52E21" w:rsidRDefault="009D31C7" w:rsidP="009D31C7">
      <w:pPr>
        <w:rPr>
          <w:lang w:val="en-US"/>
        </w:rPr>
      </w:pPr>
      <w:r w:rsidRPr="00CE42D5">
        <w:t xml:space="preserve">      </w:t>
      </w:r>
    </w:p>
    <w:p w:rsidR="002C363D" w:rsidRPr="00912857" w:rsidRDefault="00B52E21" w:rsidP="009D31C7">
      <w:pPr>
        <w:rPr>
          <w:szCs w:val="28"/>
        </w:rPr>
      </w:pPr>
      <w:r>
        <w:rPr>
          <w:lang w:val="en-US"/>
        </w:rPr>
        <w:t xml:space="preserve">    </w:t>
      </w:r>
      <w:r w:rsidR="00DB1AE7">
        <w:t xml:space="preserve"> </w:t>
      </w:r>
      <w:r w:rsidR="000D23B7" w:rsidRPr="000D23B7">
        <w:t>2</w:t>
      </w:r>
      <w:r w:rsidR="00503055" w:rsidRPr="00503055">
        <w:t>5</w:t>
      </w:r>
      <w:r w:rsidR="000A293B" w:rsidRPr="00912857">
        <w:rPr>
          <w:szCs w:val="28"/>
        </w:rPr>
        <w:t xml:space="preserve">      </w:t>
      </w:r>
      <w:r w:rsidR="000A293B">
        <w:rPr>
          <w:szCs w:val="28"/>
        </w:rPr>
        <w:t xml:space="preserve">     </w:t>
      </w:r>
      <w:r w:rsidR="000A293B" w:rsidRPr="00912857">
        <w:rPr>
          <w:szCs w:val="28"/>
        </w:rPr>
        <w:t xml:space="preserve"> </w:t>
      </w:r>
      <w:r w:rsidR="0002481C" w:rsidRPr="00C6277C">
        <w:rPr>
          <w:szCs w:val="28"/>
        </w:rPr>
        <w:t xml:space="preserve"> </w:t>
      </w:r>
      <w:r w:rsidR="00503055">
        <w:rPr>
          <w:szCs w:val="28"/>
        </w:rPr>
        <w:t>января</w:t>
      </w:r>
      <w:r w:rsidR="00523D3C">
        <w:rPr>
          <w:szCs w:val="28"/>
        </w:rPr>
        <w:t xml:space="preserve"> </w:t>
      </w:r>
      <w:r w:rsidR="00C6764A">
        <w:rPr>
          <w:szCs w:val="28"/>
        </w:rPr>
        <w:t xml:space="preserve"> </w:t>
      </w:r>
      <w:r w:rsidR="000A293B">
        <w:rPr>
          <w:szCs w:val="28"/>
        </w:rPr>
        <w:t xml:space="preserve">     </w:t>
      </w:r>
      <w:r w:rsidR="008506B8">
        <w:rPr>
          <w:szCs w:val="28"/>
        </w:rPr>
        <w:t xml:space="preserve">    </w:t>
      </w:r>
      <w:r w:rsidR="009B296A">
        <w:rPr>
          <w:szCs w:val="28"/>
        </w:rPr>
        <w:t xml:space="preserve">  </w:t>
      </w:r>
      <w:r w:rsidR="009D31C7">
        <w:rPr>
          <w:szCs w:val="28"/>
        </w:rPr>
        <w:t xml:space="preserve">  </w:t>
      </w:r>
      <w:r w:rsidR="000A293B">
        <w:rPr>
          <w:szCs w:val="28"/>
        </w:rPr>
        <w:t>1</w:t>
      </w:r>
      <w:r w:rsidR="00503055">
        <w:rPr>
          <w:szCs w:val="28"/>
        </w:rPr>
        <w:t>8</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484A9B" w:rsidRPr="00484A9B">
        <w:rPr>
          <w:szCs w:val="28"/>
        </w:rPr>
        <w:t>1</w:t>
      </w:r>
      <w:r w:rsidR="00503055">
        <w:rPr>
          <w:szCs w:val="28"/>
        </w:rPr>
        <w:t>0</w:t>
      </w:r>
      <w:r w:rsidR="008506B8">
        <w:rPr>
          <w:szCs w:val="28"/>
        </w:rPr>
        <w:t>/1</w:t>
      </w:r>
      <w:r w:rsidR="00503055">
        <w:rPr>
          <w:szCs w:val="28"/>
        </w:rPr>
        <w:t>8</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2C363D"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AA2DF1">
        <w:rPr>
          <w:szCs w:val="28"/>
        </w:rPr>
        <w:t xml:space="preserve">  </w:t>
      </w:r>
      <w:r w:rsidR="00484A9B">
        <w:rPr>
          <w:szCs w:val="28"/>
        </w:rPr>
        <w:t xml:space="preserve">    </w:t>
      </w:r>
      <w:r w:rsidR="00503055">
        <w:rPr>
          <w:szCs w:val="28"/>
        </w:rPr>
        <w:t>817</w:t>
      </w:r>
      <w:r w:rsidR="00C563E4">
        <w:rPr>
          <w:szCs w:val="28"/>
        </w:rPr>
        <w:t>/1</w:t>
      </w:r>
      <w:r w:rsidR="0002481C">
        <w:rPr>
          <w:szCs w:val="28"/>
        </w:rPr>
        <w:t>7</w:t>
      </w:r>
      <w:r w:rsidR="00484A9B" w:rsidRPr="00484A9B">
        <w:rPr>
          <w:szCs w:val="28"/>
        </w:rPr>
        <w:t>-</w:t>
      </w:r>
      <w:r w:rsidR="000D23B7" w:rsidRPr="000D23B7">
        <w:rPr>
          <w:szCs w:val="28"/>
        </w:rPr>
        <w:t>08</w:t>
      </w:r>
      <w:r>
        <w:rPr>
          <w:szCs w:val="28"/>
        </w:rPr>
        <w:t xml:space="preserve">              </w:t>
      </w:r>
    </w:p>
    <w:p w:rsidR="00484A9B" w:rsidRPr="00484A9B" w:rsidRDefault="00484A9B" w:rsidP="00484A9B">
      <w:pPr>
        <w:jc w:val="both"/>
        <w:rPr>
          <w:szCs w:val="28"/>
        </w:rPr>
      </w:pPr>
    </w:p>
    <w:p w:rsidR="00503055" w:rsidRPr="005C6736" w:rsidRDefault="00130726" w:rsidP="005C6736">
      <w:pPr>
        <w:ind w:firstLine="720"/>
        <w:jc w:val="both"/>
      </w:pPr>
      <w:r>
        <w:rPr>
          <w:szCs w:val="28"/>
        </w:rPr>
        <w:t xml:space="preserve"> </w:t>
      </w:r>
      <w:r w:rsidR="009C3B68" w:rsidRPr="005C6736">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кассационную жалобу </w:t>
      </w:r>
      <w:r w:rsidR="000D23B7" w:rsidRPr="005C6736">
        <w:t>кассационное представление Прокурора Приднестровской Молдавской Республики (г</w:t>
      </w:r>
      <w:proofErr w:type="gramStart"/>
      <w:r w:rsidR="000D23B7" w:rsidRPr="005C6736">
        <w:t>.Т</w:t>
      </w:r>
      <w:proofErr w:type="gramEnd"/>
      <w:r w:rsidR="000D23B7" w:rsidRPr="005C6736">
        <w:t xml:space="preserve">ирасполь, пер. 8 Марта, 3), на Решение Арбитражного суда ПМР от </w:t>
      </w:r>
      <w:r w:rsidR="00503055" w:rsidRPr="005C6736">
        <w:t xml:space="preserve">25 декабря 2017 г. по делу №817/17-10, возбужденное по  заявлению Индивидуального предпринимателя без образования юридического лица </w:t>
      </w:r>
      <w:proofErr w:type="spellStart"/>
      <w:r w:rsidR="00503055" w:rsidRPr="005C6736">
        <w:t>Чевычелова</w:t>
      </w:r>
      <w:proofErr w:type="spellEnd"/>
      <w:r w:rsidR="00503055" w:rsidRPr="005C6736">
        <w:t xml:space="preserve"> Сергея Сергеевича, г. Тирасполь, ул. Юности, д. 58, кв. 33, о признании </w:t>
      </w:r>
      <w:proofErr w:type="gramStart"/>
      <w:r w:rsidR="00503055" w:rsidRPr="005C6736">
        <w:t>незаконными</w:t>
      </w:r>
      <w:proofErr w:type="gramEnd"/>
      <w:r w:rsidR="00503055" w:rsidRPr="005C6736">
        <w:t xml:space="preserve"> решений органов государственной власти: </w:t>
      </w:r>
      <w:proofErr w:type="gramStart"/>
      <w:r w:rsidR="00503055" w:rsidRPr="005C6736">
        <w:t xml:space="preserve">Налоговой инспекции по г. Тирасполь, г. Тирасполь, ул. 25 Октября, 101, Министерства здравоохранения Приднестровской Молдавской Республики, г. Тирасполь, пер. Днестровский, 3, при участии в рассмотрении дела Прокурора Приднестровской Молдавской Республики. </w:t>
      </w:r>
      <w:proofErr w:type="gramEnd"/>
    </w:p>
    <w:p w:rsidR="009C3B68" w:rsidRPr="005C6736" w:rsidRDefault="009C3B68" w:rsidP="005C6736">
      <w:pPr>
        <w:pStyle w:val="FR4"/>
        <w:spacing w:before="0" w:line="240" w:lineRule="auto"/>
        <w:ind w:right="-5" w:firstLine="0"/>
        <w:jc w:val="both"/>
        <w:rPr>
          <w:rFonts w:ascii="Times New Roman" w:hAnsi="Times New Roman" w:cs="Times New Roman"/>
          <w:sz w:val="24"/>
          <w:szCs w:val="24"/>
        </w:rPr>
      </w:pPr>
      <w:r w:rsidRPr="005C6736">
        <w:rPr>
          <w:rFonts w:ascii="Times New Roman" w:hAnsi="Times New Roman" w:cs="Times New Roman"/>
          <w:sz w:val="24"/>
          <w:szCs w:val="24"/>
        </w:rPr>
        <w:t>При участии в заседании представителей:</w:t>
      </w:r>
    </w:p>
    <w:p w:rsidR="00503055" w:rsidRPr="005C6736" w:rsidRDefault="00503055" w:rsidP="005C6736">
      <w:pPr>
        <w:pStyle w:val="ab"/>
        <w:ind w:right="-1" w:firstLine="0"/>
        <w:rPr>
          <w:szCs w:val="24"/>
        </w:rPr>
      </w:pPr>
      <w:r w:rsidRPr="005C6736">
        <w:rPr>
          <w:b/>
          <w:szCs w:val="24"/>
        </w:rPr>
        <w:t xml:space="preserve">Заявителя: </w:t>
      </w:r>
      <w:proofErr w:type="spellStart"/>
      <w:r w:rsidRPr="005C6736">
        <w:rPr>
          <w:szCs w:val="24"/>
        </w:rPr>
        <w:t>Чевычеловой</w:t>
      </w:r>
      <w:proofErr w:type="spellEnd"/>
      <w:r w:rsidRPr="005C6736">
        <w:rPr>
          <w:szCs w:val="24"/>
        </w:rPr>
        <w:t xml:space="preserve"> Т. В. – доверенность от 12.01.2016г.</w:t>
      </w:r>
    </w:p>
    <w:p w:rsidR="009C3B68" w:rsidRPr="005C6736" w:rsidRDefault="00C21EBF" w:rsidP="005C6736">
      <w:pPr>
        <w:pStyle w:val="ab"/>
        <w:ind w:right="-1" w:firstLine="0"/>
        <w:rPr>
          <w:szCs w:val="24"/>
        </w:rPr>
      </w:pPr>
      <w:r w:rsidRPr="005C6736">
        <w:rPr>
          <w:b/>
          <w:szCs w:val="24"/>
        </w:rPr>
        <w:t>Прокурора ПМР:</w:t>
      </w:r>
      <w:r w:rsidR="001C56CB" w:rsidRPr="005C6736">
        <w:rPr>
          <w:b/>
          <w:szCs w:val="24"/>
        </w:rPr>
        <w:t xml:space="preserve"> </w:t>
      </w:r>
      <w:r w:rsidR="00503055" w:rsidRPr="005C6736">
        <w:rPr>
          <w:szCs w:val="24"/>
        </w:rPr>
        <w:t>Сохин</w:t>
      </w:r>
      <w:r w:rsidR="008F350D" w:rsidRPr="005C6736">
        <w:rPr>
          <w:szCs w:val="24"/>
        </w:rPr>
        <w:t>ой</w:t>
      </w:r>
      <w:r w:rsidR="00503055" w:rsidRPr="005C6736">
        <w:rPr>
          <w:szCs w:val="24"/>
        </w:rPr>
        <w:t xml:space="preserve"> В. В. – доверенность от 15.07.2017г.</w:t>
      </w:r>
    </w:p>
    <w:p w:rsidR="00C21EBF" w:rsidRPr="005C6736" w:rsidRDefault="00503055" w:rsidP="005C6736">
      <w:pPr>
        <w:pStyle w:val="ab"/>
        <w:ind w:right="-1" w:firstLine="0"/>
        <w:rPr>
          <w:szCs w:val="24"/>
        </w:rPr>
      </w:pPr>
      <w:r w:rsidRPr="005C6736">
        <w:rPr>
          <w:b/>
          <w:szCs w:val="24"/>
        </w:rPr>
        <w:t xml:space="preserve">НИ по </w:t>
      </w:r>
      <w:proofErr w:type="gramStart"/>
      <w:r w:rsidRPr="005C6736">
        <w:rPr>
          <w:b/>
          <w:szCs w:val="24"/>
        </w:rPr>
        <w:t>г</w:t>
      </w:r>
      <w:proofErr w:type="gramEnd"/>
      <w:r w:rsidRPr="005C6736">
        <w:rPr>
          <w:b/>
          <w:szCs w:val="24"/>
        </w:rPr>
        <w:t xml:space="preserve">. Тирасполь: </w:t>
      </w:r>
      <w:proofErr w:type="spellStart"/>
      <w:r w:rsidRPr="005C6736">
        <w:rPr>
          <w:szCs w:val="24"/>
        </w:rPr>
        <w:t>Баст</w:t>
      </w:r>
      <w:proofErr w:type="spellEnd"/>
      <w:r w:rsidRPr="005C6736">
        <w:rPr>
          <w:szCs w:val="24"/>
        </w:rPr>
        <w:t xml:space="preserve"> В. Г. – доверенность от 15.11.2017г.</w:t>
      </w:r>
    </w:p>
    <w:p w:rsidR="009C3B68" w:rsidRPr="005C6736" w:rsidRDefault="00503055" w:rsidP="005C6736">
      <w:pPr>
        <w:pStyle w:val="ab"/>
        <w:ind w:right="-1" w:firstLine="0"/>
        <w:rPr>
          <w:szCs w:val="24"/>
        </w:rPr>
      </w:pPr>
      <w:r w:rsidRPr="005C6736">
        <w:rPr>
          <w:b/>
          <w:szCs w:val="24"/>
        </w:rPr>
        <w:t>Министерство здравоохранения  ПМР</w:t>
      </w:r>
      <w:r w:rsidR="009C3B68" w:rsidRPr="005C6736">
        <w:rPr>
          <w:b/>
          <w:szCs w:val="24"/>
        </w:rPr>
        <w:t>:</w:t>
      </w:r>
      <w:r w:rsidRPr="005C6736">
        <w:rPr>
          <w:b/>
          <w:szCs w:val="24"/>
        </w:rPr>
        <w:t xml:space="preserve"> </w:t>
      </w:r>
      <w:proofErr w:type="spellStart"/>
      <w:r w:rsidRPr="005C6736">
        <w:rPr>
          <w:szCs w:val="24"/>
        </w:rPr>
        <w:t>Высочанск</w:t>
      </w:r>
      <w:r w:rsidR="008F350D" w:rsidRPr="005C6736">
        <w:rPr>
          <w:szCs w:val="24"/>
        </w:rPr>
        <w:t>ой</w:t>
      </w:r>
      <w:proofErr w:type="spellEnd"/>
      <w:r w:rsidRPr="005C6736">
        <w:rPr>
          <w:szCs w:val="24"/>
        </w:rPr>
        <w:t xml:space="preserve"> А. С. – доверенность от 9.01.2018г.</w:t>
      </w:r>
    </w:p>
    <w:p w:rsidR="00503055" w:rsidRPr="005C6736" w:rsidRDefault="009C3B68" w:rsidP="005C6736">
      <w:pPr>
        <w:ind w:firstLine="540"/>
        <w:jc w:val="both"/>
      </w:pPr>
      <w:r w:rsidRPr="005C6736">
        <w:rPr>
          <w:b/>
        </w:rPr>
        <w:t xml:space="preserve">Установил:  </w:t>
      </w:r>
      <w:proofErr w:type="gramStart"/>
      <w:r w:rsidRPr="005C6736">
        <w:t xml:space="preserve">Решением Арбитражного суда ПМР от </w:t>
      </w:r>
      <w:r w:rsidR="00503055" w:rsidRPr="005C6736">
        <w:t>25 декабря 2017 г. по делу №817/17-10</w:t>
      </w:r>
      <w:r w:rsidRPr="005C6736">
        <w:rPr>
          <w:b/>
        </w:rPr>
        <w:t>,</w:t>
      </w:r>
      <w:r w:rsidRPr="005C6736">
        <w:t xml:space="preserve"> Арбитражным судом ПМР в составе судьи </w:t>
      </w:r>
      <w:r w:rsidR="00503055" w:rsidRPr="005C6736">
        <w:t xml:space="preserve">Сливка Р. Б. </w:t>
      </w:r>
      <w:r w:rsidR="00EE66EB" w:rsidRPr="005C6736">
        <w:t>удовлетворен</w:t>
      </w:r>
      <w:r w:rsidR="00503055" w:rsidRPr="005C6736">
        <w:t>ы</w:t>
      </w:r>
      <w:r w:rsidRPr="005C6736">
        <w:t xml:space="preserve"> требовани</w:t>
      </w:r>
      <w:r w:rsidR="00503055" w:rsidRPr="005C6736">
        <w:t>я</w:t>
      </w:r>
      <w:r w:rsidR="00EE66EB" w:rsidRPr="005C6736">
        <w:t xml:space="preserve"> </w:t>
      </w:r>
      <w:r w:rsidR="00503055" w:rsidRPr="005C6736">
        <w:t xml:space="preserve">индивидуального предпринимателя без образования юридического лица </w:t>
      </w:r>
      <w:proofErr w:type="spellStart"/>
      <w:r w:rsidR="00503055" w:rsidRPr="005C6736">
        <w:t>Чевычелова</w:t>
      </w:r>
      <w:proofErr w:type="spellEnd"/>
      <w:r w:rsidR="00503055" w:rsidRPr="005C6736">
        <w:t xml:space="preserve"> Сергея Сергеевича, признаны незаконным в полном объеме решение, принятое Министром здравоохранения ПМР  оформленное  в виде приказа Министерства здравоохранения ПМР от 18 октября 2017 года № 543 «О проведении внеочередного мероприятия</w:t>
      </w:r>
      <w:proofErr w:type="gramEnd"/>
      <w:r w:rsidR="00503055" w:rsidRPr="005C6736">
        <w:t xml:space="preserve"> по контролю в отношении индивидуального предпринимателя </w:t>
      </w:r>
      <w:proofErr w:type="spellStart"/>
      <w:r w:rsidR="00503055" w:rsidRPr="005C6736">
        <w:t>Чевычелова</w:t>
      </w:r>
      <w:proofErr w:type="spellEnd"/>
      <w:r w:rsidR="00503055" w:rsidRPr="005C6736">
        <w:t xml:space="preserve"> С.С.» и решение, принятое начальником Налоговой инспекции по </w:t>
      </w:r>
      <w:proofErr w:type="gramStart"/>
      <w:r w:rsidR="00503055" w:rsidRPr="005C6736">
        <w:t>г</w:t>
      </w:r>
      <w:proofErr w:type="gramEnd"/>
      <w:r w:rsidR="00503055" w:rsidRPr="005C6736">
        <w:t>. Тирасполь в виде приказа Налоговой инспекции по г. Тирасполь от 17 октября 2017 года № 751 «О  проведении внеочередного мероприятия по контролю».</w:t>
      </w:r>
    </w:p>
    <w:p w:rsidR="00503055" w:rsidRPr="005C6736" w:rsidRDefault="000D23B7" w:rsidP="005C6736">
      <w:pPr>
        <w:ind w:firstLine="540"/>
        <w:jc w:val="both"/>
        <w:rPr>
          <w:spacing w:val="-8"/>
        </w:rPr>
      </w:pPr>
      <w:proofErr w:type="gramStart"/>
      <w:r w:rsidRPr="005C6736">
        <w:t>Прокурор ПМР</w:t>
      </w:r>
      <w:r w:rsidR="009C3B68" w:rsidRPr="005C6736">
        <w:rPr>
          <w:bCs/>
        </w:rPr>
        <w:t>,</w:t>
      </w:r>
      <w:r w:rsidR="009C3B68" w:rsidRPr="005C6736">
        <w:t xml:space="preserve"> не согласившись с принятым судом решением от </w:t>
      </w:r>
      <w:r w:rsidR="00503055" w:rsidRPr="005C6736">
        <w:t xml:space="preserve">25 декабря 2017 г. по делу №817/17-10, </w:t>
      </w:r>
      <w:r w:rsidRPr="005C6736">
        <w:t>1</w:t>
      </w:r>
      <w:r w:rsidR="00503055" w:rsidRPr="005C6736">
        <w:t>5</w:t>
      </w:r>
      <w:r w:rsidRPr="005C6736">
        <w:t>.0</w:t>
      </w:r>
      <w:r w:rsidR="00503055" w:rsidRPr="005C6736">
        <w:t>1</w:t>
      </w:r>
      <w:r w:rsidR="009C3B68" w:rsidRPr="005C6736">
        <w:t>.201</w:t>
      </w:r>
      <w:r w:rsidR="00503055" w:rsidRPr="005C6736">
        <w:t>8</w:t>
      </w:r>
      <w:r w:rsidR="009C3B68" w:rsidRPr="005C6736">
        <w:t>г., подал в Арбитражный суд ПМР кассационн</w:t>
      </w:r>
      <w:r w:rsidRPr="005C6736">
        <w:t>ое представление,</w:t>
      </w:r>
      <w:r w:rsidR="009C3B68" w:rsidRPr="005C6736">
        <w:t xml:space="preserve"> в  которо</w:t>
      </w:r>
      <w:r w:rsidRPr="005C6736">
        <w:t>м</w:t>
      </w:r>
      <w:r w:rsidR="009C3B68" w:rsidRPr="005C6736">
        <w:t xml:space="preserve">  просит </w:t>
      </w:r>
      <w:r w:rsidRPr="005C6736">
        <w:rPr>
          <w:spacing w:val="-8"/>
        </w:rPr>
        <w:t xml:space="preserve">Решение Арбитражного суда ПМР от </w:t>
      </w:r>
      <w:r w:rsidR="00503055" w:rsidRPr="005C6736">
        <w:t>25 декабря 2017 г., по делу №817/17-10</w:t>
      </w:r>
      <w:r w:rsidRPr="005C6736">
        <w:rPr>
          <w:spacing w:val="-8"/>
        </w:rPr>
        <w:t>,  отменить и п</w:t>
      </w:r>
      <w:r w:rsidR="00503055" w:rsidRPr="005C6736">
        <w:rPr>
          <w:spacing w:val="-8"/>
        </w:rPr>
        <w:t>ередать дело на новое рассмотрение в арбитражный суд первой инстанции.</w:t>
      </w:r>
      <w:proofErr w:type="gramEnd"/>
    </w:p>
    <w:p w:rsidR="009C3B68" w:rsidRPr="005C6736" w:rsidRDefault="009C3B68" w:rsidP="005C6736">
      <w:pPr>
        <w:pStyle w:val="ad"/>
        <w:spacing w:after="0"/>
        <w:ind w:right="-6" w:firstLine="567"/>
        <w:jc w:val="both"/>
      </w:pPr>
      <w:r w:rsidRPr="005C6736">
        <w:t>Кассационн</w:t>
      </w:r>
      <w:r w:rsidR="00503055" w:rsidRPr="005C6736">
        <w:t>ое</w:t>
      </w:r>
      <w:r w:rsidRPr="005C6736">
        <w:t xml:space="preserve"> </w:t>
      </w:r>
      <w:r w:rsidR="00503055" w:rsidRPr="005C6736">
        <w:t xml:space="preserve">представление </w:t>
      </w:r>
      <w:r w:rsidRPr="005C6736">
        <w:t>был</w:t>
      </w:r>
      <w:r w:rsidR="00503055" w:rsidRPr="005C6736">
        <w:t>о</w:t>
      </w:r>
      <w:r w:rsidRPr="005C6736">
        <w:t xml:space="preserve"> рассмотрен</w:t>
      </w:r>
      <w:r w:rsidR="00503055" w:rsidRPr="005C6736">
        <w:t>о</w:t>
      </w:r>
      <w:r w:rsidRPr="005C6736">
        <w:t xml:space="preserve"> </w:t>
      </w:r>
      <w:r w:rsidR="000D23B7" w:rsidRPr="005C6736">
        <w:t>2</w:t>
      </w:r>
      <w:r w:rsidR="00503055" w:rsidRPr="005C6736">
        <w:t>5</w:t>
      </w:r>
      <w:r w:rsidRPr="005C6736">
        <w:t>.0</w:t>
      </w:r>
      <w:r w:rsidR="00503055" w:rsidRPr="005C6736">
        <w:t>1</w:t>
      </w:r>
      <w:r w:rsidRPr="005C6736">
        <w:t>.201</w:t>
      </w:r>
      <w:r w:rsidR="00503055" w:rsidRPr="005C6736">
        <w:t>8</w:t>
      </w:r>
      <w:r w:rsidRPr="005C6736">
        <w:t xml:space="preserve">г. Полный текст Постановления изготовлен </w:t>
      </w:r>
      <w:r w:rsidR="00503055" w:rsidRPr="005C6736">
        <w:t>29 января</w:t>
      </w:r>
      <w:r w:rsidRPr="005C6736">
        <w:t xml:space="preserve"> 201</w:t>
      </w:r>
      <w:r w:rsidR="00503055" w:rsidRPr="005C6736">
        <w:t>8</w:t>
      </w:r>
      <w:r w:rsidRPr="005C6736">
        <w:t xml:space="preserve"> года. </w:t>
      </w:r>
    </w:p>
    <w:p w:rsidR="000318EA" w:rsidRPr="005C6736" w:rsidRDefault="009C3B68" w:rsidP="005C6736">
      <w:pPr>
        <w:pStyle w:val="ad"/>
        <w:spacing w:after="0"/>
        <w:ind w:right="-6" w:firstLine="567"/>
        <w:jc w:val="both"/>
      </w:pPr>
      <w:r w:rsidRPr="005C6736">
        <w:rPr>
          <w:b/>
        </w:rPr>
        <w:t>В судебном заседании</w:t>
      </w:r>
      <w:r w:rsidRPr="005C6736">
        <w:t xml:space="preserve">  представитель </w:t>
      </w:r>
      <w:r w:rsidR="000D23B7" w:rsidRPr="005C6736">
        <w:t>Прокурора ПМР</w:t>
      </w:r>
      <w:r w:rsidRPr="005C6736">
        <w:t xml:space="preserve">  поддержал</w:t>
      </w:r>
      <w:r w:rsidR="00415B79" w:rsidRPr="005C6736">
        <w:t>а</w:t>
      </w:r>
      <w:r w:rsidRPr="005C6736">
        <w:t xml:space="preserve"> доводы кассационно</w:t>
      </w:r>
      <w:r w:rsidR="00503055" w:rsidRPr="005C6736">
        <w:t>го</w:t>
      </w:r>
      <w:r w:rsidRPr="005C6736">
        <w:t xml:space="preserve"> </w:t>
      </w:r>
      <w:r w:rsidR="00415B79" w:rsidRPr="005C6736">
        <w:t>представления</w:t>
      </w:r>
      <w:r w:rsidRPr="005C6736">
        <w:t xml:space="preserve"> и просит отменить решение Арбитражного суда ПМР от </w:t>
      </w:r>
      <w:r w:rsidR="00415B79" w:rsidRPr="005C6736">
        <w:t>25 декабря 2017 г. по делу №817/17-10</w:t>
      </w:r>
      <w:r w:rsidRPr="005C6736">
        <w:t>,  по следующим основаниям.</w:t>
      </w:r>
      <w:r w:rsidR="000318EA" w:rsidRPr="005C6736">
        <w:t xml:space="preserve"> </w:t>
      </w:r>
    </w:p>
    <w:p w:rsidR="00415B79" w:rsidRPr="005C6736" w:rsidRDefault="00415B79" w:rsidP="005C6736">
      <w:pPr>
        <w:ind w:firstLine="567"/>
        <w:jc w:val="both"/>
        <w:rPr>
          <w:spacing w:val="-8"/>
        </w:rPr>
      </w:pPr>
    </w:p>
    <w:p w:rsidR="00415B79" w:rsidRPr="005C6736" w:rsidRDefault="00415B79" w:rsidP="005C6736">
      <w:pPr>
        <w:ind w:firstLine="567"/>
        <w:jc w:val="both"/>
        <w:rPr>
          <w:spacing w:val="-8"/>
        </w:rPr>
      </w:pPr>
      <w:proofErr w:type="gramStart"/>
      <w:r w:rsidRPr="005C6736">
        <w:rPr>
          <w:spacing w:val="-8"/>
        </w:rPr>
        <w:t>Не оспаривая выводов суда о незаконности П</w:t>
      </w:r>
      <w:r w:rsidRPr="005C6736">
        <w:t xml:space="preserve">риказа Министерства здравоохранения ПМР от 18 октября 2017 года № 543 «О проведении внеочередного мероприятия по контролю в отношении индивидуального предпринимателя </w:t>
      </w:r>
      <w:proofErr w:type="spellStart"/>
      <w:r w:rsidRPr="005C6736">
        <w:t>Чевычелова</w:t>
      </w:r>
      <w:proofErr w:type="spellEnd"/>
      <w:r w:rsidRPr="005C6736">
        <w:t xml:space="preserve"> С.С.» и Приказа Налоговой инспекции по г. Тирасполь от 17 октября 2017 года № 751 «О  проведении внеочередного мероприятия по контролю»</w:t>
      </w:r>
      <w:r w:rsidRPr="005C6736">
        <w:rPr>
          <w:spacing w:val="-8"/>
        </w:rPr>
        <w:t>, Прокурор ПМР полагает, что суд первой инстанции преждевременно пришел к выводу о</w:t>
      </w:r>
      <w:proofErr w:type="gramEnd"/>
      <w:r w:rsidRPr="005C6736">
        <w:rPr>
          <w:spacing w:val="-8"/>
        </w:rPr>
        <w:t xml:space="preserve"> том, что проведенным контрольным мероприятием были нарушены права индивидуального предпринимателя </w:t>
      </w:r>
      <w:proofErr w:type="spellStart"/>
      <w:r w:rsidRPr="005C6736">
        <w:rPr>
          <w:spacing w:val="-8"/>
        </w:rPr>
        <w:t>Чевычелова</w:t>
      </w:r>
      <w:proofErr w:type="spellEnd"/>
      <w:r w:rsidRPr="005C6736">
        <w:rPr>
          <w:spacing w:val="-8"/>
        </w:rPr>
        <w:t xml:space="preserve"> С.С.  в сфере  предпринимательской  и иной экономической деятельности. </w:t>
      </w:r>
    </w:p>
    <w:p w:rsidR="00415B79" w:rsidRPr="005C6736" w:rsidRDefault="00415B79" w:rsidP="005C6736">
      <w:pPr>
        <w:ind w:firstLine="567"/>
        <w:jc w:val="both"/>
        <w:rPr>
          <w:spacing w:val="-8"/>
        </w:rPr>
      </w:pPr>
      <w:r w:rsidRPr="005C6736">
        <w:rPr>
          <w:spacing w:val="-8"/>
        </w:rPr>
        <w:t xml:space="preserve">В силу норм подпункта в) пункта 1 статьи 2; </w:t>
      </w:r>
      <w:proofErr w:type="gramStart"/>
      <w:r w:rsidRPr="005C6736">
        <w:rPr>
          <w:spacing w:val="-8"/>
        </w:rPr>
        <w:t xml:space="preserve">подпункта г) пункта 3 статьи 12 Закона ПМР «О порядке проведения проверок при осуществлении государственного контроля (надзора)», нарушение прав и законных интересов юридических лиц, физических лиц, в том числе индивидуальных предпринимателей,  должно быть сопряжено с наступлением определенного рода последствий, в том числе негативных, вызванных в результате проведенного контрольного мероприятия, то есть совокупности действий, осуществленных при отсутствии на то оснований. </w:t>
      </w:r>
      <w:proofErr w:type="gramEnd"/>
    </w:p>
    <w:p w:rsidR="00415B79" w:rsidRPr="005C6736" w:rsidRDefault="00415B79" w:rsidP="005C6736">
      <w:pPr>
        <w:jc w:val="both"/>
        <w:rPr>
          <w:spacing w:val="-8"/>
        </w:rPr>
      </w:pPr>
      <w:r w:rsidRPr="005C6736">
        <w:rPr>
          <w:spacing w:val="-8"/>
        </w:rPr>
        <w:t xml:space="preserve">          Между тем, как следует из материалов дела, внеочередные контрольные мероприятия в отношении индивидуального предпринимателя </w:t>
      </w:r>
      <w:proofErr w:type="spellStart"/>
      <w:r w:rsidRPr="005C6736">
        <w:rPr>
          <w:spacing w:val="-8"/>
        </w:rPr>
        <w:t>Чевычелова</w:t>
      </w:r>
      <w:proofErr w:type="spellEnd"/>
      <w:r w:rsidRPr="005C6736">
        <w:rPr>
          <w:spacing w:val="-8"/>
        </w:rPr>
        <w:t xml:space="preserve"> С.С. ни Министерством здравоохранения ПМР, ни Налоговой инспекцией по </w:t>
      </w:r>
      <w:proofErr w:type="gramStart"/>
      <w:r w:rsidRPr="005C6736">
        <w:rPr>
          <w:spacing w:val="-8"/>
        </w:rPr>
        <w:t>г</w:t>
      </w:r>
      <w:proofErr w:type="gramEnd"/>
      <w:r w:rsidRPr="005C6736">
        <w:rPr>
          <w:spacing w:val="-8"/>
        </w:rPr>
        <w:t>. Тирасполь, фактически проведены не были.</w:t>
      </w:r>
    </w:p>
    <w:p w:rsidR="00415B79" w:rsidRPr="005C6736" w:rsidRDefault="00415B79" w:rsidP="005C6736">
      <w:pPr>
        <w:jc w:val="both"/>
        <w:rPr>
          <w:spacing w:val="-8"/>
        </w:rPr>
      </w:pPr>
      <w:r w:rsidRPr="005C6736">
        <w:rPr>
          <w:spacing w:val="-8"/>
        </w:rPr>
        <w:t xml:space="preserve">          Так, с  приказом Налоговой инспекции по г. Тирасполь от 17 октября 2017 года № 751 «О проведении внеочередного мероприятия по контролю», а также с требованием о предоставлении документов, </w:t>
      </w:r>
      <w:proofErr w:type="spellStart"/>
      <w:r w:rsidRPr="005C6736">
        <w:rPr>
          <w:spacing w:val="-8"/>
        </w:rPr>
        <w:t>Чевычелов</w:t>
      </w:r>
      <w:proofErr w:type="spellEnd"/>
      <w:r w:rsidRPr="005C6736">
        <w:rPr>
          <w:spacing w:val="-8"/>
        </w:rPr>
        <w:t xml:space="preserve"> С.С. ознакомился 19 октября 2017 года, при этом, </w:t>
      </w:r>
      <w:proofErr w:type="spellStart"/>
      <w:r w:rsidRPr="005C6736">
        <w:rPr>
          <w:spacing w:val="-8"/>
        </w:rPr>
        <w:t>Чевычелова</w:t>
      </w:r>
      <w:proofErr w:type="spellEnd"/>
      <w:r w:rsidRPr="005C6736">
        <w:rPr>
          <w:spacing w:val="-8"/>
        </w:rPr>
        <w:t xml:space="preserve"> С.С., обязался представить пакет документов в Налоговую инспекцию по г</w:t>
      </w:r>
      <w:proofErr w:type="gramStart"/>
      <w:r w:rsidRPr="005C6736">
        <w:rPr>
          <w:spacing w:val="-8"/>
        </w:rPr>
        <w:t>.Т</w:t>
      </w:r>
      <w:proofErr w:type="gramEnd"/>
      <w:r w:rsidRPr="005C6736">
        <w:rPr>
          <w:spacing w:val="-8"/>
        </w:rPr>
        <w:t>ирасполь 25 октября 2017 года.</w:t>
      </w:r>
    </w:p>
    <w:p w:rsidR="00415B79" w:rsidRPr="005C6736" w:rsidRDefault="00415B79" w:rsidP="005C6736">
      <w:pPr>
        <w:jc w:val="both"/>
        <w:rPr>
          <w:spacing w:val="-8"/>
        </w:rPr>
      </w:pPr>
      <w:r w:rsidRPr="005C6736">
        <w:rPr>
          <w:spacing w:val="-8"/>
        </w:rPr>
        <w:t xml:space="preserve">            24 октября 2017 года комиссией Министерства здравоохранения ПМР по проведению внеочередного мероприятия по контролю не было проведено контрольное мероприятие в отношении индивидуального предпринимателя </w:t>
      </w:r>
      <w:proofErr w:type="spellStart"/>
      <w:r w:rsidRPr="005C6736">
        <w:rPr>
          <w:spacing w:val="-8"/>
        </w:rPr>
        <w:t>Чевычелова</w:t>
      </w:r>
      <w:proofErr w:type="spellEnd"/>
      <w:r w:rsidRPr="005C6736">
        <w:rPr>
          <w:spacing w:val="-8"/>
        </w:rPr>
        <w:t xml:space="preserve"> С.С., поскольку </w:t>
      </w:r>
      <w:proofErr w:type="gramStart"/>
      <w:r w:rsidRPr="005C6736">
        <w:rPr>
          <w:spacing w:val="-8"/>
        </w:rPr>
        <w:t>последний</w:t>
      </w:r>
      <w:proofErr w:type="gramEnd"/>
      <w:r w:rsidRPr="005C6736">
        <w:rPr>
          <w:spacing w:val="-8"/>
        </w:rPr>
        <w:t xml:space="preserve"> отказался представить членам комиссии какие-либо документы.</w:t>
      </w:r>
    </w:p>
    <w:p w:rsidR="00415B79" w:rsidRPr="005C6736" w:rsidRDefault="00A304AD" w:rsidP="005C6736">
      <w:pPr>
        <w:jc w:val="both"/>
        <w:rPr>
          <w:spacing w:val="-8"/>
        </w:rPr>
      </w:pPr>
      <w:r w:rsidRPr="005C6736">
        <w:rPr>
          <w:spacing w:val="-8"/>
        </w:rPr>
        <w:t xml:space="preserve">            </w:t>
      </w:r>
      <w:r w:rsidR="00415B79" w:rsidRPr="005C6736">
        <w:rPr>
          <w:spacing w:val="-8"/>
        </w:rPr>
        <w:t xml:space="preserve">Само по себе наличие приказов о проведении внеочередного контрольного мероприятия, в отсутствие факта проведения такового мероприятия, а также отсутствие итоговых результатов проведенного контрольного мероприятия, не может свидетельствовать о нарушении прав и законных интересов индивидуального предпринимателя </w:t>
      </w:r>
      <w:proofErr w:type="spellStart"/>
      <w:r w:rsidR="00415B79" w:rsidRPr="005C6736">
        <w:rPr>
          <w:spacing w:val="-8"/>
        </w:rPr>
        <w:t>Чевычелова</w:t>
      </w:r>
      <w:proofErr w:type="spellEnd"/>
      <w:r w:rsidR="00415B79" w:rsidRPr="005C6736">
        <w:rPr>
          <w:spacing w:val="-8"/>
        </w:rPr>
        <w:t xml:space="preserve"> С.С. в сфере предпринимательской или иной экономической деятельности.</w:t>
      </w:r>
    </w:p>
    <w:p w:rsidR="00415B79" w:rsidRPr="005C6736" w:rsidRDefault="00415B79" w:rsidP="005C6736">
      <w:pPr>
        <w:ind w:firstLine="708"/>
        <w:jc w:val="both"/>
        <w:rPr>
          <w:spacing w:val="-8"/>
        </w:rPr>
      </w:pPr>
      <w:proofErr w:type="gramStart"/>
      <w:r w:rsidRPr="005C6736">
        <w:rPr>
          <w:spacing w:val="-8"/>
        </w:rPr>
        <w:t xml:space="preserve">В нарушение </w:t>
      </w:r>
      <w:r w:rsidR="00A304AD" w:rsidRPr="005C6736">
        <w:rPr>
          <w:spacing w:val="-8"/>
        </w:rPr>
        <w:t>части 4 пункта 2 статьи 116 АПК ПМР</w:t>
      </w:r>
      <w:r w:rsidRPr="005C6736">
        <w:rPr>
          <w:spacing w:val="-8"/>
        </w:rPr>
        <w:t xml:space="preserve">, в вынесенном судом первой инстанции решении не  указаны как обстоятельства нарушения прав и законных интересов индивидуального предпринимателя </w:t>
      </w:r>
      <w:proofErr w:type="spellStart"/>
      <w:r w:rsidRPr="005C6736">
        <w:rPr>
          <w:spacing w:val="-8"/>
        </w:rPr>
        <w:t>Чевычелова</w:t>
      </w:r>
      <w:proofErr w:type="spellEnd"/>
      <w:r w:rsidRPr="005C6736">
        <w:rPr>
          <w:spacing w:val="-8"/>
        </w:rPr>
        <w:t xml:space="preserve"> С.С. в сфере предпринимательской и иной экономической деятельности, так и   доказательства, подтверждающие эти обстоятельства.</w:t>
      </w:r>
      <w:proofErr w:type="gramEnd"/>
    </w:p>
    <w:p w:rsidR="00A304AD" w:rsidRPr="005C6736" w:rsidRDefault="00A304AD" w:rsidP="005C6736">
      <w:pPr>
        <w:widowControl w:val="0"/>
        <w:tabs>
          <w:tab w:val="left" w:pos="902"/>
        </w:tabs>
        <w:jc w:val="both"/>
      </w:pPr>
      <w:r w:rsidRPr="005C6736">
        <w:rPr>
          <w:b/>
        </w:rPr>
        <w:t>Представители</w:t>
      </w:r>
      <w:proofErr w:type="gramStart"/>
      <w:r w:rsidRPr="005C6736">
        <w:rPr>
          <w:b/>
        </w:rPr>
        <w:t xml:space="preserve"> Н</w:t>
      </w:r>
      <w:proofErr w:type="gramEnd"/>
      <w:r w:rsidRPr="005C6736">
        <w:rPr>
          <w:b/>
        </w:rPr>
        <w:t xml:space="preserve">и по г. Тирасполь и Министерство здравоохранения ПМР </w:t>
      </w:r>
      <w:r w:rsidRPr="005C6736">
        <w:t>в судебном заседании поддержали представление Прокурора ПМР, по изложенным в нем основаниям.</w:t>
      </w:r>
    </w:p>
    <w:p w:rsidR="00A304AD" w:rsidRPr="005C6736" w:rsidRDefault="00A304AD" w:rsidP="005C6736">
      <w:pPr>
        <w:ind w:firstLine="540"/>
        <w:jc w:val="both"/>
        <w:rPr>
          <w:spacing w:val="-8"/>
        </w:rPr>
      </w:pPr>
      <w:r w:rsidRPr="005C6736">
        <w:t>Полагают, что</w:t>
      </w:r>
      <w:r w:rsidR="007C56BE" w:rsidRPr="005C6736">
        <w:t xml:space="preserve">, что Решение Арбитражного суда ПМР от </w:t>
      </w:r>
      <w:r w:rsidRPr="005C6736">
        <w:t>25 декабря 2017 г., по делу №817/17-10</w:t>
      </w:r>
      <w:r w:rsidRPr="005C6736">
        <w:rPr>
          <w:spacing w:val="-8"/>
        </w:rPr>
        <w:t>,  следует отменить, а дело передать на новое рассмотрение в арбитражный суд первой инстанции.</w:t>
      </w:r>
    </w:p>
    <w:p w:rsidR="00A304AD" w:rsidRPr="005C6736" w:rsidRDefault="00A304AD" w:rsidP="005C6736">
      <w:pPr>
        <w:widowControl w:val="0"/>
        <w:tabs>
          <w:tab w:val="left" w:pos="902"/>
        </w:tabs>
        <w:jc w:val="both"/>
      </w:pPr>
      <w:r w:rsidRPr="005C6736">
        <w:rPr>
          <w:b/>
        </w:rPr>
        <w:t xml:space="preserve">Представитель </w:t>
      </w:r>
      <w:proofErr w:type="spellStart"/>
      <w:r w:rsidRPr="005C6736">
        <w:rPr>
          <w:b/>
        </w:rPr>
        <w:t>Чевычелова</w:t>
      </w:r>
      <w:proofErr w:type="spellEnd"/>
      <w:r w:rsidRPr="005C6736">
        <w:rPr>
          <w:b/>
        </w:rPr>
        <w:t xml:space="preserve"> С. С., в судебном заседании указал, что</w:t>
      </w:r>
      <w:r w:rsidR="008C2F8B" w:rsidRPr="005C6736">
        <w:t xml:space="preserve"> Решение Арбитражного суда ПМР от </w:t>
      </w:r>
      <w:r w:rsidRPr="005C6736">
        <w:t xml:space="preserve">25 декабря 2017 г., по делу №817/17-10, является законным и обоснованным и у суда кассационной инстанции отсутствуют основания к его отмене или изменению. </w:t>
      </w:r>
    </w:p>
    <w:p w:rsidR="005B55BA" w:rsidRPr="005C6736" w:rsidRDefault="005B55BA" w:rsidP="005C6736">
      <w:pPr>
        <w:ind w:firstLine="600"/>
        <w:jc w:val="both"/>
      </w:pPr>
      <w:r w:rsidRPr="005C6736">
        <w:t xml:space="preserve">Согласно п. 1 ст. 2 ГК ПМР, п. «а» ст. 1 Закона ПМР «Об индивидуальном предпринимательском патенте» основным элементом предпринимательской деятельности является самостоятельность субъекта гражданских правоотношений. Для проявления самостоятельности субъекту гарантируется независимость от произвольного вмешательства других лиц (п. 1 ст. 1 ГК ПМР — недопустимость произвольного вмешательства кого-либо в частные дела). Таким образом, </w:t>
      </w:r>
      <w:proofErr w:type="spellStart"/>
      <w:r w:rsidRPr="005C6736">
        <w:t>Чевычелов</w:t>
      </w:r>
      <w:proofErr w:type="spellEnd"/>
      <w:r w:rsidRPr="005C6736">
        <w:t xml:space="preserve"> С.С. обладает законным интересом в свободном осуществлении частной медицинской деятельности и не подвергаться произвольному вмешательству кем-либо в неё.</w:t>
      </w:r>
    </w:p>
    <w:p w:rsidR="005B55BA" w:rsidRPr="005C6736" w:rsidRDefault="005B55BA" w:rsidP="005C6736">
      <w:pPr>
        <w:ind w:firstLine="600"/>
        <w:jc w:val="both"/>
      </w:pPr>
      <w:r w:rsidRPr="005C6736">
        <w:t>Положения п. 4 ст. 10 ГК ПМР, п. «</w:t>
      </w:r>
      <w:proofErr w:type="spellStart"/>
      <w:r w:rsidRPr="005C6736">
        <w:t>з</w:t>
      </w:r>
      <w:proofErr w:type="spellEnd"/>
      <w:r w:rsidRPr="005C6736">
        <w:t xml:space="preserve">» ст. 4 Закона ПМР «О порядке проведения проверок при осуществлении государственного контроля» закрепили презумпцию добросовестности участников гражданских правоотношений, то есть правомерности деятельности, что исключает проведение необоснованных проверок. Таким образом, </w:t>
      </w:r>
      <w:proofErr w:type="spellStart"/>
      <w:r w:rsidRPr="005C6736">
        <w:lastRenderedPageBreak/>
        <w:t>Чевычелов</w:t>
      </w:r>
      <w:proofErr w:type="spellEnd"/>
      <w:r w:rsidRPr="005C6736">
        <w:t xml:space="preserve"> С.С. обладает законным интересом на признание его частной медицинской деятельности добросовестной.</w:t>
      </w:r>
    </w:p>
    <w:p w:rsidR="005B55BA" w:rsidRPr="005C6736" w:rsidRDefault="005B55BA" w:rsidP="005C6736">
      <w:pPr>
        <w:ind w:firstLine="600"/>
        <w:jc w:val="both"/>
      </w:pPr>
      <w:r w:rsidRPr="005C6736">
        <w:t>Принятые органами государственной власти (Министерством здравоохранения ПМР и Налоговой инспекцией по г</w:t>
      </w:r>
      <w:proofErr w:type="gramStart"/>
      <w:r w:rsidRPr="005C6736">
        <w:t>.Т</w:t>
      </w:r>
      <w:proofErr w:type="gramEnd"/>
      <w:r w:rsidRPr="005C6736">
        <w:t>ирасполь) приказы (Приказ М3 ПМР № 543 и Приказ НИ по г.Тирасполь № 751) являются юридическим и фактическим вмешательством в его свободу осуществления предпринимательской деятельности.</w:t>
      </w:r>
    </w:p>
    <w:p w:rsidR="005B55BA" w:rsidRPr="005C6736" w:rsidRDefault="005B55BA" w:rsidP="005C6736">
      <w:pPr>
        <w:ind w:firstLine="600"/>
        <w:jc w:val="both"/>
      </w:pPr>
      <w:proofErr w:type="spellStart"/>
      <w:r w:rsidRPr="005C6736">
        <w:t>Чевычелов</w:t>
      </w:r>
      <w:proofErr w:type="spellEnd"/>
      <w:r w:rsidRPr="005C6736">
        <w:t xml:space="preserve"> С.С. обладал правом </w:t>
      </w:r>
      <w:proofErr w:type="gramStart"/>
      <w:r w:rsidRPr="005C6736">
        <w:t>на обращение в суд в связи с незаконным возложением на него обязанности</w:t>
      </w:r>
      <w:proofErr w:type="gramEnd"/>
      <w:r w:rsidRPr="005C6736">
        <w:t xml:space="preserve"> представить документы, а также создания иных препятствий для осуществления предпринимательской деятельности (п.1 ст. 130-10 АПК ПМР).</w:t>
      </w:r>
    </w:p>
    <w:p w:rsidR="005B55BA" w:rsidRPr="005C6736" w:rsidRDefault="008F350D" w:rsidP="005C6736">
      <w:pPr>
        <w:widowControl w:val="0"/>
        <w:tabs>
          <w:tab w:val="left" w:pos="902"/>
        </w:tabs>
        <w:jc w:val="both"/>
      </w:pPr>
      <w:r w:rsidRPr="005C6736">
        <w:t xml:space="preserve">         </w:t>
      </w:r>
      <w:r w:rsidR="005B55BA" w:rsidRPr="005C6736">
        <w:t>Вмешательство со стороны Налоговой инспекции по г</w:t>
      </w:r>
      <w:proofErr w:type="gramStart"/>
      <w:r w:rsidR="005B55BA" w:rsidRPr="005C6736">
        <w:t>.Т</w:t>
      </w:r>
      <w:proofErr w:type="gramEnd"/>
      <w:r w:rsidR="005B55BA" w:rsidRPr="005C6736">
        <w:t xml:space="preserve">ирасполь проявилось в издании приказа № 751 от 17 октября 2017 года, на основании которого </w:t>
      </w:r>
      <w:proofErr w:type="spellStart"/>
      <w:r w:rsidR="005B55BA" w:rsidRPr="005C6736">
        <w:t>Чевычелову</w:t>
      </w:r>
      <w:proofErr w:type="spellEnd"/>
      <w:r w:rsidR="005B55BA" w:rsidRPr="005C6736">
        <w:t xml:space="preserve"> С.С. было вручено Требование от 19.10.2017г. о предоставлении документов, которым на заявителя была возложена незаконная обязанность.</w:t>
      </w:r>
    </w:p>
    <w:p w:rsidR="005B55BA" w:rsidRPr="005C6736" w:rsidRDefault="008F350D" w:rsidP="005C6736">
      <w:pPr>
        <w:widowControl w:val="0"/>
        <w:tabs>
          <w:tab w:val="left" w:pos="902"/>
        </w:tabs>
        <w:jc w:val="both"/>
      </w:pPr>
      <w:r w:rsidRPr="005C6736">
        <w:t xml:space="preserve">          </w:t>
      </w:r>
      <w:r w:rsidR="005B55BA" w:rsidRPr="005C6736">
        <w:t>Вмешательство Министерства здравоохранения ПМР проявилось в издании Приказа № 543 от 18 октября 2017 года, в соответствии с которым представители министерства вмешались в прием заявителя (что подтверждается отзывом Министерства здравоохранения) и создали препятствия в осуществлении частной медицинской деятельности заявителя (п.1 ст. 130-10 АПК ПМР).</w:t>
      </w:r>
    </w:p>
    <w:p w:rsidR="00B355DE" w:rsidRPr="005C6736" w:rsidRDefault="00B355DE" w:rsidP="005C6736">
      <w:pPr>
        <w:ind w:firstLine="600"/>
        <w:jc w:val="both"/>
      </w:pPr>
      <w:proofErr w:type="gramStart"/>
      <w:r w:rsidRPr="005C6736">
        <w:t>Данное вмешательство было незаконным, поскольку осуществлено в нарушении требования о предоставлении информации подконтрольному лицу до начала проведения проверки, требований, предъявляемых к форме и содержанию решения, требования об указании обстоятельств, послуживших основанием для проведения проверки, а также в нарушении ограничений на проведение внеочередных контрольных мероприятий (п.п. «г» п. 2 ст. 7, п. 10 ст. 7-1, п. 6 ст. 8, п</w:t>
      </w:r>
      <w:proofErr w:type="gramEnd"/>
      <w:r w:rsidRPr="005C6736">
        <w:t xml:space="preserve">. </w:t>
      </w:r>
      <w:proofErr w:type="gramStart"/>
      <w:r w:rsidRPr="005C6736">
        <w:t>2 ст. 14 и п. 2 ст. 18-1 Закона ПМР «О порядке проведения проверок при осуществлении государственного контроля»), о чём указано в Решении Арбитражного суда от 25 декабря 2017 года.</w:t>
      </w:r>
      <w:proofErr w:type="gramEnd"/>
    </w:p>
    <w:p w:rsidR="004B583E" w:rsidRPr="005C6736" w:rsidRDefault="000B183C" w:rsidP="005C6736">
      <w:pPr>
        <w:widowControl w:val="0"/>
        <w:tabs>
          <w:tab w:val="left" w:pos="902"/>
        </w:tabs>
        <w:jc w:val="both"/>
      </w:pPr>
      <w:proofErr w:type="gramStart"/>
      <w:r w:rsidRPr="005C6736">
        <w:rPr>
          <w:b/>
        </w:rPr>
        <w:t>Рассмотрев материалы дела</w:t>
      </w:r>
      <w:r w:rsidR="000318EA" w:rsidRPr="005C6736">
        <w:t>, заслушав представител</w:t>
      </w:r>
      <w:r w:rsidR="00A304AD" w:rsidRPr="005C6736">
        <w:t>ей</w:t>
      </w:r>
      <w:r w:rsidR="000318EA" w:rsidRPr="005C6736">
        <w:t xml:space="preserve"> Прокурора ПМР</w:t>
      </w:r>
      <w:r w:rsidR="00AA4B77" w:rsidRPr="005C6736">
        <w:t xml:space="preserve">, </w:t>
      </w:r>
      <w:r w:rsidR="00474BAD" w:rsidRPr="005C6736">
        <w:t>государственн</w:t>
      </w:r>
      <w:r w:rsidR="00A304AD" w:rsidRPr="005C6736">
        <w:t>ых</w:t>
      </w:r>
      <w:r w:rsidR="00474BAD" w:rsidRPr="005C6736">
        <w:t xml:space="preserve"> орган</w:t>
      </w:r>
      <w:r w:rsidR="00A304AD" w:rsidRPr="005C6736">
        <w:t>ов,</w:t>
      </w:r>
      <w:r w:rsidR="00474BAD" w:rsidRPr="005C6736">
        <w:t xml:space="preserve"> за</w:t>
      </w:r>
      <w:r w:rsidR="00A304AD" w:rsidRPr="005C6736">
        <w:t>явителя</w:t>
      </w:r>
      <w:r w:rsidR="00474BAD" w:rsidRPr="005C6736">
        <w:t xml:space="preserve">, </w:t>
      </w:r>
      <w:r w:rsidR="00812C94" w:rsidRPr="005C6736">
        <w:t xml:space="preserve"> </w:t>
      </w:r>
      <w:r w:rsidRPr="005C6736">
        <w:t>проверив в порядке статьи 149 АПК ПМР</w:t>
      </w:r>
      <w:r w:rsidR="000544D0" w:rsidRPr="005C6736">
        <w:t>,</w:t>
      </w:r>
      <w:r w:rsidRPr="005C6736">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CC64BD" w:rsidRPr="005C6736">
        <w:t>ая</w:t>
      </w:r>
      <w:r w:rsidR="00DD0586" w:rsidRPr="005C6736">
        <w:t xml:space="preserve"> жалоб</w:t>
      </w:r>
      <w:r w:rsidR="00CC64BD" w:rsidRPr="005C6736">
        <w:t>а</w:t>
      </w:r>
      <w:r w:rsidR="0075630A" w:rsidRPr="005C6736">
        <w:t xml:space="preserve"> не подлежит удовлетворению, </w:t>
      </w:r>
      <w:r w:rsidRPr="005C6736">
        <w:t>по следующим основаниям.</w:t>
      </w:r>
      <w:proofErr w:type="gramEnd"/>
    </w:p>
    <w:p w:rsidR="002742E6" w:rsidRPr="005C6736" w:rsidRDefault="00927ECA" w:rsidP="005C6736">
      <w:pPr>
        <w:ind w:firstLine="567"/>
        <w:jc w:val="both"/>
        <w:rPr>
          <w:spacing w:val="-8"/>
        </w:rPr>
      </w:pPr>
      <w:r w:rsidRPr="005C6736">
        <w:t xml:space="preserve"> </w:t>
      </w:r>
      <w:r w:rsidR="002742E6" w:rsidRPr="005C6736">
        <w:t xml:space="preserve"> </w:t>
      </w:r>
      <w:proofErr w:type="gramStart"/>
      <w:r w:rsidR="002742E6" w:rsidRPr="005C6736">
        <w:t xml:space="preserve">В своем представлении Прокурор ПМР обосновывал свои доводы о том, что </w:t>
      </w:r>
      <w:r w:rsidR="002742E6" w:rsidRPr="005C6736">
        <w:rPr>
          <w:spacing w:val="-8"/>
        </w:rPr>
        <w:t>суд первой инстанции преждевременно пришел к выводу о нарушении, при  проведении контрольн</w:t>
      </w:r>
      <w:r w:rsidR="008F350D" w:rsidRPr="005C6736">
        <w:rPr>
          <w:spacing w:val="-8"/>
        </w:rPr>
        <w:t>ых</w:t>
      </w:r>
      <w:r w:rsidR="002742E6" w:rsidRPr="005C6736">
        <w:rPr>
          <w:spacing w:val="-8"/>
        </w:rPr>
        <w:t xml:space="preserve"> мероприяти</w:t>
      </w:r>
      <w:r w:rsidR="008F350D" w:rsidRPr="005C6736">
        <w:rPr>
          <w:spacing w:val="-8"/>
        </w:rPr>
        <w:t>й</w:t>
      </w:r>
      <w:r w:rsidR="002742E6" w:rsidRPr="005C6736">
        <w:rPr>
          <w:spacing w:val="-8"/>
        </w:rPr>
        <w:t xml:space="preserve">, прав индивидуального предпринимателя </w:t>
      </w:r>
      <w:proofErr w:type="spellStart"/>
      <w:r w:rsidR="002742E6" w:rsidRPr="005C6736">
        <w:rPr>
          <w:spacing w:val="-8"/>
        </w:rPr>
        <w:t>Чевычелова</w:t>
      </w:r>
      <w:proofErr w:type="spellEnd"/>
      <w:r w:rsidR="002742E6" w:rsidRPr="005C6736">
        <w:rPr>
          <w:spacing w:val="-8"/>
        </w:rPr>
        <w:t xml:space="preserve"> С.С.  в сфере  предпринимательской  и иной экономической деятельности, тем обстоятельством, что  указанные внеочередные контрольные мероприятия, в отношении индивидуального предпринимателя </w:t>
      </w:r>
      <w:proofErr w:type="spellStart"/>
      <w:r w:rsidR="002742E6" w:rsidRPr="005C6736">
        <w:rPr>
          <w:spacing w:val="-8"/>
        </w:rPr>
        <w:t>Чевычелова</w:t>
      </w:r>
      <w:proofErr w:type="spellEnd"/>
      <w:r w:rsidR="002742E6" w:rsidRPr="005C6736">
        <w:rPr>
          <w:spacing w:val="-8"/>
        </w:rPr>
        <w:t xml:space="preserve"> С.С., ни Министерством здравоохранения ПМР, ни Налоговой инспекцией по г</w:t>
      </w:r>
      <w:proofErr w:type="gramEnd"/>
      <w:r w:rsidR="002742E6" w:rsidRPr="005C6736">
        <w:rPr>
          <w:spacing w:val="-8"/>
        </w:rPr>
        <w:t>. Тирасполь, фактически проведены не были.</w:t>
      </w:r>
    </w:p>
    <w:p w:rsidR="002742E6" w:rsidRPr="005C6736" w:rsidRDefault="002742E6" w:rsidP="005C6736">
      <w:pPr>
        <w:ind w:firstLine="567"/>
        <w:jc w:val="both"/>
        <w:rPr>
          <w:spacing w:val="-8"/>
        </w:rPr>
      </w:pPr>
      <w:r w:rsidRPr="005C6736">
        <w:rPr>
          <w:spacing w:val="-8"/>
        </w:rPr>
        <w:t xml:space="preserve"> Прокурор связывает нарушение прав индивидуального предпринимателя </w:t>
      </w:r>
      <w:proofErr w:type="spellStart"/>
      <w:r w:rsidRPr="005C6736">
        <w:rPr>
          <w:spacing w:val="-8"/>
        </w:rPr>
        <w:t>Чевычелова</w:t>
      </w:r>
      <w:proofErr w:type="spellEnd"/>
      <w:r w:rsidRPr="005C6736">
        <w:rPr>
          <w:spacing w:val="-8"/>
        </w:rPr>
        <w:t xml:space="preserve"> С.С.,  в сфере  предпринимательской  и иной экономической деятельности, с наступлением определенного рода последствий, в том числе негативных, вызванных в результате проведенного контрольного мероприятия.</w:t>
      </w:r>
    </w:p>
    <w:p w:rsidR="00BD6C20" w:rsidRPr="005C6736" w:rsidRDefault="002742E6" w:rsidP="005C6736">
      <w:pPr>
        <w:pStyle w:val="af"/>
        <w:ind w:firstLine="720"/>
        <w:jc w:val="both"/>
        <w:rPr>
          <w:rFonts w:ascii="Times New Roman" w:hAnsi="Times New Roman" w:cs="Times New Roman"/>
          <w:sz w:val="24"/>
          <w:szCs w:val="24"/>
        </w:rPr>
      </w:pPr>
      <w:proofErr w:type="gramStart"/>
      <w:r w:rsidRPr="005C6736">
        <w:rPr>
          <w:rFonts w:ascii="Times New Roman" w:hAnsi="Times New Roman" w:cs="Times New Roman"/>
          <w:spacing w:val="-8"/>
          <w:sz w:val="24"/>
          <w:szCs w:val="24"/>
        </w:rPr>
        <w:t xml:space="preserve">Однако, в силу </w:t>
      </w:r>
      <w:r w:rsidR="00C746ED" w:rsidRPr="005C6736">
        <w:rPr>
          <w:rFonts w:ascii="Times New Roman" w:hAnsi="Times New Roman" w:cs="Times New Roman"/>
          <w:spacing w:val="-8"/>
          <w:sz w:val="24"/>
          <w:szCs w:val="24"/>
        </w:rPr>
        <w:t xml:space="preserve">подпункта (г пункта 3 статьи 12 </w:t>
      </w:r>
      <w:r w:rsidR="00BD6C20" w:rsidRPr="005C6736">
        <w:rPr>
          <w:rFonts w:ascii="Times New Roman" w:hAnsi="Times New Roman" w:cs="Times New Roman"/>
          <w:sz w:val="24"/>
          <w:szCs w:val="24"/>
        </w:rPr>
        <w:t>Закона ПМР «О порядке проведения проверок при осуществлении государственного контроля», н</w:t>
      </w:r>
      <w:r w:rsidR="00C746ED" w:rsidRPr="005C6736">
        <w:rPr>
          <w:rFonts w:ascii="Times New Roman" w:hAnsi="Times New Roman" w:cs="Times New Roman"/>
          <w:sz w:val="24"/>
          <w:szCs w:val="24"/>
        </w:rPr>
        <w:t>арушением прав и законных интересов юридических лиц, физических лиц, в том числе индивидуальных предпринимателей, признаются</w:t>
      </w:r>
      <w:r w:rsidR="00BD6C20" w:rsidRPr="005C6736">
        <w:rPr>
          <w:rFonts w:ascii="Times New Roman" w:hAnsi="Times New Roman" w:cs="Times New Roman"/>
          <w:sz w:val="24"/>
          <w:szCs w:val="24"/>
        </w:rPr>
        <w:t>, проведение контрольных мероприятий при отсутствии на то оснований, с нарушением установленной настоящим Законом периодичности проверок, а также порядка проведения контрольного мероприятия.</w:t>
      </w:r>
      <w:proofErr w:type="gramEnd"/>
    </w:p>
    <w:p w:rsidR="00BD6C20" w:rsidRPr="005C6736" w:rsidRDefault="00BD6C20" w:rsidP="005C6736">
      <w:pPr>
        <w:pStyle w:val="af"/>
        <w:ind w:firstLine="720"/>
        <w:jc w:val="both"/>
        <w:rPr>
          <w:rFonts w:ascii="Times New Roman" w:hAnsi="Times New Roman" w:cs="Times New Roman"/>
          <w:sz w:val="24"/>
          <w:szCs w:val="24"/>
        </w:rPr>
      </w:pPr>
      <w:r w:rsidRPr="005C6736">
        <w:rPr>
          <w:rFonts w:ascii="Times New Roman" w:hAnsi="Times New Roman" w:cs="Times New Roman"/>
          <w:sz w:val="24"/>
          <w:szCs w:val="24"/>
        </w:rPr>
        <w:t xml:space="preserve">При этом, исходя из буквального толкования норм статьи пункта 2 статьи </w:t>
      </w:r>
      <w:r w:rsidR="00487038" w:rsidRPr="005C6736">
        <w:rPr>
          <w:rFonts w:ascii="Times New Roman" w:hAnsi="Times New Roman" w:cs="Times New Roman"/>
          <w:sz w:val="24"/>
          <w:szCs w:val="24"/>
        </w:rPr>
        <w:t>7</w:t>
      </w:r>
      <w:r w:rsidRPr="005C6736">
        <w:rPr>
          <w:rFonts w:ascii="Times New Roman" w:hAnsi="Times New Roman" w:cs="Times New Roman"/>
          <w:sz w:val="24"/>
          <w:szCs w:val="24"/>
        </w:rPr>
        <w:t xml:space="preserve"> этого же Закона, порядок проведения контрольного мероприятия включает в себя </w:t>
      </w:r>
      <w:r w:rsidR="008F350D" w:rsidRPr="005C6736">
        <w:rPr>
          <w:rFonts w:ascii="Times New Roman" w:hAnsi="Times New Roman" w:cs="Times New Roman"/>
          <w:sz w:val="24"/>
          <w:szCs w:val="24"/>
        </w:rPr>
        <w:t xml:space="preserve">принятие </w:t>
      </w:r>
      <w:r w:rsidRPr="005C6736">
        <w:rPr>
          <w:rFonts w:ascii="Times New Roman" w:hAnsi="Times New Roman" w:cs="Times New Roman"/>
          <w:sz w:val="24"/>
          <w:szCs w:val="24"/>
        </w:rPr>
        <w:t>Решени</w:t>
      </w:r>
      <w:r w:rsidR="008F350D" w:rsidRPr="005C6736">
        <w:rPr>
          <w:rFonts w:ascii="Times New Roman" w:hAnsi="Times New Roman" w:cs="Times New Roman"/>
          <w:sz w:val="24"/>
          <w:szCs w:val="24"/>
        </w:rPr>
        <w:t>я</w:t>
      </w:r>
      <w:r w:rsidRPr="005C6736">
        <w:rPr>
          <w:rFonts w:ascii="Times New Roman" w:hAnsi="Times New Roman" w:cs="Times New Roman"/>
          <w:sz w:val="24"/>
          <w:szCs w:val="24"/>
        </w:rPr>
        <w:t xml:space="preserve"> о проведении контрольного мероприятия, </w:t>
      </w:r>
      <w:r w:rsidR="008F350D" w:rsidRPr="005C6736">
        <w:rPr>
          <w:rFonts w:ascii="Times New Roman" w:hAnsi="Times New Roman" w:cs="Times New Roman"/>
          <w:sz w:val="24"/>
          <w:szCs w:val="24"/>
        </w:rPr>
        <w:t>осуществляемое</w:t>
      </w:r>
      <w:r w:rsidRPr="005C6736">
        <w:rPr>
          <w:rFonts w:ascii="Times New Roman" w:hAnsi="Times New Roman" w:cs="Times New Roman"/>
          <w:sz w:val="24"/>
          <w:szCs w:val="24"/>
        </w:rPr>
        <w:t xml:space="preserve"> руководителем органа государственного контроля (надзора) и  оформляемое соответствующим документом.</w:t>
      </w:r>
    </w:p>
    <w:p w:rsidR="00BD6C20" w:rsidRPr="005C6736" w:rsidRDefault="00BD6C20" w:rsidP="005C6736">
      <w:pPr>
        <w:pStyle w:val="af"/>
        <w:ind w:firstLine="720"/>
        <w:jc w:val="both"/>
        <w:rPr>
          <w:rFonts w:ascii="Times New Roman" w:hAnsi="Times New Roman" w:cs="Times New Roman"/>
          <w:sz w:val="24"/>
          <w:szCs w:val="24"/>
        </w:rPr>
      </w:pPr>
      <w:proofErr w:type="gramStart"/>
      <w:r w:rsidRPr="005C6736">
        <w:rPr>
          <w:rFonts w:ascii="Times New Roman" w:hAnsi="Times New Roman" w:cs="Times New Roman"/>
          <w:sz w:val="24"/>
          <w:szCs w:val="24"/>
        </w:rPr>
        <w:t>В связи с чем, нарушение порядка принятия указанного Решения, не соответствие его формы, либо содержания требованиям Закона, будет являться нарушением  порядка проведения контрольного мероприятия, что, в свою очередь, будет являться, согласно прямому указанию Закона (</w:t>
      </w:r>
      <w:r w:rsidRPr="005C6736">
        <w:rPr>
          <w:rFonts w:ascii="Times New Roman" w:hAnsi="Times New Roman" w:cs="Times New Roman"/>
          <w:spacing w:val="-8"/>
          <w:sz w:val="24"/>
          <w:szCs w:val="24"/>
        </w:rPr>
        <w:t xml:space="preserve">подпункту (г пункта 3 статьи 12 </w:t>
      </w:r>
      <w:r w:rsidRPr="005C6736">
        <w:rPr>
          <w:rFonts w:ascii="Times New Roman" w:hAnsi="Times New Roman" w:cs="Times New Roman"/>
          <w:sz w:val="24"/>
          <w:szCs w:val="24"/>
        </w:rPr>
        <w:t xml:space="preserve">Закона ПМР «О порядке проведения проверок при осуществлении государственного контроля») нарушением прав и </w:t>
      </w:r>
      <w:r w:rsidRPr="005C6736">
        <w:rPr>
          <w:rFonts w:ascii="Times New Roman" w:hAnsi="Times New Roman" w:cs="Times New Roman"/>
          <w:sz w:val="24"/>
          <w:szCs w:val="24"/>
        </w:rPr>
        <w:lastRenderedPageBreak/>
        <w:t>законных интересов юридических лиц, физических лиц, в</w:t>
      </w:r>
      <w:proofErr w:type="gramEnd"/>
      <w:r w:rsidRPr="005C6736">
        <w:rPr>
          <w:rFonts w:ascii="Times New Roman" w:hAnsi="Times New Roman" w:cs="Times New Roman"/>
          <w:sz w:val="24"/>
          <w:szCs w:val="24"/>
        </w:rPr>
        <w:t xml:space="preserve"> том числе индивидуальных предпринимателей.</w:t>
      </w:r>
    </w:p>
    <w:p w:rsidR="00F054D1" w:rsidRPr="005C6736" w:rsidRDefault="00BD6C20" w:rsidP="005C6736">
      <w:pPr>
        <w:ind w:firstLine="567"/>
        <w:jc w:val="both"/>
      </w:pPr>
      <w:r w:rsidRPr="005C6736">
        <w:t xml:space="preserve"> При этом Закон связывает факт нарушения вышеуказанных прав </w:t>
      </w:r>
      <w:r w:rsidR="00F054D1" w:rsidRPr="005C6736">
        <w:t xml:space="preserve">не </w:t>
      </w:r>
      <w:r w:rsidRPr="005C6736">
        <w:t xml:space="preserve">с </w:t>
      </w:r>
      <w:r w:rsidR="00F054D1" w:rsidRPr="005C6736">
        <w:t xml:space="preserve">моментом </w:t>
      </w:r>
      <w:r w:rsidRPr="005C6736">
        <w:rPr>
          <w:spacing w:val="-8"/>
        </w:rPr>
        <w:t>наступлени</w:t>
      </w:r>
      <w:r w:rsidR="00F054D1" w:rsidRPr="005C6736">
        <w:rPr>
          <w:spacing w:val="-8"/>
        </w:rPr>
        <w:t>я</w:t>
      </w:r>
      <w:r w:rsidRPr="005C6736">
        <w:rPr>
          <w:spacing w:val="-8"/>
        </w:rPr>
        <w:t xml:space="preserve"> определенного рода последствий, в том числе негативных, вызванных в результате проведенного контрольного мероприятия, а </w:t>
      </w:r>
      <w:r w:rsidR="00F054D1" w:rsidRPr="005C6736">
        <w:rPr>
          <w:spacing w:val="-8"/>
        </w:rPr>
        <w:t xml:space="preserve"> с моментом начала </w:t>
      </w:r>
      <w:proofErr w:type="gramStart"/>
      <w:r w:rsidR="00F054D1" w:rsidRPr="005C6736">
        <w:rPr>
          <w:spacing w:val="-8"/>
        </w:rPr>
        <w:t>нарушения</w:t>
      </w:r>
      <w:proofErr w:type="gramEnd"/>
      <w:r w:rsidR="00F054D1" w:rsidRPr="005C6736">
        <w:rPr>
          <w:spacing w:val="-8"/>
        </w:rPr>
        <w:t xml:space="preserve"> </w:t>
      </w:r>
      <w:r w:rsidR="00F054D1" w:rsidRPr="005C6736">
        <w:t>установленного Законом порядка проведения контрольного, т.е. с моментом принятия незаконного Решения о проведении контрольного мероприятия, которое знаменует начало реализации порядка проведения контрольного мероприятия.</w:t>
      </w:r>
    </w:p>
    <w:p w:rsidR="00767612" w:rsidRPr="005C6736" w:rsidRDefault="00767612" w:rsidP="005C6736">
      <w:pPr>
        <w:widowControl w:val="0"/>
        <w:tabs>
          <w:tab w:val="left" w:pos="902"/>
        </w:tabs>
        <w:jc w:val="both"/>
      </w:pPr>
      <w:r w:rsidRPr="005C6736">
        <w:t xml:space="preserve">          </w:t>
      </w:r>
      <w:r w:rsidR="00F054D1" w:rsidRPr="005C6736">
        <w:t xml:space="preserve">Однако, </w:t>
      </w:r>
      <w:r w:rsidR="00F054D1" w:rsidRPr="005C6736">
        <w:rPr>
          <w:spacing w:val="-8"/>
        </w:rPr>
        <w:t xml:space="preserve">Министерство здравоохранения ПМР и Налоговая инспекция по г. Тирасполь, </w:t>
      </w:r>
      <w:r w:rsidR="008F350D" w:rsidRPr="005C6736">
        <w:rPr>
          <w:spacing w:val="-8"/>
        </w:rPr>
        <w:t xml:space="preserve">не только нарушили порядок проведения контрольного мероприятия, посредством принятия незаконных приказов о проведении этих мероприятий, но и  </w:t>
      </w:r>
      <w:r w:rsidR="00F054D1" w:rsidRPr="005C6736">
        <w:rPr>
          <w:spacing w:val="-8"/>
        </w:rPr>
        <w:t xml:space="preserve">фактически </w:t>
      </w:r>
      <w:r w:rsidR="008F350D" w:rsidRPr="005C6736">
        <w:rPr>
          <w:spacing w:val="-8"/>
        </w:rPr>
        <w:t>осуществили действия по реализации указанных приказов</w:t>
      </w:r>
      <w:r w:rsidR="00F054D1" w:rsidRPr="005C6736">
        <w:rPr>
          <w:spacing w:val="-8"/>
        </w:rPr>
        <w:t xml:space="preserve">, о чем свидетельствует </w:t>
      </w:r>
      <w:r w:rsidRPr="005C6736">
        <w:t xml:space="preserve"> </w:t>
      </w:r>
      <w:proofErr w:type="gramStart"/>
      <w:r w:rsidRPr="005C6736">
        <w:t>вручение</w:t>
      </w:r>
      <w:proofErr w:type="gramEnd"/>
      <w:r w:rsidRPr="005C6736">
        <w:t xml:space="preserve"> НИ по г. Тирасполь </w:t>
      </w:r>
      <w:proofErr w:type="spellStart"/>
      <w:r w:rsidRPr="005C6736">
        <w:t>Чевычелову</w:t>
      </w:r>
      <w:proofErr w:type="spellEnd"/>
      <w:r w:rsidRPr="005C6736">
        <w:t xml:space="preserve"> С.С.  Требования №04-11959 от 19.10.2017г. о предоставлении документов, которым на заявителя была возложена незаконная обязанность, а так же попытка Министерства здравоохранения ПМР, во исполнение Приказа № 543 от 18 октября 2017 года, непосредственно приступить к контрольному мероприятию в отношении заявителя, имевшая место 24.10.2017г.</w:t>
      </w:r>
    </w:p>
    <w:p w:rsidR="00767612" w:rsidRPr="005C6736" w:rsidRDefault="00767612" w:rsidP="005C6736">
      <w:pPr>
        <w:widowControl w:val="0"/>
        <w:tabs>
          <w:tab w:val="left" w:pos="902"/>
        </w:tabs>
        <w:jc w:val="both"/>
      </w:pPr>
      <w:r w:rsidRPr="005C6736">
        <w:t xml:space="preserve">           Указанные действия произведены </w:t>
      </w:r>
      <w:r w:rsidRPr="005C6736">
        <w:rPr>
          <w:spacing w:val="-8"/>
        </w:rPr>
        <w:t xml:space="preserve">Министерством здравоохранения ПМР и Налоговой инспекцией по </w:t>
      </w:r>
      <w:proofErr w:type="gramStart"/>
      <w:r w:rsidRPr="005C6736">
        <w:rPr>
          <w:spacing w:val="-8"/>
        </w:rPr>
        <w:t>г</w:t>
      </w:r>
      <w:proofErr w:type="gramEnd"/>
      <w:r w:rsidRPr="005C6736">
        <w:rPr>
          <w:spacing w:val="-8"/>
        </w:rPr>
        <w:t>. Тирасполь</w:t>
      </w:r>
      <w:r w:rsidRPr="005C6736">
        <w:t xml:space="preserve">, что подтверждено подписью </w:t>
      </w:r>
      <w:proofErr w:type="spellStart"/>
      <w:r w:rsidRPr="005C6736">
        <w:t>Чевычелова</w:t>
      </w:r>
      <w:proofErr w:type="spellEnd"/>
      <w:r w:rsidRPr="005C6736">
        <w:t xml:space="preserve"> С.С.  на Требовании №04-11959 от 19.10.2017г. и отзывом Министерства здравоохранения ПМР.</w:t>
      </w:r>
    </w:p>
    <w:p w:rsidR="00487038" w:rsidRPr="005C6736" w:rsidRDefault="00487038" w:rsidP="005C6736">
      <w:pPr>
        <w:pStyle w:val="af"/>
        <w:ind w:firstLine="720"/>
        <w:jc w:val="both"/>
        <w:rPr>
          <w:rFonts w:ascii="Times New Roman" w:hAnsi="Times New Roman" w:cs="Times New Roman"/>
          <w:sz w:val="24"/>
          <w:szCs w:val="24"/>
        </w:rPr>
      </w:pPr>
      <w:proofErr w:type="gramStart"/>
      <w:r w:rsidRPr="005C6736">
        <w:rPr>
          <w:rFonts w:ascii="Times New Roman" w:hAnsi="Times New Roman" w:cs="Times New Roman"/>
          <w:sz w:val="24"/>
          <w:szCs w:val="24"/>
        </w:rPr>
        <w:t>В силу части 2 подпункта (ж пункта 2 статьи 7 Закона ПМР «О порядке проведения проверок при осуществлении государственного контроля», представление подконтрольному лицу подлинника документа, о проведении контрольного мероприятия, либо его заверенной копии, а так же подлинника требования о предоставлении документов, необходимых для проведения мероприятия по контролю (надзору) либо его заверенной копии, так же относится к реализации порядка проведения контрольного</w:t>
      </w:r>
      <w:proofErr w:type="gramEnd"/>
      <w:r w:rsidRPr="005C6736">
        <w:rPr>
          <w:rFonts w:ascii="Times New Roman" w:hAnsi="Times New Roman" w:cs="Times New Roman"/>
          <w:sz w:val="24"/>
          <w:szCs w:val="24"/>
        </w:rPr>
        <w:t xml:space="preserve"> </w:t>
      </w:r>
      <w:proofErr w:type="gramStart"/>
      <w:r w:rsidRPr="005C6736">
        <w:rPr>
          <w:rFonts w:ascii="Times New Roman" w:hAnsi="Times New Roman" w:cs="Times New Roman"/>
          <w:sz w:val="24"/>
          <w:szCs w:val="24"/>
        </w:rPr>
        <w:t xml:space="preserve">мероприятия, нарушение которого, в силу нормы </w:t>
      </w:r>
      <w:r w:rsidRPr="005C6736">
        <w:rPr>
          <w:rFonts w:ascii="Times New Roman" w:hAnsi="Times New Roman" w:cs="Times New Roman"/>
          <w:spacing w:val="-8"/>
          <w:sz w:val="24"/>
          <w:szCs w:val="24"/>
        </w:rPr>
        <w:t xml:space="preserve">подпункта (г пункта 3 статьи 12 этого же </w:t>
      </w:r>
      <w:r w:rsidRPr="005C6736">
        <w:rPr>
          <w:rFonts w:ascii="Times New Roman" w:hAnsi="Times New Roman" w:cs="Times New Roman"/>
          <w:sz w:val="24"/>
          <w:szCs w:val="24"/>
        </w:rPr>
        <w:t>Закона является нарушением прав и законных интересов юридических лиц, физических лиц, в том числе индивидуальных предпринимателей.</w:t>
      </w:r>
      <w:proofErr w:type="gramEnd"/>
    </w:p>
    <w:p w:rsidR="00487038" w:rsidRPr="005C6736" w:rsidRDefault="00487038" w:rsidP="005C6736">
      <w:pPr>
        <w:pStyle w:val="af"/>
        <w:ind w:firstLine="720"/>
        <w:jc w:val="both"/>
        <w:rPr>
          <w:rFonts w:ascii="Times New Roman" w:hAnsi="Times New Roman" w:cs="Times New Roman"/>
          <w:sz w:val="24"/>
          <w:szCs w:val="24"/>
        </w:rPr>
      </w:pPr>
      <w:r w:rsidRPr="005C6736">
        <w:rPr>
          <w:rFonts w:ascii="Times New Roman" w:hAnsi="Times New Roman" w:cs="Times New Roman"/>
          <w:sz w:val="24"/>
          <w:szCs w:val="24"/>
        </w:rPr>
        <w:t xml:space="preserve">Таким образом, </w:t>
      </w:r>
      <w:r w:rsidRPr="005C6736">
        <w:rPr>
          <w:rFonts w:ascii="Times New Roman" w:hAnsi="Times New Roman" w:cs="Times New Roman"/>
          <w:spacing w:val="-8"/>
          <w:sz w:val="24"/>
          <w:szCs w:val="24"/>
        </w:rPr>
        <w:t xml:space="preserve">Министерство здравоохранения ПМР и Налоговая инспекция по </w:t>
      </w:r>
      <w:proofErr w:type="gramStart"/>
      <w:r w:rsidRPr="005C6736">
        <w:rPr>
          <w:rFonts w:ascii="Times New Roman" w:hAnsi="Times New Roman" w:cs="Times New Roman"/>
          <w:spacing w:val="-8"/>
          <w:sz w:val="24"/>
          <w:szCs w:val="24"/>
        </w:rPr>
        <w:t>г</w:t>
      </w:r>
      <w:proofErr w:type="gramEnd"/>
      <w:r w:rsidRPr="005C6736">
        <w:rPr>
          <w:rFonts w:ascii="Times New Roman" w:hAnsi="Times New Roman" w:cs="Times New Roman"/>
          <w:spacing w:val="-8"/>
          <w:sz w:val="24"/>
          <w:szCs w:val="24"/>
        </w:rPr>
        <w:t>. Тирасполь не только приняли оспариваемые незаконные приказы, незаконность которых не оспаривается как Прокурором ПМР</w:t>
      </w:r>
      <w:r w:rsidR="005C6736">
        <w:rPr>
          <w:rFonts w:ascii="Times New Roman" w:hAnsi="Times New Roman" w:cs="Times New Roman"/>
          <w:spacing w:val="-8"/>
          <w:sz w:val="24"/>
          <w:szCs w:val="24"/>
        </w:rPr>
        <w:t>,</w:t>
      </w:r>
      <w:r w:rsidRPr="005C6736">
        <w:rPr>
          <w:rFonts w:ascii="Times New Roman" w:hAnsi="Times New Roman" w:cs="Times New Roman"/>
          <w:spacing w:val="-8"/>
          <w:sz w:val="24"/>
          <w:szCs w:val="24"/>
        </w:rPr>
        <w:t xml:space="preserve"> так и вышеназванными государственными органами, но и совершили действия, свидетельствующие о начале проведения контрольного мероприятия в отношении </w:t>
      </w:r>
      <w:proofErr w:type="spellStart"/>
      <w:r w:rsidRPr="005C6736">
        <w:rPr>
          <w:rFonts w:ascii="Times New Roman" w:hAnsi="Times New Roman" w:cs="Times New Roman"/>
          <w:sz w:val="24"/>
          <w:szCs w:val="24"/>
        </w:rPr>
        <w:t>Чевычелова</w:t>
      </w:r>
      <w:proofErr w:type="spellEnd"/>
      <w:r w:rsidRPr="005C6736">
        <w:rPr>
          <w:rFonts w:ascii="Times New Roman" w:hAnsi="Times New Roman" w:cs="Times New Roman"/>
          <w:sz w:val="24"/>
          <w:szCs w:val="24"/>
        </w:rPr>
        <w:t xml:space="preserve"> С.С.</w:t>
      </w:r>
    </w:p>
    <w:p w:rsidR="00AE0F3A" w:rsidRPr="005C6736" w:rsidRDefault="00487038" w:rsidP="005C6736">
      <w:pPr>
        <w:ind w:firstLine="720"/>
        <w:jc w:val="both"/>
      </w:pPr>
      <w:proofErr w:type="gramStart"/>
      <w:r w:rsidRPr="005C6736">
        <w:t xml:space="preserve">Согласно </w:t>
      </w:r>
      <w:r w:rsidR="00AE0F3A" w:rsidRPr="005C6736">
        <w:t>п.1 ст.130-10 АПК ПМР, граждане, организации и иные лица вправе обратиться в арбитражный суд с заявлением о признании незаконными решений органов государственной власти, если полагают, что оспариваемое решение не соответствует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w:t>
      </w:r>
      <w:proofErr w:type="gramEnd"/>
      <w:r w:rsidR="00AE0F3A" w:rsidRPr="005C6736">
        <w:t>, создают иные препятствия для осуществления предпринимательской и иной экономической деятельности.</w:t>
      </w:r>
    </w:p>
    <w:p w:rsidR="00AE0F3A" w:rsidRPr="005C6736" w:rsidRDefault="00AE0F3A" w:rsidP="005C6736">
      <w:pPr>
        <w:ind w:firstLine="720"/>
        <w:jc w:val="both"/>
      </w:pPr>
      <w:proofErr w:type="gramStart"/>
      <w:r w:rsidRPr="005C6736">
        <w:t>Следовательно, граждане, организации и иные лица вправе обратиться в арбитражный суд с заявлением о признании незаконными решений органов государственной власти не только в случае нарушения этими решениями  прав и законных интересов граждан, организаций или иных лиц, в сфере предпринимательской и иной экономической деятельности, как ошибочно полагает Прокурор ПМР, но и в случае если указанные решения незаконно возлагают на них какие-либо</w:t>
      </w:r>
      <w:proofErr w:type="gramEnd"/>
      <w:r w:rsidRPr="005C6736">
        <w:t xml:space="preserve"> обязанности, либо создают иные препятствия для осуществления предпринимательской и иной экономической деятельности.</w:t>
      </w:r>
    </w:p>
    <w:p w:rsidR="00AE0F3A" w:rsidRPr="005C6736" w:rsidRDefault="00AE0F3A" w:rsidP="005C6736">
      <w:pPr>
        <w:ind w:firstLine="720"/>
        <w:jc w:val="both"/>
      </w:pPr>
      <w:proofErr w:type="gramStart"/>
      <w:r w:rsidRPr="005C6736">
        <w:t xml:space="preserve">Факт возложения незаконной обязанности, основанной на незаконном Приказе №751 от 17.10.2017г. и создания препятствий для осуществления предпринимательской и иной экономической деятельности, при попытке реализации Приказа № 543 от 18 октября 2017 года, установлен судом первой инстанции и подтвержден материалами дела (подпись </w:t>
      </w:r>
      <w:proofErr w:type="spellStart"/>
      <w:r w:rsidRPr="005C6736">
        <w:t>Чевычелова</w:t>
      </w:r>
      <w:proofErr w:type="spellEnd"/>
      <w:r w:rsidRPr="005C6736">
        <w:t xml:space="preserve"> С.С.  на Требовании №04-11959 от 19.10.2017г. и отзыв Министерства здравоохранения ПМР).</w:t>
      </w:r>
      <w:proofErr w:type="gramEnd"/>
    </w:p>
    <w:p w:rsidR="005C78ED" w:rsidRPr="005C6736" w:rsidRDefault="00AE0F3A" w:rsidP="005C6736">
      <w:pPr>
        <w:pStyle w:val="af"/>
        <w:ind w:firstLine="720"/>
        <w:jc w:val="both"/>
        <w:rPr>
          <w:rFonts w:ascii="Times New Roman" w:hAnsi="Times New Roman" w:cs="Times New Roman"/>
          <w:sz w:val="24"/>
          <w:szCs w:val="24"/>
        </w:rPr>
      </w:pPr>
      <w:proofErr w:type="gramStart"/>
      <w:r w:rsidRPr="005C6736">
        <w:rPr>
          <w:rFonts w:ascii="Times New Roman" w:hAnsi="Times New Roman" w:cs="Times New Roman"/>
          <w:sz w:val="24"/>
          <w:szCs w:val="24"/>
        </w:rPr>
        <w:t>Помимо этого, сам факт издания незаконн</w:t>
      </w:r>
      <w:r w:rsidR="005C78ED" w:rsidRPr="005C6736">
        <w:rPr>
          <w:rFonts w:ascii="Times New Roman" w:hAnsi="Times New Roman" w:cs="Times New Roman"/>
          <w:sz w:val="24"/>
          <w:szCs w:val="24"/>
        </w:rPr>
        <w:t>ого</w:t>
      </w:r>
      <w:r w:rsidRPr="005C6736">
        <w:rPr>
          <w:rFonts w:ascii="Times New Roman" w:hAnsi="Times New Roman" w:cs="Times New Roman"/>
          <w:sz w:val="24"/>
          <w:szCs w:val="24"/>
        </w:rPr>
        <w:t xml:space="preserve"> приказ</w:t>
      </w:r>
      <w:r w:rsidR="005C78ED" w:rsidRPr="005C6736">
        <w:rPr>
          <w:rFonts w:ascii="Times New Roman" w:hAnsi="Times New Roman" w:cs="Times New Roman"/>
          <w:sz w:val="24"/>
          <w:szCs w:val="24"/>
        </w:rPr>
        <w:t>а</w:t>
      </w:r>
      <w:r w:rsidRPr="005C6736">
        <w:rPr>
          <w:rFonts w:ascii="Times New Roman" w:hAnsi="Times New Roman" w:cs="Times New Roman"/>
          <w:sz w:val="24"/>
          <w:szCs w:val="24"/>
        </w:rPr>
        <w:t xml:space="preserve">, </w:t>
      </w:r>
      <w:r w:rsidR="005C78ED" w:rsidRPr="005C6736">
        <w:rPr>
          <w:rFonts w:ascii="Times New Roman" w:hAnsi="Times New Roman" w:cs="Times New Roman"/>
          <w:sz w:val="24"/>
          <w:szCs w:val="24"/>
        </w:rPr>
        <w:t>как один из элементов порядка проведения контрольного мероприятия, в силу прямого указания Закона (</w:t>
      </w:r>
      <w:r w:rsidR="005C78ED" w:rsidRPr="005C6736">
        <w:rPr>
          <w:rFonts w:ascii="Times New Roman" w:hAnsi="Times New Roman" w:cs="Times New Roman"/>
          <w:spacing w:val="-8"/>
          <w:sz w:val="24"/>
          <w:szCs w:val="24"/>
        </w:rPr>
        <w:t xml:space="preserve">подпункт (г пункта 3 статьи 12 </w:t>
      </w:r>
      <w:r w:rsidR="005C78ED" w:rsidRPr="005C6736">
        <w:rPr>
          <w:rFonts w:ascii="Times New Roman" w:hAnsi="Times New Roman" w:cs="Times New Roman"/>
          <w:sz w:val="24"/>
          <w:szCs w:val="24"/>
        </w:rPr>
        <w:t xml:space="preserve">Закона ПМР «О порядке проведения проверок при осуществлении </w:t>
      </w:r>
      <w:r w:rsidR="005C78ED" w:rsidRPr="005C6736">
        <w:rPr>
          <w:rFonts w:ascii="Times New Roman" w:hAnsi="Times New Roman" w:cs="Times New Roman"/>
          <w:sz w:val="24"/>
          <w:szCs w:val="24"/>
        </w:rPr>
        <w:lastRenderedPageBreak/>
        <w:t>государственного контроля», определен законодателем как «нарушением прав и законных интересов юридических лиц, физических лиц, в том числе индивидуальных предпринимателей».</w:t>
      </w:r>
      <w:proofErr w:type="gramEnd"/>
    </w:p>
    <w:p w:rsidR="008F350D" w:rsidRPr="005C6736" w:rsidRDefault="008F350D" w:rsidP="005C6736">
      <w:pPr>
        <w:ind w:firstLine="600"/>
        <w:jc w:val="both"/>
      </w:pPr>
      <w:r w:rsidRPr="005C6736">
        <w:t xml:space="preserve"> </w:t>
      </w:r>
      <w:proofErr w:type="gramStart"/>
      <w:r w:rsidRPr="005C6736">
        <w:t xml:space="preserve">Таким образом, индивидуальный предприниматель </w:t>
      </w:r>
      <w:proofErr w:type="spellStart"/>
      <w:r w:rsidRPr="005C6736">
        <w:t>Чевычелов</w:t>
      </w:r>
      <w:proofErr w:type="spellEnd"/>
      <w:r w:rsidRPr="005C6736">
        <w:t xml:space="preserve"> С.С. обладал правом на обращение в арбитражный суд как в связи с </w:t>
      </w:r>
      <w:r w:rsidR="005C6736" w:rsidRPr="005C6736">
        <w:t>имевшим место нарушением незаконными приказами государственных органов его  прав и законных интересов в сфере предпринимательской и иной экономической деятельности, так и в</w:t>
      </w:r>
      <w:r w:rsidRPr="005C6736">
        <w:t xml:space="preserve"> связи с незаконным возложением на него обязанности пред</w:t>
      </w:r>
      <w:r w:rsidR="005C6736" w:rsidRPr="005C6736">
        <w:t>о</w:t>
      </w:r>
      <w:r w:rsidRPr="005C6736">
        <w:t>ставить документы, а также создани</w:t>
      </w:r>
      <w:r w:rsidR="005C6736" w:rsidRPr="005C6736">
        <w:t>ем</w:t>
      </w:r>
      <w:r w:rsidRPr="005C6736">
        <w:t xml:space="preserve"> иных препятствий для осуществления </w:t>
      </w:r>
      <w:r w:rsidR="005C6736" w:rsidRPr="005C6736">
        <w:t xml:space="preserve">его </w:t>
      </w:r>
      <w:r w:rsidRPr="005C6736">
        <w:t>предпринимательской деятельности (п</w:t>
      </w:r>
      <w:proofErr w:type="gramEnd"/>
      <w:r w:rsidRPr="005C6736">
        <w:t>.</w:t>
      </w:r>
      <w:proofErr w:type="gramStart"/>
      <w:r w:rsidRPr="005C6736">
        <w:t>1 ст. 130-10 АПК ПМР).</w:t>
      </w:r>
      <w:proofErr w:type="gramEnd"/>
    </w:p>
    <w:p w:rsidR="00D4161B" w:rsidRPr="005C6736" w:rsidRDefault="005C6736" w:rsidP="005C6736">
      <w:pPr>
        <w:pStyle w:val="ad"/>
        <w:spacing w:after="0"/>
        <w:ind w:firstLine="567"/>
        <w:jc w:val="both"/>
      </w:pPr>
      <w:r w:rsidRPr="005C6736">
        <w:t xml:space="preserve"> Следовательно</w:t>
      </w:r>
      <w:r w:rsidR="00D4161B" w:rsidRPr="005C6736">
        <w:t xml:space="preserve">, Решение Арбитражного суда ПМР от </w:t>
      </w:r>
      <w:r w:rsidR="00CF57B2" w:rsidRPr="005C6736">
        <w:t>25 декабря 2017 г., по делу №817/17-10</w:t>
      </w:r>
      <w:r w:rsidR="00D4161B" w:rsidRPr="005C6736">
        <w:t>, является законным и обоснованным и у суда кассационной инстанции отсутствуют, предусмотренные ст.152 АПК ПМР, правовые основания к его отмене или изменению.</w:t>
      </w:r>
    </w:p>
    <w:p w:rsidR="0078712D" w:rsidRPr="005C6736" w:rsidRDefault="00AB6E6D" w:rsidP="005C6736">
      <w:pPr>
        <w:ind w:firstLine="567"/>
        <w:jc w:val="both"/>
        <w:rPr>
          <w:bCs/>
        </w:rPr>
      </w:pPr>
      <w:r w:rsidRPr="005C6736">
        <w:t xml:space="preserve"> </w:t>
      </w:r>
      <w:r w:rsidR="0078712D" w:rsidRPr="005C6736">
        <w:rPr>
          <w:color w:val="000000"/>
          <w:lang w:bidi="ru-RU"/>
        </w:rPr>
        <w:t>По изложенным основаниям суд кассационной инстанции отказывает в удовлетворении кассационно</w:t>
      </w:r>
      <w:r w:rsidR="00F17A6A" w:rsidRPr="005C6736">
        <w:rPr>
          <w:color w:val="000000"/>
          <w:lang w:bidi="ru-RU"/>
        </w:rPr>
        <w:t>го представления Прокурора ПМР</w:t>
      </w:r>
      <w:r w:rsidR="0078712D" w:rsidRPr="005C6736">
        <w:rPr>
          <w:color w:val="000000"/>
          <w:lang w:bidi="ru-RU"/>
        </w:rPr>
        <w:t xml:space="preserve">. </w:t>
      </w:r>
    </w:p>
    <w:p w:rsidR="0075708C" w:rsidRPr="005C6736" w:rsidRDefault="00AB6E6D" w:rsidP="005C6736">
      <w:pPr>
        <w:ind w:firstLine="567"/>
        <w:jc w:val="both"/>
        <w:rPr>
          <w:bCs/>
        </w:rPr>
      </w:pPr>
      <w:r w:rsidRPr="005C6736">
        <w:rPr>
          <w:bCs/>
        </w:rPr>
        <w:t xml:space="preserve"> </w:t>
      </w:r>
      <w:r w:rsidR="00E73351" w:rsidRPr="005C6736">
        <w:rPr>
          <w:bCs/>
        </w:rPr>
        <w:t xml:space="preserve">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требования </w:t>
      </w:r>
      <w:r w:rsidR="000318EA" w:rsidRPr="005C6736">
        <w:rPr>
          <w:bCs/>
        </w:rPr>
        <w:t>Прокурора ПМР</w:t>
      </w:r>
      <w:r w:rsidR="00E73351" w:rsidRPr="005C6736">
        <w:rPr>
          <w:bCs/>
        </w:rPr>
        <w:t xml:space="preserve"> не подлежат удовлетворению, а </w:t>
      </w:r>
      <w:r w:rsidR="000318EA" w:rsidRPr="005C6736">
        <w:rPr>
          <w:bCs/>
        </w:rPr>
        <w:t>Прокурор ПМР освобожден, в силу Закона, от оплаты государственной пошлины за рассмотрение дел в суде кассационной инстанции,</w:t>
      </w:r>
      <w:r w:rsidR="00D10B9F" w:rsidRPr="005C6736">
        <w:rPr>
          <w:bCs/>
        </w:rPr>
        <w:t xml:space="preserve"> то </w:t>
      </w:r>
      <w:r w:rsidR="0075708C" w:rsidRPr="005C6736">
        <w:rPr>
          <w:bCs/>
        </w:rPr>
        <w:t xml:space="preserve"> судебные расходы по настоящему делу </w:t>
      </w:r>
      <w:r w:rsidR="000318EA" w:rsidRPr="005C6736">
        <w:rPr>
          <w:bCs/>
        </w:rPr>
        <w:t>взысканию</w:t>
      </w:r>
      <w:r w:rsidR="008C2F8B" w:rsidRPr="005C6736">
        <w:rPr>
          <w:bCs/>
        </w:rPr>
        <w:t xml:space="preserve"> не </w:t>
      </w:r>
      <w:r w:rsidR="00D10B9F" w:rsidRPr="005C6736">
        <w:rPr>
          <w:bCs/>
        </w:rPr>
        <w:t>подлежат.</w:t>
      </w:r>
    </w:p>
    <w:p w:rsidR="000B183C" w:rsidRPr="005C6736" w:rsidRDefault="0094167B" w:rsidP="005C6736">
      <w:pPr>
        <w:jc w:val="both"/>
      </w:pPr>
      <w:r w:rsidRPr="005C6736">
        <w:t>Р</w:t>
      </w:r>
      <w:r w:rsidR="000B183C" w:rsidRPr="005C6736">
        <w:t>уководствуясь  ст.</w:t>
      </w:r>
      <w:r w:rsidR="00812C94" w:rsidRPr="005C6736">
        <w:t xml:space="preserve">84; </w:t>
      </w:r>
      <w:r w:rsidR="000B183C" w:rsidRPr="005C6736">
        <w:t xml:space="preserve">147; 149; п.1) ст.151, ст. 153  АПК ПМР, суд кассационной инстанции Арбитражного суда ПМР    </w:t>
      </w:r>
    </w:p>
    <w:p w:rsidR="000B183C" w:rsidRPr="005C6736" w:rsidRDefault="000B183C" w:rsidP="005C6736">
      <w:pPr>
        <w:pStyle w:val="ab"/>
        <w:rPr>
          <w:szCs w:val="24"/>
        </w:rPr>
      </w:pPr>
      <w:proofErr w:type="gramStart"/>
      <w:r w:rsidRPr="005C6736">
        <w:rPr>
          <w:b/>
          <w:szCs w:val="24"/>
        </w:rPr>
        <w:t>П</w:t>
      </w:r>
      <w:proofErr w:type="gramEnd"/>
      <w:r w:rsidRPr="005C6736">
        <w:rPr>
          <w:b/>
          <w:szCs w:val="24"/>
        </w:rPr>
        <w:t xml:space="preserve"> О С Т А Н О В И Л</w:t>
      </w:r>
      <w:r w:rsidRPr="005C6736">
        <w:rPr>
          <w:szCs w:val="24"/>
        </w:rPr>
        <w:t>:</w:t>
      </w:r>
    </w:p>
    <w:p w:rsidR="000318EA" w:rsidRPr="005C6736" w:rsidRDefault="004A57B1" w:rsidP="005C6736">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5C6736">
        <w:rPr>
          <w:rFonts w:ascii="Times New Roman" w:hAnsi="Times New Roman" w:cs="Times New Roman"/>
          <w:sz w:val="24"/>
          <w:szCs w:val="24"/>
        </w:rPr>
        <w:t>В удовлетворении кассационно</w:t>
      </w:r>
      <w:r w:rsidR="000318EA" w:rsidRPr="005C6736">
        <w:rPr>
          <w:rFonts w:ascii="Times New Roman" w:hAnsi="Times New Roman" w:cs="Times New Roman"/>
          <w:sz w:val="24"/>
          <w:szCs w:val="24"/>
        </w:rPr>
        <w:t>го представления Прокурора Приднестровской Молдавской Республики – отказать.</w:t>
      </w:r>
    </w:p>
    <w:p w:rsidR="000318EA" w:rsidRPr="005C6736" w:rsidRDefault="000318EA" w:rsidP="005C6736">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5C6736">
        <w:rPr>
          <w:rFonts w:ascii="Times New Roman" w:hAnsi="Times New Roman" w:cs="Times New Roman"/>
          <w:sz w:val="24"/>
          <w:szCs w:val="24"/>
        </w:rPr>
        <w:t xml:space="preserve">Оставить решение Арбитражного суда ПМР от </w:t>
      </w:r>
      <w:r w:rsidR="00CF57B2" w:rsidRPr="005C6736">
        <w:rPr>
          <w:rFonts w:ascii="Times New Roman" w:hAnsi="Times New Roman" w:cs="Times New Roman"/>
          <w:sz w:val="24"/>
          <w:szCs w:val="24"/>
        </w:rPr>
        <w:t>25 декабря 2017 г., по делу №817/17-10</w:t>
      </w:r>
      <w:r w:rsidRPr="005C6736">
        <w:rPr>
          <w:rFonts w:ascii="Times New Roman" w:hAnsi="Times New Roman" w:cs="Times New Roman"/>
          <w:sz w:val="24"/>
          <w:szCs w:val="24"/>
        </w:rPr>
        <w:t>, без изменения, а кассационное представление Прокурора Приднестровской Молдавской Республики</w:t>
      </w:r>
      <w:r w:rsidRPr="005C6736">
        <w:rPr>
          <w:rFonts w:ascii="Times New Roman" w:hAnsi="Times New Roman" w:cs="Times New Roman"/>
          <w:bCs/>
          <w:sz w:val="24"/>
          <w:szCs w:val="24"/>
        </w:rPr>
        <w:t>, без удовлетворения</w:t>
      </w:r>
      <w:r w:rsidRPr="005C6736">
        <w:rPr>
          <w:rFonts w:ascii="Times New Roman" w:hAnsi="Times New Roman" w:cs="Times New Roman"/>
          <w:sz w:val="24"/>
          <w:szCs w:val="24"/>
        </w:rPr>
        <w:t>.</w:t>
      </w:r>
    </w:p>
    <w:p w:rsidR="008C2F8B" w:rsidRPr="005C6736" w:rsidRDefault="008C2F8B" w:rsidP="005C6736">
      <w:pPr>
        <w:suppressAutoHyphens/>
        <w:autoSpaceDE w:val="0"/>
        <w:autoSpaceDN w:val="0"/>
        <w:adjustRightInd w:val="0"/>
        <w:ind w:right="49"/>
        <w:jc w:val="both"/>
      </w:pPr>
    </w:p>
    <w:p w:rsidR="005453F2" w:rsidRPr="005C6736" w:rsidRDefault="005453F2" w:rsidP="005C6736">
      <w:pPr>
        <w:suppressAutoHyphens/>
        <w:autoSpaceDE w:val="0"/>
        <w:autoSpaceDN w:val="0"/>
        <w:adjustRightInd w:val="0"/>
        <w:ind w:right="49"/>
        <w:jc w:val="both"/>
      </w:pPr>
      <w:r w:rsidRPr="005C6736">
        <w:t>Постановление вступает в законную силу с момента его принятия и обжалованию не подлежит.</w:t>
      </w:r>
    </w:p>
    <w:p w:rsidR="0078712D" w:rsidRPr="000318EA" w:rsidRDefault="0078712D" w:rsidP="000318EA">
      <w:pPr>
        <w:jc w:val="both"/>
        <w:rPr>
          <w:b/>
        </w:rPr>
      </w:pPr>
    </w:p>
    <w:p w:rsidR="000B183C" w:rsidRPr="00202593" w:rsidRDefault="000B183C" w:rsidP="00AB5832">
      <w:pPr>
        <w:rPr>
          <w:b/>
        </w:rPr>
      </w:pPr>
      <w:r w:rsidRPr="00202593">
        <w:rPr>
          <w:b/>
        </w:rPr>
        <w:t>Судья,</w:t>
      </w:r>
    </w:p>
    <w:p w:rsidR="000B183C" w:rsidRPr="0029512A" w:rsidRDefault="000B183C" w:rsidP="00AB5832">
      <w:r w:rsidRPr="00202593">
        <w:rPr>
          <w:b/>
        </w:rPr>
        <w:t>Заместитель Председателя Арбитражного</w:t>
      </w:r>
      <w:r w:rsidRPr="0029512A">
        <w:rPr>
          <w:b/>
        </w:rPr>
        <w:t xml:space="preserve"> суда ПМР</w:t>
      </w:r>
      <w:r w:rsidRPr="0029512A">
        <w:rPr>
          <w:b/>
        </w:rPr>
        <w:tab/>
        <w:t xml:space="preserve">                  </w:t>
      </w:r>
      <w:r w:rsidR="005453F2">
        <w:rPr>
          <w:b/>
        </w:rPr>
        <w:t xml:space="preserve">    </w:t>
      </w:r>
      <w:r w:rsidRPr="0029512A">
        <w:rPr>
          <w:b/>
        </w:rPr>
        <w:t xml:space="preserve"> А. В. Кириленко</w:t>
      </w:r>
    </w:p>
    <w:sectPr w:rsidR="000B183C" w:rsidRPr="0029512A" w:rsidSect="002900EE">
      <w:pgSz w:w="11906" w:h="16838" w:code="9"/>
      <w:pgMar w:top="284" w:right="567"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9FC" w:rsidRDefault="003A59FC" w:rsidP="00747910">
      <w:r>
        <w:separator/>
      </w:r>
    </w:p>
  </w:endnote>
  <w:endnote w:type="continuationSeparator" w:id="1">
    <w:p w:rsidR="003A59FC" w:rsidRDefault="003A59F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9FC" w:rsidRDefault="003A59FC" w:rsidP="00747910">
      <w:r>
        <w:separator/>
      </w:r>
    </w:p>
  </w:footnote>
  <w:footnote w:type="continuationSeparator" w:id="1">
    <w:p w:rsidR="003A59FC" w:rsidRDefault="003A59F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F817E3E"/>
    <w:multiLevelType w:val="multilevel"/>
    <w:tmpl w:val="A76A2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D233ED"/>
    <w:multiLevelType w:val="multilevel"/>
    <w:tmpl w:val="7C007F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5"/>
  </w:num>
  <w:num w:numId="3">
    <w:abstractNumId w:val="1"/>
  </w:num>
  <w:num w:numId="4">
    <w:abstractNumId w:val="10"/>
  </w:num>
  <w:num w:numId="5">
    <w:abstractNumId w:val="6"/>
  </w:num>
  <w:num w:numId="6">
    <w:abstractNumId w:val="3"/>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0756B"/>
    <w:rsid w:val="00016C87"/>
    <w:rsid w:val="0002481C"/>
    <w:rsid w:val="00025E9B"/>
    <w:rsid w:val="00027EF0"/>
    <w:rsid w:val="00030D45"/>
    <w:rsid w:val="000318EA"/>
    <w:rsid w:val="00031C76"/>
    <w:rsid w:val="00033694"/>
    <w:rsid w:val="00034524"/>
    <w:rsid w:val="00036A8D"/>
    <w:rsid w:val="000400F3"/>
    <w:rsid w:val="00040498"/>
    <w:rsid w:val="000405C8"/>
    <w:rsid w:val="00042C8D"/>
    <w:rsid w:val="00042D8A"/>
    <w:rsid w:val="000459EF"/>
    <w:rsid w:val="00051986"/>
    <w:rsid w:val="00052427"/>
    <w:rsid w:val="000544D0"/>
    <w:rsid w:val="00060A5C"/>
    <w:rsid w:val="00060DAE"/>
    <w:rsid w:val="00060F0E"/>
    <w:rsid w:val="0006267D"/>
    <w:rsid w:val="00063A18"/>
    <w:rsid w:val="00063E7B"/>
    <w:rsid w:val="0007204C"/>
    <w:rsid w:val="000723AD"/>
    <w:rsid w:val="00072AFB"/>
    <w:rsid w:val="00074C07"/>
    <w:rsid w:val="000760A3"/>
    <w:rsid w:val="00081B5A"/>
    <w:rsid w:val="000826C8"/>
    <w:rsid w:val="00083E80"/>
    <w:rsid w:val="00085985"/>
    <w:rsid w:val="0008724F"/>
    <w:rsid w:val="00093AD0"/>
    <w:rsid w:val="000964A8"/>
    <w:rsid w:val="000976EE"/>
    <w:rsid w:val="000A293B"/>
    <w:rsid w:val="000A37E1"/>
    <w:rsid w:val="000A5085"/>
    <w:rsid w:val="000A6EDC"/>
    <w:rsid w:val="000B183C"/>
    <w:rsid w:val="000B4752"/>
    <w:rsid w:val="000B5337"/>
    <w:rsid w:val="000B5CA3"/>
    <w:rsid w:val="000B5EE8"/>
    <w:rsid w:val="000B7999"/>
    <w:rsid w:val="000C3EC8"/>
    <w:rsid w:val="000C4195"/>
    <w:rsid w:val="000C512D"/>
    <w:rsid w:val="000C64A5"/>
    <w:rsid w:val="000D17F2"/>
    <w:rsid w:val="000D1D56"/>
    <w:rsid w:val="000D20EC"/>
    <w:rsid w:val="000D23B7"/>
    <w:rsid w:val="000D3875"/>
    <w:rsid w:val="000D5C67"/>
    <w:rsid w:val="000E2672"/>
    <w:rsid w:val="000E5906"/>
    <w:rsid w:val="000F3620"/>
    <w:rsid w:val="000F4B21"/>
    <w:rsid w:val="000F5EBA"/>
    <w:rsid w:val="0010024D"/>
    <w:rsid w:val="001107C1"/>
    <w:rsid w:val="00111CB3"/>
    <w:rsid w:val="00113560"/>
    <w:rsid w:val="00130726"/>
    <w:rsid w:val="0013466E"/>
    <w:rsid w:val="00136CAB"/>
    <w:rsid w:val="00136E76"/>
    <w:rsid w:val="00137C0F"/>
    <w:rsid w:val="00145D0E"/>
    <w:rsid w:val="00146320"/>
    <w:rsid w:val="00155871"/>
    <w:rsid w:val="00163F73"/>
    <w:rsid w:val="001656D9"/>
    <w:rsid w:val="001743CF"/>
    <w:rsid w:val="00176626"/>
    <w:rsid w:val="00176D27"/>
    <w:rsid w:val="001823B7"/>
    <w:rsid w:val="00184CBC"/>
    <w:rsid w:val="00186266"/>
    <w:rsid w:val="00186698"/>
    <w:rsid w:val="00195422"/>
    <w:rsid w:val="001976CF"/>
    <w:rsid w:val="00197F63"/>
    <w:rsid w:val="001A3F84"/>
    <w:rsid w:val="001A48C1"/>
    <w:rsid w:val="001A5B73"/>
    <w:rsid w:val="001B371A"/>
    <w:rsid w:val="001B5E1E"/>
    <w:rsid w:val="001C56CB"/>
    <w:rsid w:val="001D495A"/>
    <w:rsid w:val="001D506C"/>
    <w:rsid w:val="001E036E"/>
    <w:rsid w:val="001E0E2F"/>
    <w:rsid w:val="001E6854"/>
    <w:rsid w:val="001E74AE"/>
    <w:rsid w:val="001F2408"/>
    <w:rsid w:val="001F626B"/>
    <w:rsid w:val="001F665F"/>
    <w:rsid w:val="00202593"/>
    <w:rsid w:val="00210EB5"/>
    <w:rsid w:val="00212E13"/>
    <w:rsid w:val="00213A76"/>
    <w:rsid w:val="00215B0B"/>
    <w:rsid w:val="00222D72"/>
    <w:rsid w:val="00225A8D"/>
    <w:rsid w:val="00230765"/>
    <w:rsid w:val="00231812"/>
    <w:rsid w:val="0024000A"/>
    <w:rsid w:val="00244B3F"/>
    <w:rsid w:val="002504A4"/>
    <w:rsid w:val="00253966"/>
    <w:rsid w:val="0026387E"/>
    <w:rsid w:val="00265428"/>
    <w:rsid w:val="00272EF9"/>
    <w:rsid w:val="00273D8E"/>
    <w:rsid w:val="002742E6"/>
    <w:rsid w:val="00275192"/>
    <w:rsid w:val="00282B93"/>
    <w:rsid w:val="002900EE"/>
    <w:rsid w:val="002935E2"/>
    <w:rsid w:val="00294F39"/>
    <w:rsid w:val="0029512A"/>
    <w:rsid w:val="00297739"/>
    <w:rsid w:val="002A030A"/>
    <w:rsid w:val="002A10AE"/>
    <w:rsid w:val="002A4F03"/>
    <w:rsid w:val="002B1ADA"/>
    <w:rsid w:val="002B2E41"/>
    <w:rsid w:val="002B4D8F"/>
    <w:rsid w:val="002B72B2"/>
    <w:rsid w:val="002B798E"/>
    <w:rsid w:val="002C363D"/>
    <w:rsid w:val="002C4FD6"/>
    <w:rsid w:val="002D0AF4"/>
    <w:rsid w:val="002D2926"/>
    <w:rsid w:val="002D31B2"/>
    <w:rsid w:val="002D3644"/>
    <w:rsid w:val="002D3DE0"/>
    <w:rsid w:val="002D4BE2"/>
    <w:rsid w:val="002D5093"/>
    <w:rsid w:val="002D5B9F"/>
    <w:rsid w:val="002D6691"/>
    <w:rsid w:val="002E4194"/>
    <w:rsid w:val="002E53F7"/>
    <w:rsid w:val="002F12AE"/>
    <w:rsid w:val="002F7500"/>
    <w:rsid w:val="00303FBA"/>
    <w:rsid w:val="00312485"/>
    <w:rsid w:val="00317511"/>
    <w:rsid w:val="00317592"/>
    <w:rsid w:val="0032200D"/>
    <w:rsid w:val="0032512C"/>
    <w:rsid w:val="00333FFD"/>
    <w:rsid w:val="00335E17"/>
    <w:rsid w:val="0034057E"/>
    <w:rsid w:val="0034182E"/>
    <w:rsid w:val="003429AD"/>
    <w:rsid w:val="00344361"/>
    <w:rsid w:val="00345AAB"/>
    <w:rsid w:val="003544AE"/>
    <w:rsid w:val="00355680"/>
    <w:rsid w:val="00362DF7"/>
    <w:rsid w:val="00365A17"/>
    <w:rsid w:val="003735AF"/>
    <w:rsid w:val="00381CF3"/>
    <w:rsid w:val="00382DC5"/>
    <w:rsid w:val="00385EF2"/>
    <w:rsid w:val="00386F29"/>
    <w:rsid w:val="00390111"/>
    <w:rsid w:val="00391E28"/>
    <w:rsid w:val="00395805"/>
    <w:rsid w:val="00395941"/>
    <w:rsid w:val="00397BEA"/>
    <w:rsid w:val="003A4D85"/>
    <w:rsid w:val="003A5696"/>
    <w:rsid w:val="003A59FC"/>
    <w:rsid w:val="003A617A"/>
    <w:rsid w:val="003C5114"/>
    <w:rsid w:val="003C6A58"/>
    <w:rsid w:val="003D0E25"/>
    <w:rsid w:val="003D58F6"/>
    <w:rsid w:val="003D5D82"/>
    <w:rsid w:val="003D662C"/>
    <w:rsid w:val="003E6ADD"/>
    <w:rsid w:val="00401B86"/>
    <w:rsid w:val="00407EAF"/>
    <w:rsid w:val="00410B50"/>
    <w:rsid w:val="0041596A"/>
    <w:rsid w:val="00415B79"/>
    <w:rsid w:val="004200CF"/>
    <w:rsid w:val="00424065"/>
    <w:rsid w:val="00424BE9"/>
    <w:rsid w:val="00426B5D"/>
    <w:rsid w:val="00426B6A"/>
    <w:rsid w:val="0042701F"/>
    <w:rsid w:val="00427B24"/>
    <w:rsid w:val="00432F73"/>
    <w:rsid w:val="004366D0"/>
    <w:rsid w:val="00437B86"/>
    <w:rsid w:val="00443DE2"/>
    <w:rsid w:val="004444A2"/>
    <w:rsid w:val="004450BF"/>
    <w:rsid w:val="00456C2C"/>
    <w:rsid w:val="004638D2"/>
    <w:rsid w:val="004639A2"/>
    <w:rsid w:val="00474BAD"/>
    <w:rsid w:val="004771E4"/>
    <w:rsid w:val="00481019"/>
    <w:rsid w:val="00483C4A"/>
    <w:rsid w:val="00484A9B"/>
    <w:rsid w:val="00487038"/>
    <w:rsid w:val="00495908"/>
    <w:rsid w:val="00495A19"/>
    <w:rsid w:val="004A2E85"/>
    <w:rsid w:val="004A4BE3"/>
    <w:rsid w:val="004A5243"/>
    <w:rsid w:val="004A57B1"/>
    <w:rsid w:val="004A7A9F"/>
    <w:rsid w:val="004B3B6C"/>
    <w:rsid w:val="004B583E"/>
    <w:rsid w:val="004C22A5"/>
    <w:rsid w:val="004C47E3"/>
    <w:rsid w:val="004C56EA"/>
    <w:rsid w:val="004C701C"/>
    <w:rsid w:val="004D2A21"/>
    <w:rsid w:val="004D3FE0"/>
    <w:rsid w:val="004E0DA5"/>
    <w:rsid w:val="004E5A91"/>
    <w:rsid w:val="004E789C"/>
    <w:rsid w:val="004F1405"/>
    <w:rsid w:val="004F3A81"/>
    <w:rsid w:val="004F40AC"/>
    <w:rsid w:val="004F52CC"/>
    <w:rsid w:val="004F6706"/>
    <w:rsid w:val="004F7B6D"/>
    <w:rsid w:val="00500C4A"/>
    <w:rsid w:val="00503055"/>
    <w:rsid w:val="005043E3"/>
    <w:rsid w:val="00511454"/>
    <w:rsid w:val="00512424"/>
    <w:rsid w:val="0051373E"/>
    <w:rsid w:val="0051667D"/>
    <w:rsid w:val="00517425"/>
    <w:rsid w:val="00520F33"/>
    <w:rsid w:val="00523D3C"/>
    <w:rsid w:val="00524AC3"/>
    <w:rsid w:val="00524CB0"/>
    <w:rsid w:val="00524DC8"/>
    <w:rsid w:val="00531806"/>
    <w:rsid w:val="005453F2"/>
    <w:rsid w:val="0055432C"/>
    <w:rsid w:val="00556DFA"/>
    <w:rsid w:val="005575F9"/>
    <w:rsid w:val="0056248E"/>
    <w:rsid w:val="00573247"/>
    <w:rsid w:val="0058310D"/>
    <w:rsid w:val="005849D5"/>
    <w:rsid w:val="00585AD6"/>
    <w:rsid w:val="00586AC3"/>
    <w:rsid w:val="005905B5"/>
    <w:rsid w:val="00594BC0"/>
    <w:rsid w:val="00595444"/>
    <w:rsid w:val="005A6736"/>
    <w:rsid w:val="005A6CD9"/>
    <w:rsid w:val="005B55BA"/>
    <w:rsid w:val="005C2627"/>
    <w:rsid w:val="005C6736"/>
    <w:rsid w:val="005C78ED"/>
    <w:rsid w:val="005D1A82"/>
    <w:rsid w:val="005D252F"/>
    <w:rsid w:val="005D2688"/>
    <w:rsid w:val="005D30E2"/>
    <w:rsid w:val="005D3183"/>
    <w:rsid w:val="005D3782"/>
    <w:rsid w:val="005D4B7D"/>
    <w:rsid w:val="005D5C40"/>
    <w:rsid w:val="005E18C6"/>
    <w:rsid w:val="005E191E"/>
    <w:rsid w:val="005E26AF"/>
    <w:rsid w:val="005E3B95"/>
    <w:rsid w:val="005E3E17"/>
    <w:rsid w:val="005E59F6"/>
    <w:rsid w:val="005E69F0"/>
    <w:rsid w:val="005F0368"/>
    <w:rsid w:val="005F2827"/>
    <w:rsid w:val="005F5035"/>
    <w:rsid w:val="00607E3F"/>
    <w:rsid w:val="006100A7"/>
    <w:rsid w:val="006100E7"/>
    <w:rsid w:val="0061210D"/>
    <w:rsid w:val="00613AD8"/>
    <w:rsid w:val="006174DD"/>
    <w:rsid w:val="00617A4C"/>
    <w:rsid w:val="00626381"/>
    <w:rsid w:val="00632264"/>
    <w:rsid w:val="00632DB8"/>
    <w:rsid w:val="00636E4B"/>
    <w:rsid w:val="00637D33"/>
    <w:rsid w:val="00650B52"/>
    <w:rsid w:val="006673AC"/>
    <w:rsid w:val="006748FB"/>
    <w:rsid w:val="00682D15"/>
    <w:rsid w:val="0069319A"/>
    <w:rsid w:val="00694E57"/>
    <w:rsid w:val="00695446"/>
    <w:rsid w:val="006A3F8B"/>
    <w:rsid w:val="006B0EC5"/>
    <w:rsid w:val="006B1A13"/>
    <w:rsid w:val="006B27DF"/>
    <w:rsid w:val="006B54B2"/>
    <w:rsid w:val="006C608A"/>
    <w:rsid w:val="006C6D2B"/>
    <w:rsid w:val="006D1DF1"/>
    <w:rsid w:val="006D3C78"/>
    <w:rsid w:val="006D46B7"/>
    <w:rsid w:val="006E075A"/>
    <w:rsid w:val="006E570D"/>
    <w:rsid w:val="006E7BA8"/>
    <w:rsid w:val="00700162"/>
    <w:rsid w:val="007020AE"/>
    <w:rsid w:val="007061BC"/>
    <w:rsid w:val="00707AB9"/>
    <w:rsid w:val="00710036"/>
    <w:rsid w:val="00711570"/>
    <w:rsid w:val="00713A9B"/>
    <w:rsid w:val="00713D88"/>
    <w:rsid w:val="00714F0E"/>
    <w:rsid w:val="00717526"/>
    <w:rsid w:val="00730A41"/>
    <w:rsid w:val="00736809"/>
    <w:rsid w:val="00736F2B"/>
    <w:rsid w:val="00740099"/>
    <w:rsid w:val="007413DB"/>
    <w:rsid w:val="007463EB"/>
    <w:rsid w:val="00747910"/>
    <w:rsid w:val="0075091C"/>
    <w:rsid w:val="00750E29"/>
    <w:rsid w:val="00753068"/>
    <w:rsid w:val="00753757"/>
    <w:rsid w:val="007561B4"/>
    <w:rsid w:val="0075630A"/>
    <w:rsid w:val="0075708C"/>
    <w:rsid w:val="00757CBB"/>
    <w:rsid w:val="00757F6D"/>
    <w:rsid w:val="00767612"/>
    <w:rsid w:val="00777329"/>
    <w:rsid w:val="00780EB7"/>
    <w:rsid w:val="0078712D"/>
    <w:rsid w:val="007914C7"/>
    <w:rsid w:val="00793D51"/>
    <w:rsid w:val="007A45E2"/>
    <w:rsid w:val="007A51C3"/>
    <w:rsid w:val="007C13BA"/>
    <w:rsid w:val="007C3567"/>
    <w:rsid w:val="007C43CD"/>
    <w:rsid w:val="007C56BE"/>
    <w:rsid w:val="007C73AB"/>
    <w:rsid w:val="007D14BF"/>
    <w:rsid w:val="007D591D"/>
    <w:rsid w:val="007D661F"/>
    <w:rsid w:val="007F2C91"/>
    <w:rsid w:val="00801468"/>
    <w:rsid w:val="00803ED8"/>
    <w:rsid w:val="008051EF"/>
    <w:rsid w:val="00812C94"/>
    <w:rsid w:val="008130AC"/>
    <w:rsid w:val="00813A13"/>
    <w:rsid w:val="00814B07"/>
    <w:rsid w:val="00814CFB"/>
    <w:rsid w:val="008177FA"/>
    <w:rsid w:val="00817C55"/>
    <w:rsid w:val="008206F2"/>
    <w:rsid w:val="00821F26"/>
    <w:rsid w:val="0082274C"/>
    <w:rsid w:val="00826D44"/>
    <w:rsid w:val="008273B9"/>
    <w:rsid w:val="008337CF"/>
    <w:rsid w:val="00833861"/>
    <w:rsid w:val="008367A0"/>
    <w:rsid w:val="00841F17"/>
    <w:rsid w:val="00845555"/>
    <w:rsid w:val="00847133"/>
    <w:rsid w:val="008506B8"/>
    <w:rsid w:val="008547EE"/>
    <w:rsid w:val="008575AB"/>
    <w:rsid w:val="00864EE1"/>
    <w:rsid w:val="00870F61"/>
    <w:rsid w:val="00872727"/>
    <w:rsid w:val="0087374A"/>
    <w:rsid w:val="00874973"/>
    <w:rsid w:val="00874CE2"/>
    <w:rsid w:val="00884AA2"/>
    <w:rsid w:val="0088715A"/>
    <w:rsid w:val="00887CD4"/>
    <w:rsid w:val="00890B0C"/>
    <w:rsid w:val="00894115"/>
    <w:rsid w:val="008A11D6"/>
    <w:rsid w:val="008A4F91"/>
    <w:rsid w:val="008B0244"/>
    <w:rsid w:val="008B158E"/>
    <w:rsid w:val="008B6E0B"/>
    <w:rsid w:val="008C2F8B"/>
    <w:rsid w:val="008C38A8"/>
    <w:rsid w:val="008E50C5"/>
    <w:rsid w:val="008E6FC7"/>
    <w:rsid w:val="008F06EB"/>
    <w:rsid w:val="008F0E1C"/>
    <w:rsid w:val="008F350D"/>
    <w:rsid w:val="008F38A3"/>
    <w:rsid w:val="008F4622"/>
    <w:rsid w:val="008F4E00"/>
    <w:rsid w:val="008F559E"/>
    <w:rsid w:val="00900716"/>
    <w:rsid w:val="00904994"/>
    <w:rsid w:val="009050DC"/>
    <w:rsid w:val="00905A4D"/>
    <w:rsid w:val="00912857"/>
    <w:rsid w:val="009132F3"/>
    <w:rsid w:val="00913E12"/>
    <w:rsid w:val="0091575C"/>
    <w:rsid w:val="00924DC2"/>
    <w:rsid w:val="00926900"/>
    <w:rsid w:val="00927ECA"/>
    <w:rsid w:val="00932042"/>
    <w:rsid w:val="00933CEF"/>
    <w:rsid w:val="00935BCC"/>
    <w:rsid w:val="00936607"/>
    <w:rsid w:val="0094167B"/>
    <w:rsid w:val="0094288A"/>
    <w:rsid w:val="009453B2"/>
    <w:rsid w:val="009476F4"/>
    <w:rsid w:val="009478ED"/>
    <w:rsid w:val="00954737"/>
    <w:rsid w:val="00963928"/>
    <w:rsid w:val="00965836"/>
    <w:rsid w:val="00977D66"/>
    <w:rsid w:val="00980000"/>
    <w:rsid w:val="0098117D"/>
    <w:rsid w:val="00992C57"/>
    <w:rsid w:val="0099525A"/>
    <w:rsid w:val="00997222"/>
    <w:rsid w:val="009977D8"/>
    <w:rsid w:val="009A0702"/>
    <w:rsid w:val="009A2EE2"/>
    <w:rsid w:val="009A4F87"/>
    <w:rsid w:val="009B296A"/>
    <w:rsid w:val="009C14C2"/>
    <w:rsid w:val="009C3B68"/>
    <w:rsid w:val="009C3DEF"/>
    <w:rsid w:val="009C4F37"/>
    <w:rsid w:val="009C65F9"/>
    <w:rsid w:val="009C6F68"/>
    <w:rsid w:val="009D31C7"/>
    <w:rsid w:val="009D4853"/>
    <w:rsid w:val="009D5E47"/>
    <w:rsid w:val="009D78DD"/>
    <w:rsid w:val="009E02CA"/>
    <w:rsid w:val="009F02C6"/>
    <w:rsid w:val="009F0355"/>
    <w:rsid w:val="009F05F5"/>
    <w:rsid w:val="00A032B6"/>
    <w:rsid w:val="00A03800"/>
    <w:rsid w:val="00A07083"/>
    <w:rsid w:val="00A073F5"/>
    <w:rsid w:val="00A115BD"/>
    <w:rsid w:val="00A15DDA"/>
    <w:rsid w:val="00A2010D"/>
    <w:rsid w:val="00A2443B"/>
    <w:rsid w:val="00A25414"/>
    <w:rsid w:val="00A304AD"/>
    <w:rsid w:val="00A30643"/>
    <w:rsid w:val="00A30A43"/>
    <w:rsid w:val="00A3335A"/>
    <w:rsid w:val="00A34C41"/>
    <w:rsid w:val="00A35BC8"/>
    <w:rsid w:val="00A41E4A"/>
    <w:rsid w:val="00A42F10"/>
    <w:rsid w:val="00A44233"/>
    <w:rsid w:val="00A52A5A"/>
    <w:rsid w:val="00A53B28"/>
    <w:rsid w:val="00A53F3C"/>
    <w:rsid w:val="00A57517"/>
    <w:rsid w:val="00A608F3"/>
    <w:rsid w:val="00A624F0"/>
    <w:rsid w:val="00A654E1"/>
    <w:rsid w:val="00A7016D"/>
    <w:rsid w:val="00A7307C"/>
    <w:rsid w:val="00A73C7B"/>
    <w:rsid w:val="00A75692"/>
    <w:rsid w:val="00A837F6"/>
    <w:rsid w:val="00A90B1C"/>
    <w:rsid w:val="00A931F1"/>
    <w:rsid w:val="00A93743"/>
    <w:rsid w:val="00AA2DF1"/>
    <w:rsid w:val="00AA4B77"/>
    <w:rsid w:val="00AA72B2"/>
    <w:rsid w:val="00AA7C8E"/>
    <w:rsid w:val="00AB2222"/>
    <w:rsid w:val="00AB326C"/>
    <w:rsid w:val="00AB5832"/>
    <w:rsid w:val="00AB6E6D"/>
    <w:rsid w:val="00AC0E8E"/>
    <w:rsid w:val="00AC2CD7"/>
    <w:rsid w:val="00AC492D"/>
    <w:rsid w:val="00AC5F70"/>
    <w:rsid w:val="00AC6E73"/>
    <w:rsid w:val="00AD040B"/>
    <w:rsid w:val="00AD5F85"/>
    <w:rsid w:val="00AE0F3A"/>
    <w:rsid w:val="00AE45A7"/>
    <w:rsid w:val="00AE51C6"/>
    <w:rsid w:val="00AF591D"/>
    <w:rsid w:val="00AF5BA1"/>
    <w:rsid w:val="00B01B68"/>
    <w:rsid w:val="00B01D0E"/>
    <w:rsid w:val="00B07576"/>
    <w:rsid w:val="00B10697"/>
    <w:rsid w:val="00B24E85"/>
    <w:rsid w:val="00B31307"/>
    <w:rsid w:val="00B355DE"/>
    <w:rsid w:val="00B43CF2"/>
    <w:rsid w:val="00B43FDD"/>
    <w:rsid w:val="00B44057"/>
    <w:rsid w:val="00B52E21"/>
    <w:rsid w:val="00B533FC"/>
    <w:rsid w:val="00B536DB"/>
    <w:rsid w:val="00B5463A"/>
    <w:rsid w:val="00B62180"/>
    <w:rsid w:val="00B63BB6"/>
    <w:rsid w:val="00B63BE5"/>
    <w:rsid w:val="00B65F49"/>
    <w:rsid w:val="00B66272"/>
    <w:rsid w:val="00B665D0"/>
    <w:rsid w:val="00B67BD1"/>
    <w:rsid w:val="00B80738"/>
    <w:rsid w:val="00B82C5E"/>
    <w:rsid w:val="00B84968"/>
    <w:rsid w:val="00B91F32"/>
    <w:rsid w:val="00B94359"/>
    <w:rsid w:val="00BA1824"/>
    <w:rsid w:val="00BA4CC7"/>
    <w:rsid w:val="00BB106C"/>
    <w:rsid w:val="00BB54B4"/>
    <w:rsid w:val="00BB5CCA"/>
    <w:rsid w:val="00BC1BB2"/>
    <w:rsid w:val="00BC1E72"/>
    <w:rsid w:val="00BC3B4B"/>
    <w:rsid w:val="00BD06E6"/>
    <w:rsid w:val="00BD27AC"/>
    <w:rsid w:val="00BD30EE"/>
    <w:rsid w:val="00BD3666"/>
    <w:rsid w:val="00BD6C20"/>
    <w:rsid w:val="00BD7F44"/>
    <w:rsid w:val="00BE4A62"/>
    <w:rsid w:val="00BE714C"/>
    <w:rsid w:val="00BE72DE"/>
    <w:rsid w:val="00BE7BA6"/>
    <w:rsid w:val="00BE7CE7"/>
    <w:rsid w:val="00BF4DB5"/>
    <w:rsid w:val="00BF5C2E"/>
    <w:rsid w:val="00BF7549"/>
    <w:rsid w:val="00C0339D"/>
    <w:rsid w:val="00C1650F"/>
    <w:rsid w:val="00C21DB2"/>
    <w:rsid w:val="00C21EBF"/>
    <w:rsid w:val="00C23056"/>
    <w:rsid w:val="00C24072"/>
    <w:rsid w:val="00C24D9D"/>
    <w:rsid w:val="00C272B9"/>
    <w:rsid w:val="00C27465"/>
    <w:rsid w:val="00C30FBD"/>
    <w:rsid w:val="00C32D99"/>
    <w:rsid w:val="00C35CE4"/>
    <w:rsid w:val="00C41C36"/>
    <w:rsid w:val="00C431E5"/>
    <w:rsid w:val="00C43442"/>
    <w:rsid w:val="00C55920"/>
    <w:rsid w:val="00C563E4"/>
    <w:rsid w:val="00C60D6A"/>
    <w:rsid w:val="00C6277C"/>
    <w:rsid w:val="00C64EE5"/>
    <w:rsid w:val="00C6764A"/>
    <w:rsid w:val="00C67F5B"/>
    <w:rsid w:val="00C712E0"/>
    <w:rsid w:val="00C746ED"/>
    <w:rsid w:val="00C74928"/>
    <w:rsid w:val="00C77370"/>
    <w:rsid w:val="00C84C64"/>
    <w:rsid w:val="00C9245C"/>
    <w:rsid w:val="00C97C9C"/>
    <w:rsid w:val="00CA1E70"/>
    <w:rsid w:val="00CA48E5"/>
    <w:rsid w:val="00CA61EC"/>
    <w:rsid w:val="00CB0A82"/>
    <w:rsid w:val="00CC64BD"/>
    <w:rsid w:val="00CD0FD5"/>
    <w:rsid w:val="00CD1210"/>
    <w:rsid w:val="00CD34A6"/>
    <w:rsid w:val="00CE008C"/>
    <w:rsid w:val="00CE42D5"/>
    <w:rsid w:val="00CE432C"/>
    <w:rsid w:val="00CE4E4A"/>
    <w:rsid w:val="00CF1694"/>
    <w:rsid w:val="00CF57B2"/>
    <w:rsid w:val="00D0143B"/>
    <w:rsid w:val="00D030DB"/>
    <w:rsid w:val="00D0408C"/>
    <w:rsid w:val="00D06285"/>
    <w:rsid w:val="00D07389"/>
    <w:rsid w:val="00D10B9F"/>
    <w:rsid w:val="00D115F4"/>
    <w:rsid w:val="00D16E81"/>
    <w:rsid w:val="00D17839"/>
    <w:rsid w:val="00D22AE5"/>
    <w:rsid w:val="00D234A2"/>
    <w:rsid w:val="00D23902"/>
    <w:rsid w:val="00D24793"/>
    <w:rsid w:val="00D2786E"/>
    <w:rsid w:val="00D4161B"/>
    <w:rsid w:val="00D463A2"/>
    <w:rsid w:val="00D608E6"/>
    <w:rsid w:val="00D60D37"/>
    <w:rsid w:val="00D62CAD"/>
    <w:rsid w:val="00D62D74"/>
    <w:rsid w:val="00D63B67"/>
    <w:rsid w:val="00D65AED"/>
    <w:rsid w:val="00D72227"/>
    <w:rsid w:val="00D769F6"/>
    <w:rsid w:val="00D771AC"/>
    <w:rsid w:val="00D84BE0"/>
    <w:rsid w:val="00D84D55"/>
    <w:rsid w:val="00D850E3"/>
    <w:rsid w:val="00D91FF1"/>
    <w:rsid w:val="00D96A9E"/>
    <w:rsid w:val="00DA12E7"/>
    <w:rsid w:val="00DA4D5E"/>
    <w:rsid w:val="00DA5F1D"/>
    <w:rsid w:val="00DB11FE"/>
    <w:rsid w:val="00DB1AE7"/>
    <w:rsid w:val="00DB1EAB"/>
    <w:rsid w:val="00DB2A29"/>
    <w:rsid w:val="00DB2E9C"/>
    <w:rsid w:val="00DB6D13"/>
    <w:rsid w:val="00DB723B"/>
    <w:rsid w:val="00DB7358"/>
    <w:rsid w:val="00DC5416"/>
    <w:rsid w:val="00DC7374"/>
    <w:rsid w:val="00DC7BD5"/>
    <w:rsid w:val="00DD0586"/>
    <w:rsid w:val="00DD1427"/>
    <w:rsid w:val="00DD5E08"/>
    <w:rsid w:val="00DD7F29"/>
    <w:rsid w:val="00DE1324"/>
    <w:rsid w:val="00DE180E"/>
    <w:rsid w:val="00DE5417"/>
    <w:rsid w:val="00DE70CF"/>
    <w:rsid w:val="00DE71FA"/>
    <w:rsid w:val="00DE7461"/>
    <w:rsid w:val="00DF36C2"/>
    <w:rsid w:val="00E0188C"/>
    <w:rsid w:val="00E02E09"/>
    <w:rsid w:val="00E045BC"/>
    <w:rsid w:val="00E10632"/>
    <w:rsid w:val="00E21B13"/>
    <w:rsid w:val="00E25B32"/>
    <w:rsid w:val="00E265BC"/>
    <w:rsid w:val="00E2697C"/>
    <w:rsid w:val="00E33420"/>
    <w:rsid w:val="00E35941"/>
    <w:rsid w:val="00E35CAB"/>
    <w:rsid w:val="00E35DBC"/>
    <w:rsid w:val="00E37FF1"/>
    <w:rsid w:val="00E4115D"/>
    <w:rsid w:val="00E45C89"/>
    <w:rsid w:val="00E50BD8"/>
    <w:rsid w:val="00E54769"/>
    <w:rsid w:val="00E63B5A"/>
    <w:rsid w:val="00E67E5E"/>
    <w:rsid w:val="00E70205"/>
    <w:rsid w:val="00E73351"/>
    <w:rsid w:val="00E75750"/>
    <w:rsid w:val="00E818C1"/>
    <w:rsid w:val="00E860E7"/>
    <w:rsid w:val="00E869E7"/>
    <w:rsid w:val="00E91DA7"/>
    <w:rsid w:val="00E92C98"/>
    <w:rsid w:val="00E942D4"/>
    <w:rsid w:val="00EA25D9"/>
    <w:rsid w:val="00EA68A5"/>
    <w:rsid w:val="00EA746E"/>
    <w:rsid w:val="00EB56CC"/>
    <w:rsid w:val="00EB77B8"/>
    <w:rsid w:val="00EC1BDE"/>
    <w:rsid w:val="00EC32C0"/>
    <w:rsid w:val="00EC3493"/>
    <w:rsid w:val="00EC3787"/>
    <w:rsid w:val="00ED0195"/>
    <w:rsid w:val="00ED0AFF"/>
    <w:rsid w:val="00ED14CE"/>
    <w:rsid w:val="00ED1CA9"/>
    <w:rsid w:val="00ED67B4"/>
    <w:rsid w:val="00EE4F7B"/>
    <w:rsid w:val="00EE66EB"/>
    <w:rsid w:val="00EE7DCC"/>
    <w:rsid w:val="00EF0B7F"/>
    <w:rsid w:val="00EF6738"/>
    <w:rsid w:val="00EF7D17"/>
    <w:rsid w:val="00F01EC5"/>
    <w:rsid w:val="00F04429"/>
    <w:rsid w:val="00F054D1"/>
    <w:rsid w:val="00F07D46"/>
    <w:rsid w:val="00F16008"/>
    <w:rsid w:val="00F17A6A"/>
    <w:rsid w:val="00F20689"/>
    <w:rsid w:val="00F21DAA"/>
    <w:rsid w:val="00F21F02"/>
    <w:rsid w:val="00F25275"/>
    <w:rsid w:val="00F253A2"/>
    <w:rsid w:val="00F30FBA"/>
    <w:rsid w:val="00F3187C"/>
    <w:rsid w:val="00F330CD"/>
    <w:rsid w:val="00F33C20"/>
    <w:rsid w:val="00F37941"/>
    <w:rsid w:val="00F41729"/>
    <w:rsid w:val="00F41AAA"/>
    <w:rsid w:val="00F43117"/>
    <w:rsid w:val="00F43728"/>
    <w:rsid w:val="00F474E0"/>
    <w:rsid w:val="00F50E0D"/>
    <w:rsid w:val="00F514CE"/>
    <w:rsid w:val="00F53EE5"/>
    <w:rsid w:val="00F54A0B"/>
    <w:rsid w:val="00F55BDF"/>
    <w:rsid w:val="00F6209B"/>
    <w:rsid w:val="00F64381"/>
    <w:rsid w:val="00F72C4D"/>
    <w:rsid w:val="00F7406A"/>
    <w:rsid w:val="00F750B7"/>
    <w:rsid w:val="00F841C6"/>
    <w:rsid w:val="00F84F8C"/>
    <w:rsid w:val="00F9040F"/>
    <w:rsid w:val="00FA016A"/>
    <w:rsid w:val="00FA45D6"/>
    <w:rsid w:val="00FA45E9"/>
    <w:rsid w:val="00FA4AAB"/>
    <w:rsid w:val="00FA6E55"/>
    <w:rsid w:val="00FA6E75"/>
    <w:rsid w:val="00FC6ACB"/>
    <w:rsid w:val="00FC7F5D"/>
    <w:rsid w:val="00FD3B2D"/>
    <w:rsid w:val="00FD4A92"/>
    <w:rsid w:val="00FE2B37"/>
    <w:rsid w:val="00FF6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iPriority w:val="99"/>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 w:type="character" w:customStyle="1" w:styleId="5">
    <w:name w:val="Основной текст (5)_"/>
    <w:basedOn w:val="a0"/>
    <w:link w:val="50"/>
    <w:uiPriority w:val="99"/>
    <w:rsid w:val="00EA746E"/>
    <w:rPr>
      <w:rFonts w:ascii="Impact" w:hAnsi="Impact" w:cs="Impact"/>
      <w:noProof/>
      <w:sz w:val="18"/>
      <w:szCs w:val="18"/>
      <w:shd w:val="clear" w:color="auto" w:fill="FFFFFF"/>
    </w:rPr>
  </w:style>
  <w:style w:type="paragraph" w:customStyle="1" w:styleId="50">
    <w:name w:val="Основной текст (5)"/>
    <w:basedOn w:val="a"/>
    <w:link w:val="5"/>
    <w:uiPriority w:val="99"/>
    <w:rsid w:val="00EA746E"/>
    <w:pPr>
      <w:widowControl w:val="0"/>
      <w:shd w:val="clear" w:color="auto" w:fill="FFFFFF"/>
      <w:spacing w:line="413" w:lineRule="exact"/>
      <w:jc w:val="right"/>
    </w:pPr>
    <w:rPr>
      <w:rFonts w:ascii="Impact" w:hAnsi="Impact" w:cs="Impact"/>
      <w:noProof/>
      <w:sz w:val="18"/>
      <w:szCs w:val="18"/>
    </w:rPr>
  </w:style>
</w:styles>
</file>

<file path=word/webSettings.xml><?xml version="1.0" encoding="utf-8"?>
<w:webSettings xmlns:r="http://schemas.openxmlformats.org/officeDocument/2006/relationships" xmlns:w="http://schemas.openxmlformats.org/wordprocessingml/2006/main">
  <w:divs>
    <w:div w:id="79716850">
      <w:bodyDiv w:val="1"/>
      <w:marLeft w:val="0"/>
      <w:marRight w:val="0"/>
      <w:marTop w:val="0"/>
      <w:marBottom w:val="0"/>
      <w:divBdr>
        <w:top w:val="none" w:sz="0" w:space="0" w:color="auto"/>
        <w:left w:val="none" w:sz="0" w:space="0" w:color="auto"/>
        <w:bottom w:val="none" w:sz="0" w:space="0" w:color="auto"/>
        <w:right w:val="none" w:sz="0" w:space="0" w:color="auto"/>
      </w:divBdr>
    </w:div>
    <w:div w:id="194738076">
      <w:bodyDiv w:val="1"/>
      <w:marLeft w:val="0"/>
      <w:marRight w:val="0"/>
      <w:marTop w:val="0"/>
      <w:marBottom w:val="0"/>
      <w:divBdr>
        <w:top w:val="none" w:sz="0" w:space="0" w:color="auto"/>
        <w:left w:val="none" w:sz="0" w:space="0" w:color="auto"/>
        <w:bottom w:val="none" w:sz="0" w:space="0" w:color="auto"/>
        <w:right w:val="none" w:sz="0" w:space="0" w:color="auto"/>
      </w:divBdr>
    </w:div>
    <w:div w:id="484860714">
      <w:bodyDiv w:val="1"/>
      <w:marLeft w:val="0"/>
      <w:marRight w:val="0"/>
      <w:marTop w:val="0"/>
      <w:marBottom w:val="0"/>
      <w:divBdr>
        <w:top w:val="none" w:sz="0" w:space="0" w:color="auto"/>
        <w:left w:val="none" w:sz="0" w:space="0" w:color="auto"/>
        <w:bottom w:val="none" w:sz="0" w:space="0" w:color="auto"/>
        <w:right w:val="none" w:sz="0" w:space="0" w:color="auto"/>
      </w:divBdr>
    </w:div>
    <w:div w:id="541288584">
      <w:bodyDiv w:val="1"/>
      <w:marLeft w:val="0"/>
      <w:marRight w:val="0"/>
      <w:marTop w:val="0"/>
      <w:marBottom w:val="0"/>
      <w:divBdr>
        <w:top w:val="none" w:sz="0" w:space="0" w:color="auto"/>
        <w:left w:val="none" w:sz="0" w:space="0" w:color="auto"/>
        <w:bottom w:val="none" w:sz="0" w:space="0" w:color="auto"/>
        <w:right w:val="none" w:sz="0" w:space="0" w:color="auto"/>
      </w:divBdr>
    </w:div>
    <w:div w:id="712846179">
      <w:bodyDiv w:val="1"/>
      <w:marLeft w:val="0"/>
      <w:marRight w:val="0"/>
      <w:marTop w:val="0"/>
      <w:marBottom w:val="0"/>
      <w:divBdr>
        <w:top w:val="none" w:sz="0" w:space="0" w:color="auto"/>
        <w:left w:val="none" w:sz="0" w:space="0" w:color="auto"/>
        <w:bottom w:val="none" w:sz="0" w:space="0" w:color="auto"/>
        <w:right w:val="none" w:sz="0" w:space="0" w:color="auto"/>
      </w:divBdr>
    </w:div>
    <w:div w:id="803306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5657060">
      <w:bodyDiv w:val="1"/>
      <w:marLeft w:val="0"/>
      <w:marRight w:val="0"/>
      <w:marTop w:val="0"/>
      <w:marBottom w:val="0"/>
      <w:divBdr>
        <w:top w:val="none" w:sz="0" w:space="0" w:color="auto"/>
        <w:left w:val="none" w:sz="0" w:space="0" w:color="auto"/>
        <w:bottom w:val="none" w:sz="0" w:space="0" w:color="auto"/>
        <w:right w:val="none" w:sz="0" w:space="0" w:color="auto"/>
      </w:divBdr>
    </w:div>
    <w:div w:id="1276866175">
      <w:bodyDiv w:val="1"/>
      <w:marLeft w:val="0"/>
      <w:marRight w:val="0"/>
      <w:marTop w:val="0"/>
      <w:marBottom w:val="0"/>
      <w:divBdr>
        <w:top w:val="none" w:sz="0" w:space="0" w:color="auto"/>
        <w:left w:val="none" w:sz="0" w:space="0" w:color="auto"/>
        <w:bottom w:val="none" w:sz="0" w:space="0" w:color="auto"/>
        <w:right w:val="none" w:sz="0" w:space="0" w:color="auto"/>
      </w:divBdr>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 w:id="20364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5</Pages>
  <Words>2745</Words>
  <Characters>15650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Денис А. Абрамович</cp:lastModifiedBy>
  <cp:revision>205</cp:revision>
  <cp:lastPrinted>2017-07-27T08:16:00Z</cp:lastPrinted>
  <dcterms:created xsi:type="dcterms:W3CDTF">2014-03-18T15:20:00Z</dcterms:created>
  <dcterms:modified xsi:type="dcterms:W3CDTF">2018-01-30T07:36:00Z</dcterms:modified>
</cp:coreProperties>
</file>