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Default="00B35FD1">
      <w:pPr>
        <w:rPr>
          <w:lang w:val="en-US"/>
        </w:rPr>
      </w:pPr>
      <w:r>
        <w:rPr>
          <w:noProof/>
        </w:rPr>
        <w:drawing>
          <wp:anchor distT="0" distB="0" distL="114300" distR="114300" simplePos="0" relativeHeight="251657728" behindDoc="1" locked="0" layoutInCell="1" allowOverlap="1">
            <wp:simplePos x="0" y="0"/>
            <wp:positionH relativeFrom="column">
              <wp:posOffset>-1261110</wp:posOffset>
            </wp:positionH>
            <wp:positionV relativeFrom="paragraph">
              <wp:posOffset>-462915</wp:posOffset>
            </wp:positionV>
            <wp:extent cx="7562850" cy="3552825"/>
            <wp:effectExtent l="19050" t="0" r="0" b="0"/>
            <wp:wrapNone/>
            <wp:docPr id="2" name="Рисунок 0" descr="реш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решение.jpg"/>
                    <pic:cNvPicPr>
                      <a:picLocks noChangeAspect="1" noChangeArrowheads="1"/>
                    </pic:cNvPicPr>
                  </pic:nvPicPr>
                  <pic:blipFill>
                    <a:blip r:embed="rId8"/>
                    <a:srcRect/>
                    <a:stretch>
                      <a:fillRect/>
                    </a:stretch>
                  </pic:blipFill>
                  <pic:spPr bwMode="auto">
                    <a:xfrm>
                      <a:off x="0" y="0"/>
                      <a:ext cx="7562850" cy="3552825"/>
                    </a:xfrm>
                    <a:prstGeom prst="rect">
                      <a:avLst/>
                    </a:prstGeom>
                    <a:noFill/>
                    <a:ln w="9525">
                      <a:noFill/>
                      <a:miter lim="800000"/>
                      <a:headEnd/>
                      <a:tailEnd/>
                    </a:ln>
                  </pic:spPr>
                </pic:pic>
              </a:graphicData>
            </a:graphic>
          </wp:anchor>
        </w:drawing>
      </w:r>
    </w:p>
    <w:p w:rsidR="002369B4" w:rsidRDefault="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2369B4" w:rsidRDefault="002369B4" w:rsidP="002369B4">
      <w:pPr>
        <w:rPr>
          <w:lang w:val="en-US"/>
        </w:rPr>
      </w:pPr>
    </w:p>
    <w:p w:rsidR="002369B4" w:rsidRPr="001230AA" w:rsidRDefault="002369B4" w:rsidP="002369B4">
      <w:pPr>
        <w:rPr>
          <w:sz w:val="32"/>
          <w:szCs w:val="32"/>
          <w:lang w:val="en-US"/>
        </w:rPr>
      </w:pPr>
    </w:p>
    <w:p w:rsidR="002369B4" w:rsidRPr="003F7207" w:rsidRDefault="002369B4" w:rsidP="002369B4">
      <w:pPr>
        <w:rPr>
          <w:lang w:val="en-US"/>
        </w:rPr>
      </w:pPr>
    </w:p>
    <w:p w:rsidR="00FA1D2E" w:rsidRPr="00FB0FA4" w:rsidRDefault="00491D28" w:rsidP="00FA1D2E">
      <w:pPr>
        <w:rPr>
          <w:b/>
        </w:rPr>
      </w:pPr>
      <w:r>
        <w:t xml:space="preserve">        </w:t>
      </w:r>
      <w:r w:rsidR="00D42991" w:rsidRPr="00D42991">
        <w:rPr>
          <w:b/>
        </w:rPr>
        <w:t>13</w:t>
      </w:r>
      <w:r w:rsidR="007575DA">
        <w:rPr>
          <w:b/>
        </w:rPr>
        <w:t xml:space="preserve">       </w:t>
      </w:r>
      <w:r w:rsidR="006F6C58" w:rsidRPr="006F6C58">
        <w:rPr>
          <w:b/>
        </w:rPr>
        <w:t xml:space="preserve"> </w:t>
      </w:r>
      <w:r w:rsidR="00D42991" w:rsidRPr="00D42991">
        <w:rPr>
          <w:b/>
        </w:rPr>
        <w:t xml:space="preserve">   </w:t>
      </w:r>
      <w:r w:rsidR="00D42991">
        <w:rPr>
          <w:b/>
        </w:rPr>
        <w:t xml:space="preserve">   мая</w:t>
      </w:r>
      <w:r w:rsidR="006F6C58" w:rsidRPr="006F6C58">
        <w:rPr>
          <w:b/>
        </w:rPr>
        <w:t xml:space="preserve">   </w:t>
      </w:r>
      <w:r w:rsidR="007575DA">
        <w:rPr>
          <w:b/>
        </w:rPr>
        <w:t xml:space="preserve">              1</w:t>
      </w:r>
      <w:r w:rsidR="006F6C58">
        <w:rPr>
          <w:b/>
        </w:rPr>
        <w:t>6</w:t>
      </w:r>
      <w:r w:rsidR="00FA1D2E" w:rsidRPr="00FB0FA4">
        <w:rPr>
          <w:b/>
        </w:rPr>
        <w:t xml:space="preserve">                                                                      </w:t>
      </w:r>
      <w:r w:rsidR="00D42991">
        <w:rPr>
          <w:b/>
        </w:rPr>
        <w:t>17</w:t>
      </w:r>
      <w:r w:rsidR="005E2F10" w:rsidRPr="001123EA">
        <w:rPr>
          <w:b/>
        </w:rPr>
        <w:t>3</w:t>
      </w:r>
      <w:r w:rsidR="006F6C58">
        <w:rPr>
          <w:b/>
        </w:rPr>
        <w:t>/16-11</w:t>
      </w:r>
    </w:p>
    <w:p w:rsidR="00FA1D2E" w:rsidRPr="00FB0FA4" w:rsidRDefault="00FA1D2E" w:rsidP="00FA1D2E">
      <w:pPr>
        <w:pStyle w:val="a5"/>
        <w:ind w:left="20" w:right="20" w:firstLine="700"/>
      </w:pPr>
    </w:p>
    <w:p w:rsidR="00FA1D2E" w:rsidRPr="00FB0FA4" w:rsidRDefault="00FA1D2E" w:rsidP="00FA1D2E">
      <w:pPr>
        <w:pStyle w:val="a5"/>
        <w:ind w:left="20" w:right="20" w:firstLine="700"/>
      </w:pPr>
    </w:p>
    <w:p w:rsidR="00D74E22" w:rsidRDefault="00D74E22" w:rsidP="007575DA">
      <w:pPr>
        <w:tabs>
          <w:tab w:val="left" w:pos="9214"/>
        </w:tabs>
        <w:ind w:right="-1" w:firstLine="720"/>
        <w:jc w:val="both"/>
      </w:pPr>
    </w:p>
    <w:p w:rsidR="00D42991" w:rsidRDefault="00FA1D2E" w:rsidP="007575DA">
      <w:pPr>
        <w:tabs>
          <w:tab w:val="left" w:pos="9214"/>
        </w:tabs>
        <w:ind w:right="-1" w:firstLine="720"/>
        <w:jc w:val="both"/>
      </w:pPr>
      <w:r w:rsidRPr="00FB0FA4">
        <w:t xml:space="preserve">Арбитражный суд Приднестровской Молдавской Республики в составе судьи </w:t>
      </w:r>
      <w:r w:rsidR="007575DA">
        <w:t xml:space="preserve">                   </w:t>
      </w:r>
      <w:r w:rsidR="007575DA" w:rsidRPr="00FB0FA4">
        <w:t>Е.А.</w:t>
      </w:r>
      <w:r w:rsidR="007575DA">
        <w:t xml:space="preserve"> </w:t>
      </w:r>
      <w:r w:rsidRPr="00FB0FA4">
        <w:t xml:space="preserve">Кушко, рассмотрев в открытом судебном заседании </w:t>
      </w:r>
      <w:r w:rsidR="00F90A34">
        <w:t xml:space="preserve">исковое </w:t>
      </w:r>
      <w:r w:rsidR="00C36728">
        <w:t xml:space="preserve">заявление </w:t>
      </w:r>
      <w:r w:rsidR="00D42991">
        <w:t xml:space="preserve">общества с ограниченной ответственностью «Новые Энергетические Технологии» (Российская Федерация, </w:t>
      </w:r>
      <w:proofErr w:type="gramStart"/>
      <w:r w:rsidR="00D42991">
        <w:t>г</w:t>
      </w:r>
      <w:proofErr w:type="gramEnd"/>
      <w:r w:rsidR="00D42991">
        <w:t xml:space="preserve">. Москва, Площадь Европы, д. 2; </w:t>
      </w:r>
      <w:proofErr w:type="gramStart"/>
      <w:r w:rsidR="00D42991">
        <w:t>почтовый адрес: г. Тирасполь, ул. 1 Мая, 58) к обществу с ограниченной ответственностью «</w:t>
      </w:r>
      <w:r w:rsidR="005E2F10" w:rsidRPr="005E2F10">
        <w:t>АРАЛ</w:t>
      </w:r>
      <w:r w:rsidR="00D42991">
        <w:t xml:space="preserve">» (г. Тирасполь, </w:t>
      </w:r>
      <w:r w:rsidR="005E2F10">
        <w:t>ул. К.Цеткин</w:t>
      </w:r>
      <w:r w:rsidR="00D42991">
        <w:t xml:space="preserve">, </w:t>
      </w:r>
      <w:r w:rsidR="005E2F10">
        <w:t>д. 14 «Б»</w:t>
      </w:r>
      <w:r w:rsidR="00D42991">
        <w:t>) о взыскании неосновательного обогащения и процентов за пользование чужими денежными средствами</w:t>
      </w:r>
      <w:r w:rsidR="006F6C58">
        <w:t>,</w:t>
      </w:r>
      <w:r w:rsidR="00D42991">
        <w:t xml:space="preserve"> при участии представителей:</w:t>
      </w:r>
      <w:proofErr w:type="gramEnd"/>
    </w:p>
    <w:p w:rsidR="00F90A34" w:rsidRDefault="006F6C58" w:rsidP="007575DA">
      <w:pPr>
        <w:tabs>
          <w:tab w:val="left" w:pos="9214"/>
        </w:tabs>
        <w:ind w:right="-1" w:firstLine="720"/>
        <w:jc w:val="both"/>
      </w:pPr>
      <w:r>
        <w:t>истц</w:t>
      </w:r>
      <w:r w:rsidR="00F90A34">
        <w:t xml:space="preserve">а – </w:t>
      </w:r>
      <w:r w:rsidR="00D42991">
        <w:t xml:space="preserve">В.А. </w:t>
      </w:r>
      <w:proofErr w:type="spellStart"/>
      <w:r w:rsidR="00D42991">
        <w:t>Мельгафа</w:t>
      </w:r>
      <w:proofErr w:type="spellEnd"/>
      <w:r>
        <w:t xml:space="preserve"> </w:t>
      </w:r>
      <w:r w:rsidR="00F90A34">
        <w:t>по доверенности б/</w:t>
      </w:r>
      <w:proofErr w:type="spellStart"/>
      <w:r w:rsidR="00F90A34">
        <w:t>н</w:t>
      </w:r>
      <w:proofErr w:type="spellEnd"/>
      <w:r w:rsidR="00F90A34">
        <w:t xml:space="preserve"> от </w:t>
      </w:r>
      <w:r>
        <w:t>1</w:t>
      </w:r>
      <w:r w:rsidR="00D42991">
        <w:t>8 декабря 2015</w:t>
      </w:r>
      <w:r w:rsidR="00F90A34">
        <w:t xml:space="preserve"> года,</w:t>
      </w:r>
    </w:p>
    <w:p w:rsidR="00F90A34" w:rsidRDefault="00D42991" w:rsidP="007575DA">
      <w:pPr>
        <w:tabs>
          <w:tab w:val="left" w:pos="9214"/>
        </w:tabs>
        <w:ind w:right="-1" w:firstLine="720"/>
        <w:jc w:val="both"/>
      </w:pPr>
      <w:r>
        <w:t xml:space="preserve">ответчика – </w:t>
      </w:r>
      <w:r w:rsidR="005E2F10">
        <w:t xml:space="preserve">Е.С. </w:t>
      </w:r>
      <w:proofErr w:type="spellStart"/>
      <w:r w:rsidR="005E2F10">
        <w:t>Микеля</w:t>
      </w:r>
      <w:proofErr w:type="spellEnd"/>
      <w:r w:rsidR="005E2F10">
        <w:t xml:space="preserve"> по доверенности № 5 от 25 апреля 2016 года, А.Д. Чумака, руководителя согласно выписке из государственного реестра юридических лиц</w:t>
      </w:r>
      <w:r w:rsidR="00F90A34">
        <w:t>,</w:t>
      </w:r>
    </w:p>
    <w:p w:rsidR="007575DA" w:rsidRPr="00FB0FA4" w:rsidRDefault="007575DA" w:rsidP="007575DA">
      <w:pPr>
        <w:tabs>
          <w:tab w:val="left" w:pos="9214"/>
        </w:tabs>
        <w:ind w:right="-1" w:firstLine="720"/>
        <w:jc w:val="both"/>
      </w:pPr>
      <w:r>
        <w:t>разъяснив права и обязанности лиц, участвующих в деле, предусмотренные статьей 25 Арбитражного процессуального кодекса Приднестровской Молдавской Республики,</w:t>
      </w:r>
    </w:p>
    <w:p w:rsidR="00FA1D2E" w:rsidRPr="00FB0FA4" w:rsidRDefault="00FA1D2E" w:rsidP="00FA1D2E">
      <w:pPr>
        <w:ind w:right="424" w:firstLine="720"/>
        <w:jc w:val="both"/>
      </w:pPr>
    </w:p>
    <w:p w:rsidR="00FA1D2E" w:rsidRDefault="00FA1D2E" w:rsidP="00FA1D2E">
      <w:pPr>
        <w:ind w:right="424"/>
        <w:jc w:val="center"/>
        <w:rPr>
          <w:b/>
        </w:rPr>
      </w:pPr>
      <w:r w:rsidRPr="00FB0FA4">
        <w:rPr>
          <w:b/>
        </w:rPr>
        <w:t>У С Т А Н О В И Л:</w:t>
      </w:r>
    </w:p>
    <w:p w:rsidR="00D74E22" w:rsidRDefault="00D74E22" w:rsidP="00FA1D2E">
      <w:pPr>
        <w:ind w:right="424"/>
        <w:jc w:val="center"/>
        <w:rPr>
          <w:b/>
        </w:rPr>
      </w:pPr>
    </w:p>
    <w:p w:rsidR="008F011B" w:rsidRDefault="008F011B" w:rsidP="00B13EBC">
      <w:pPr>
        <w:ind w:firstLine="720"/>
        <w:jc w:val="both"/>
      </w:pPr>
      <w:proofErr w:type="gramStart"/>
      <w:r>
        <w:t>исковое заявление</w:t>
      </w:r>
      <w:r w:rsidR="00A10925">
        <w:t xml:space="preserve"> общества с ограниченной ответственностью «Новые Энергетические Технологии» (далее – истец</w:t>
      </w:r>
      <w:r w:rsidR="00D6469C">
        <w:t>, ООО «НЭТ»</w:t>
      </w:r>
      <w:r w:rsidR="00A10925">
        <w:t xml:space="preserve">) к обществу с ограниченной ответственностью </w:t>
      </w:r>
      <w:r w:rsidR="00040278">
        <w:t>«</w:t>
      </w:r>
      <w:r w:rsidR="00040278" w:rsidRPr="005E2F10">
        <w:t>АРАЛ</w:t>
      </w:r>
      <w:r w:rsidR="00040278">
        <w:t xml:space="preserve">» </w:t>
      </w:r>
      <w:r w:rsidR="00A10925">
        <w:t>(далее – ответчик</w:t>
      </w:r>
      <w:r w:rsidR="00D6469C">
        <w:t xml:space="preserve">, ООО </w:t>
      </w:r>
      <w:r w:rsidR="00040278">
        <w:t>«</w:t>
      </w:r>
      <w:r w:rsidR="00040278" w:rsidRPr="005E2F10">
        <w:t>АРАЛ</w:t>
      </w:r>
      <w:r w:rsidR="00040278">
        <w:t>»</w:t>
      </w:r>
      <w:r w:rsidR="00A10925">
        <w:t>) о взыскании неосновательного обогащения и процентов за пользование чужими денежными средствами</w:t>
      </w:r>
      <w:r w:rsidR="00524967">
        <w:t xml:space="preserve"> после устранения истцом допущенного процессуального нарушения определением Арбитражного суда Приднестровской Молдавской Республики (далее – Арбитражный суд, суд) от 28 марта 2016 года принято к производству суда и</w:t>
      </w:r>
      <w:proofErr w:type="gramEnd"/>
      <w:r w:rsidR="00524967">
        <w:t xml:space="preserve"> назначено к слушанию на 5 апреля 2016 года</w:t>
      </w:r>
      <w:r w:rsidR="00B13EBC">
        <w:t>.</w:t>
      </w:r>
    </w:p>
    <w:p w:rsidR="008F011B" w:rsidRDefault="008F011B" w:rsidP="00B13EBC">
      <w:pPr>
        <w:ind w:firstLine="720"/>
        <w:jc w:val="both"/>
      </w:pPr>
      <w:r>
        <w:t>Рассмотрение дела откладывалось по основаниям, указанным в определени</w:t>
      </w:r>
      <w:r w:rsidR="006F6C58">
        <w:t>ях</w:t>
      </w:r>
      <w:r>
        <w:t xml:space="preserve"> суда от </w:t>
      </w:r>
      <w:r w:rsidR="00524967">
        <w:t>5 апреля</w:t>
      </w:r>
      <w:r w:rsidR="006F6C58">
        <w:t xml:space="preserve"> 2016 года, </w:t>
      </w:r>
      <w:r w:rsidR="00524967">
        <w:t>4 мая 2016 года</w:t>
      </w:r>
      <w:r w:rsidR="00B34D12">
        <w:t xml:space="preserve"> и 12 мая 2016 года</w:t>
      </w:r>
      <w:r>
        <w:t>.</w:t>
      </w:r>
    </w:p>
    <w:p w:rsidR="00524967" w:rsidRDefault="00A048F2" w:rsidP="00B13EBC">
      <w:pPr>
        <w:ind w:firstLine="720"/>
        <w:jc w:val="both"/>
      </w:pPr>
      <w:r>
        <w:t>Дело № 173/16-11</w:t>
      </w:r>
      <w:r w:rsidR="004F19BE">
        <w:t xml:space="preserve"> рассмотрено в судебном заседании 13 мая 2016 года, в котором оглашена резолютивная часть решения. В полном объеме судебный акт изготовлен 18 мая 2016 года.</w:t>
      </w:r>
    </w:p>
    <w:p w:rsidR="00D6469C" w:rsidRDefault="00124011" w:rsidP="00B13EBC">
      <w:pPr>
        <w:ind w:firstLine="720"/>
        <w:jc w:val="both"/>
      </w:pPr>
      <w:r w:rsidRPr="00124011">
        <w:rPr>
          <w:b/>
        </w:rPr>
        <w:t>ООО «НЭТ»</w:t>
      </w:r>
      <w:r>
        <w:t xml:space="preserve"> исковые требовани</w:t>
      </w:r>
      <w:r w:rsidR="002C6517">
        <w:t>я</w:t>
      </w:r>
      <w:r>
        <w:t xml:space="preserve"> мотивировало следующим.</w:t>
      </w:r>
    </w:p>
    <w:p w:rsidR="00F92A35" w:rsidRDefault="00F92A35" w:rsidP="00F92A35">
      <w:pPr>
        <w:tabs>
          <w:tab w:val="left" w:pos="2610"/>
        </w:tabs>
        <w:ind w:firstLine="709"/>
        <w:jc w:val="both"/>
      </w:pPr>
      <w:r>
        <w:t>И</w:t>
      </w:r>
      <w:r w:rsidRPr="00B47661">
        <w:t xml:space="preserve">стец – ООО «НЭТ» </w:t>
      </w:r>
      <w:r>
        <w:t xml:space="preserve">с расчетного счета своего филиала - </w:t>
      </w:r>
      <w:r w:rsidRPr="00B47661">
        <w:t>Тираспольск</w:t>
      </w:r>
      <w:r>
        <w:t>ого</w:t>
      </w:r>
      <w:r w:rsidRPr="00B47661">
        <w:t xml:space="preserve"> филиал</w:t>
      </w:r>
      <w:proofErr w:type="gramStart"/>
      <w:r>
        <w:t>а</w:t>
      </w:r>
      <w:r w:rsidRPr="00B47661">
        <w:t xml:space="preserve"> ООО</w:t>
      </w:r>
      <w:proofErr w:type="gramEnd"/>
      <w:r w:rsidRPr="00B47661">
        <w:t xml:space="preserve"> «НЭТ» по ошибке перечислил на расчетный счет ответчика </w:t>
      </w:r>
      <w:r>
        <w:t xml:space="preserve">– ООО «Арал» денежные средства в размере 200 000,00 рублей ПМР платежным поручением №1433 от 25 сентября 2014 года. </w:t>
      </w:r>
    </w:p>
    <w:p w:rsidR="00F92A35" w:rsidRDefault="00F92A35" w:rsidP="00124011">
      <w:pPr>
        <w:tabs>
          <w:tab w:val="left" w:pos="2610"/>
        </w:tabs>
        <w:ind w:firstLine="709"/>
        <w:jc w:val="both"/>
      </w:pPr>
    </w:p>
    <w:p w:rsidR="00F92A35" w:rsidRDefault="00F92A35" w:rsidP="00124011">
      <w:pPr>
        <w:tabs>
          <w:tab w:val="left" w:pos="2610"/>
        </w:tabs>
        <w:ind w:firstLine="709"/>
        <w:jc w:val="both"/>
      </w:pPr>
    </w:p>
    <w:p w:rsidR="00F92A35" w:rsidRDefault="00F92A35" w:rsidP="00F92A35">
      <w:pPr>
        <w:tabs>
          <w:tab w:val="left" w:pos="2610"/>
        </w:tabs>
        <w:ind w:firstLine="709"/>
        <w:jc w:val="both"/>
      </w:pPr>
      <w:r>
        <w:lastRenderedPageBreak/>
        <w:t>Письмом №1720/10 от 4 декабря 2014 года истец обратился к ответчику с требованием возвратить вышеуказанные денежные средства в срок до 31 декабря 2014 года.</w:t>
      </w:r>
    </w:p>
    <w:p w:rsidR="00F92A35" w:rsidRDefault="00F92A35" w:rsidP="00F92A35">
      <w:pPr>
        <w:tabs>
          <w:tab w:val="left" w:pos="2610"/>
        </w:tabs>
        <w:ind w:firstLine="709"/>
        <w:jc w:val="both"/>
      </w:pPr>
      <w:r>
        <w:t>Однако по состоянию на 21 декабря 2015 года денежные средства, перечисленные платежным поручением № 1433 от 25 сентября 2014 года, ответчиком не возвращены.</w:t>
      </w:r>
    </w:p>
    <w:p w:rsidR="00F92A35" w:rsidRDefault="00F92A35" w:rsidP="00F92A35">
      <w:pPr>
        <w:ind w:firstLine="709"/>
        <w:jc w:val="both"/>
      </w:pPr>
      <w:r>
        <w:t>Какие-либо основания для удержания</w:t>
      </w:r>
      <w:r w:rsidR="00A54ACF">
        <w:t xml:space="preserve"> ответчиком</w:t>
      </w:r>
      <w:r>
        <w:t xml:space="preserve"> указанных денежных средств истца отсутствуют.</w:t>
      </w:r>
    </w:p>
    <w:p w:rsidR="00F92A35" w:rsidRDefault="00F92A35" w:rsidP="00F92A35">
      <w:pPr>
        <w:ind w:firstLine="709"/>
        <w:jc w:val="both"/>
      </w:pPr>
      <w:r>
        <w:t>Ссылаясь на подпункт ж) пункта 1 статьи 8, часть первую</w:t>
      </w:r>
      <w:r w:rsidRPr="005769C3">
        <w:t xml:space="preserve"> ст</w:t>
      </w:r>
      <w:r>
        <w:t xml:space="preserve">атьи </w:t>
      </w:r>
      <w:r w:rsidRPr="005769C3">
        <w:t>113</w:t>
      </w:r>
      <w:r>
        <w:t>8</w:t>
      </w:r>
      <w:r w:rsidRPr="005769C3">
        <w:t xml:space="preserve"> </w:t>
      </w:r>
      <w:r>
        <w:t>Гражданского кодекса Приднестровской Молдавской Республики, ООО «НЭТ» просит суд взыскать с ООО «</w:t>
      </w:r>
      <w:r w:rsidR="00A54ACF">
        <w:t>АРАЛ</w:t>
      </w:r>
      <w:r>
        <w:t xml:space="preserve">» неосновательное обогащение в сумме </w:t>
      </w:r>
      <w:r w:rsidR="00A54ACF">
        <w:t>200 000</w:t>
      </w:r>
      <w:r>
        <w:t xml:space="preserve"> рублей ПМР. </w:t>
      </w:r>
    </w:p>
    <w:p w:rsidR="00F92A35" w:rsidRPr="00007F62" w:rsidRDefault="00F92A35" w:rsidP="00F92A35">
      <w:pPr>
        <w:ind w:firstLine="709"/>
        <w:jc w:val="both"/>
      </w:pPr>
      <w:r>
        <w:t xml:space="preserve">Одновременно с этим истец, применяя положения статьи 412 Гражданского кодекса Приднестровской Молдавской Республики, просит суд взыскать с ответчика проценты за пользование чужими денежными средствами, размер которых увеличен ООО «НЭТ» в порядке статьи 29 Арбитражного процессуального кодекса Приднестровской Молдавской Республики и составляет </w:t>
      </w:r>
      <w:r w:rsidR="00A54ACF">
        <w:t>9 372</w:t>
      </w:r>
      <w:r>
        <w:t xml:space="preserve"> рублей </w:t>
      </w:r>
      <w:r w:rsidR="00A54ACF">
        <w:t>ПМР 22</w:t>
      </w:r>
      <w:r>
        <w:t xml:space="preserve"> копе</w:t>
      </w:r>
      <w:r w:rsidR="00A54ACF">
        <w:t>йки</w:t>
      </w:r>
      <w:r>
        <w:t>.</w:t>
      </w:r>
    </w:p>
    <w:p w:rsidR="00D6469C" w:rsidRDefault="004D4B14" w:rsidP="00B13EBC">
      <w:pPr>
        <w:ind w:firstLine="720"/>
        <w:jc w:val="both"/>
      </w:pPr>
      <w:r w:rsidRPr="004D4B14">
        <w:rPr>
          <w:b/>
        </w:rPr>
        <w:t>ООО «</w:t>
      </w:r>
      <w:r w:rsidR="00EE4778">
        <w:rPr>
          <w:b/>
        </w:rPr>
        <w:t>АРАЛ</w:t>
      </w:r>
      <w:r w:rsidRPr="004D4B14">
        <w:rPr>
          <w:b/>
        </w:rPr>
        <w:t xml:space="preserve">» </w:t>
      </w:r>
      <w:r>
        <w:t>просило Арбитражный суд отказать в удовлетворении исковых требовани</w:t>
      </w:r>
      <w:r w:rsidR="00E26243">
        <w:t>й</w:t>
      </w:r>
      <w:r>
        <w:t xml:space="preserve"> по доводам, изложенным письменно в отзывах, суть которых сводится к следующему:</w:t>
      </w:r>
    </w:p>
    <w:p w:rsidR="00CE4276" w:rsidRDefault="00CE4276" w:rsidP="00E47C59">
      <w:pPr>
        <w:pStyle w:val="af"/>
        <w:numPr>
          <w:ilvl w:val="0"/>
          <w:numId w:val="4"/>
        </w:numPr>
        <w:ind w:left="0" w:firstLine="709"/>
        <w:jc w:val="both"/>
      </w:pPr>
      <w:r>
        <w:t>между сторонами фактически сложил</w:t>
      </w:r>
      <w:r w:rsidR="001123EA">
        <w:t>и</w:t>
      </w:r>
      <w:r>
        <w:t>сь обязательственные отношения по подряду – строительству здания трансформаторной подстанции по ул. Мира. Для выполнения указанных работ истец перечислил авансовым платежом денежную сумму для закупки оборудования и материалов (платежное поручение № 1433 от 25 сентября 2014 года). По окончани</w:t>
      </w:r>
      <w:r w:rsidR="001123EA">
        <w:t>и</w:t>
      </w:r>
      <w:r>
        <w:t xml:space="preserve"> строительства объект принят заказчиком, о чем свидетельству</w:t>
      </w:r>
      <w:r w:rsidR="001123EA">
        <w:t>е</w:t>
      </w:r>
      <w:r>
        <w:t>т его подпись в акте выполненных работ</w:t>
      </w:r>
      <w:r w:rsidR="004022BF">
        <w:t>;</w:t>
      </w:r>
    </w:p>
    <w:p w:rsidR="00CE4276" w:rsidRDefault="004022BF" w:rsidP="00E47C59">
      <w:pPr>
        <w:pStyle w:val="af"/>
        <w:numPr>
          <w:ilvl w:val="0"/>
          <w:numId w:val="4"/>
        </w:numPr>
        <w:ind w:left="0" w:firstLine="709"/>
        <w:jc w:val="both"/>
      </w:pPr>
      <w:r>
        <w:t xml:space="preserve">ссылаясь на статью 452 Гражданского кодекса Приднестровской Молдавской Республики, ответчик указывает, что счет-фактура № 43 от 17 сентября 2014 года, </w:t>
      </w:r>
      <w:proofErr w:type="gramStart"/>
      <w:r>
        <w:t>адресованная</w:t>
      </w:r>
      <w:proofErr w:type="gramEnd"/>
      <w:r>
        <w:t xml:space="preserve"> истцу, содержит конкретное предложение – произвести авансовый платеж в размере 300 000 рублей ПМР на закупку оборудования и материалов, выполнения внутренней прокладки водопровода (ВПВ). По мнению ответчика, платежное поручение № 1433 от 25 сентября 2014 года, содержащее указание на счет № 43 от 17 сентября 2014 года </w:t>
      </w:r>
      <w:r w:rsidR="00436E7C">
        <w:t>является акцептом истца. Изложенное свидетельствует о заключении сторонами договора купли-продажи с предварительной оплатой закупки оборудования и материалов</w:t>
      </w:r>
      <w:r w:rsidR="00400FAE">
        <w:t>;</w:t>
      </w:r>
      <w:r>
        <w:t xml:space="preserve">  </w:t>
      </w:r>
    </w:p>
    <w:p w:rsidR="00CE4276" w:rsidRDefault="00077FB6" w:rsidP="00E47C59">
      <w:pPr>
        <w:pStyle w:val="af"/>
        <w:numPr>
          <w:ilvl w:val="0"/>
          <w:numId w:val="4"/>
        </w:numPr>
        <w:ind w:left="0" w:firstLine="709"/>
        <w:jc w:val="both"/>
      </w:pPr>
      <w:proofErr w:type="gramStart"/>
      <w:r>
        <w:t>у ООО</w:t>
      </w:r>
      <w:proofErr w:type="gramEnd"/>
      <w:r>
        <w:t xml:space="preserve"> «НЭТ» имелась воля на совершение платежа платежным поручением № 1433 от 25 сентября 2014 года, исходя из того, что требование о возврате денежных средств датировано</w:t>
      </w:r>
      <w:r w:rsidR="00A536DC">
        <w:t xml:space="preserve"> 4 декабря 2014 года, т.е.</w:t>
      </w:r>
      <w:r>
        <w:t xml:space="preserve"> спустя дв</w:t>
      </w:r>
      <w:r w:rsidR="00A536DC">
        <w:t>а</w:t>
      </w:r>
      <w:r>
        <w:t xml:space="preserve"> </w:t>
      </w:r>
      <w:proofErr w:type="spellStart"/>
      <w:r>
        <w:t>месяц</w:t>
      </w:r>
      <w:r w:rsidR="00A536DC">
        <w:t>я</w:t>
      </w:r>
      <w:proofErr w:type="spellEnd"/>
      <w:r>
        <w:t xml:space="preserve"> посл</w:t>
      </w:r>
      <w:r w:rsidR="00DA1BDE">
        <w:t>е перечисления денежных средств. Кроме того, ошибочность платежа исключается тем, что для его осуществления необходимо осуществить ряд действий по получению банковских реквизитов, а также заполнению платежного поручения с данными реквизитами.</w:t>
      </w:r>
    </w:p>
    <w:p w:rsidR="00BB78C9" w:rsidRDefault="003512DB" w:rsidP="003512DB">
      <w:pPr>
        <w:pStyle w:val="af"/>
        <w:numPr>
          <w:ilvl w:val="0"/>
          <w:numId w:val="4"/>
        </w:numPr>
        <w:ind w:left="0" w:firstLine="709"/>
        <w:jc w:val="both"/>
      </w:pPr>
      <w:r>
        <w:t>ООО «АРАЛ» ничего не приобрело и ничего не сберегло за счет истца. П</w:t>
      </w:r>
      <w:r w:rsidR="00BB78C9">
        <w:t>оступившие денежные средства от истца израсходованы на закупку различных материалов и оборудования, использованных на объекте «Республиканский Молдавский теоретический лицей</w:t>
      </w:r>
      <w:r w:rsidR="00B038AA">
        <w:t xml:space="preserve"> </w:t>
      </w:r>
      <w:r w:rsidR="00BB78C9">
        <w:t>-</w:t>
      </w:r>
      <w:r w:rsidR="00B038AA">
        <w:t xml:space="preserve"> </w:t>
      </w:r>
      <w:r w:rsidR="00BB78C9">
        <w:t>комп</w:t>
      </w:r>
      <w:r w:rsidR="00B038AA">
        <w:t>л</w:t>
      </w:r>
      <w:r w:rsidR="00BB78C9">
        <w:t>екс», подрядчиком которого выступает ООО «</w:t>
      </w:r>
      <w:proofErr w:type="spellStart"/>
      <w:r w:rsidR="00BB78C9">
        <w:t>ЭнСиПроект</w:t>
      </w:r>
      <w:proofErr w:type="spellEnd"/>
      <w:r w:rsidR="00BB78C9">
        <w:t>» (г</w:t>
      </w:r>
      <w:proofErr w:type="gramStart"/>
      <w:r w:rsidR="00BB78C9">
        <w:t>.С</w:t>
      </w:r>
      <w:proofErr w:type="gramEnd"/>
      <w:r w:rsidR="00BB78C9">
        <w:t>анкт-Петербург), генеральным подрядчиком – ООО «НЭТ»</w:t>
      </w:r>
      <w:r w:rsidR="00DF5DA8">
        <w:t>, с которым и взаимодействовал ООО «АРАЛ»</w:t>
      </w:r>
      <w:r w:rsidR="001A7416">
        <w:t>. В сентябре 2014 года директором</w:t>
      </w:r>
      <w:r w:rsidR="00661DC3">
        <w:t xml:space="preserve"> Тираспольского филиал</w:t>
      </w:r>
      <w:proofErr w:type="gramStart"/>
      <w:r w:rsidR="00661DC3">
        <w:t>а ООО</w:t>
      </w:r>
      <w:proofErr w:type="gramEnd"/>
      <w:r w:rsidR="00661DC3">
        <w:t xml:space="preserve"> «НЭТ»</w:t>
      </w:r>
      <w:r w:rsidR="001A7416">
        <w:t xml:space="preserve"> С.К.</w:t>
      </w:r>
      <w:r w:rsidR="00661DC3">
        <w:t xml:space="preserve"> Никитиным</w:t>
      </w:r>
      <w:r w:rsidR="001A7416">
        <w:t xml:space="preserve"> предложено перечислить денежные средства ООО «АРАЛ» для продолжения работ с условием, что они будут возвращены после оплаты ООО «</w:t>
      </w:r>
      <w:proofErr w:type="spellStart"/>
      <w:r w:rsidR="001A7416">
        <w:t>ЭнСиПроект</w:t>
      </w:r>
      <w:proofErr w:type="spellEnd"/>
      <w:r w:rsidR="001A7416">
        <w:t>» выполненных ответчиком работ;</w:t>
      </w:r>
    </w:p>
    <w:p w:rsidR="00791D82" w:rsidRDefault="00791D82" w:rsidP="003512DB">
      <w:pPr>
        <w:pStyle w:val="af"/>
        <w:numPr>
          <w:ilvl w:val="0"/>
          <w:numId w:val="4"/>
        </w:numPr>
        <w:ind w:left="0" w:firstLine="709"/>
        <w:jc w:val="both"/>
      </w:pPr>
      <w:r>
        <w:t xml:space="preserve">на основании пункта 4 статьи 1143 Гражданского кодекса Приднестровской Молдавской Республики денежные средства в сумме </w:t>
      </w:r>
      <w:r w:rsidR="00B61BFD">
        <w:t>200 000</w:t>
      </w:r>
      <w:r>
        <w:t xml:space="preserve"> рублей ПМР, перечисленные</w:t>
      </w:r>
      <w:r w:rsidR="001D33F6">
        <w:t xml:space="preserve"> намеренно и добровольно</w:t>
      </w:r>
      <w:r>
        <w:t>, не подлежат возврату истцу</w:t>
      </w:r>
      <w:r w:rsidR="006A152B">
        <w:t>;</w:t>
      </w:r>
    </w:p>
    <w:p w:rsidR="00791D82" w:rsidRDefault="00791D82" w:rsidP="003512DB">
      <w:pPr>
        <w:pStyle w:val="af"/>
        <w:numPr>
          <w:ilvl w:val="0"/>
          <w:numId w:val="4"/>
        </w:numPr>
        <w:ind w:left="0" w:firstLine="709"/>
        <w:jc w:val="both"/>
      </w:pPr>
      <w:r>
        <w:t>период начисления процентов за пользование чужими денежными средствами (с 2</w:t>
      </w:r>
      <w:r w:rsidR="00DA1BDE">
        <w:t>6</w:t>
      </w:r>
      <w:r>
        <w:t xml:space="preserve"> </w:t>
      </w:r>
      <w:r w:rsidR="00DA1BDE">
        <w:t>сентября</w:t>
      </w:r>
      <w:r>
        <w:t xml:space="preserve"> 2014 года), учитывая Разъяснение Пленума Арбитражного суда </w:t>
      </w:r>
      <w:r>
        <w:lastRenderedPageBreak/>
        <w:t>о</w:t>
      </w:r>
      <w:r w:rsidR="009E43D7">
        <w:t>т</w:t>
      </w:r>
      <w:r>
        <w:t xml:space="preserve"> 29 мая 2002 года и пункт 1 статьи 331 Гражданского кодекса Приднестровской Молдавской Республики, является необоснованным. </w:t>
      </w:r>
    </w:p>
    <w:p w:rsidR="00791D82" w:rsidRDefault="00A72289" w:rsidP="00791D82">
      <w:pPr>
        <w:pStyle w:val="af"/>
        <w:ind w:left="0" w:firstLine="709"/>
        <w:jc w:val="both"/>
      </w:pPr>
      <w:r w:rsidRPr="00A72289">
        <w:rPr>
          <w:b/>
        </w:rPr>
        <w:t xml:space="preserve">Арбитражный суд, </w:t>
      </w:r>
      <w:r>
        <w:t>заслушав стороны, изучив и оценив представленные ими доказательства, приходит к следующим выводам.</w:t>
      </w:r>
    </w:p>
    <w:p w:rsidR="00897923" w:rsidRDefault="00897923" w:rsidP="00791D82">
      <w:pPr>
        <w:pStyle w:val="af"/>
        <w:ind w:left="0" w:firstLine="709"/>
        <w:jc w:val="both"/>
      </w:pPr>
      <w:r>
        <w:t>ООО «НЭТ» заявлено исковое требование о взыскании с ООО «АРАЛ» неосновательного обогащения.</w:t>
      </w:r>
    </w:p>
    <w:p w:rsidR="00DF017C" w:rsidRPr="00DF017C" w:rsidRDefault="00DF017C" w:rsidP="00DF017C">
      <w:pPr>
        <w:pStyle w:val="a7"/>
        <w:ind w:firstLine="708"/>
        <w:jc w:val="both"/>
        <w:rPr>
          <w:rFonts w:ascii="Times New Roman" w:hAnsi="Times New Roman" w:cs="Times New Roman"/>
          <w:sz w:val="24"/>
          <w:szCs w:val="24"/>
        </w:rPr>
      </w:pPr>
      <w:proofErr w:type="gramStart"/>
      <w:r w:rsidRPr="00DF017C">
        <w:rPr>
          <w:rFonts w:ascii="Times New Roman" w:hAnsi="Times New Roman" w:cs="Times New Roman"/>
          <w:color w:val="000000"/>
          <w:sz w:val="24"/>
          <w:szCs w:val="24"/>
          <w:shd w:val="clear" w:color="auto" w:fill="FFFFFF"/>
        </w:rPr>
        <w:t xml:space="preserve">В соответствии с частью первой статьи 1136 Гражданского кодекса Приднестровской Молдавской Республики </w:t>
      </w:r>
      <w:r>
        <w:rPr>
          <w:rFonts w:ascii="Times New Roman" w:hAnsi="Times New Roman" w:cs="Times New Roman"/>
          <w:sz w:val="24"/>
          <w:szCs w:val="24"/>
        </w:rPr>
        <w:t>л</w:t>
      </w:r>
      <w:r w:rsidRPr="00DF017C">
        <w:rPr>
          <w:rFonts w:ascii="Times New Roman" w:hAnsi="Times New Roman" w:cs="Times New Roman"/>
          <w:sz w:val="24"/>
          <w:szCs w:val="24"/>
        </w:rPr>
        <w:t>ицо, которое без установленных актами 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1143 (неосновательное обогащение, не подлежащее возврату) на</w:t>
      </w:r>
      <w:r>
        <w:rPr>
          <w:rFonts w:ascii="Times New Roman" w:hAnsi="Times New Roman" w:cs="Times New Roman"/>
          <w:sz w:val="24"/>
          <w:szCs w:val="24"/>
        </w:rPr>
        <w:t>званного</w:t>
      </w:r>
      <w:r w:rsidRPr="00DF017C">
        <w:rPr>
          <w:rFonts w:ascii="Times New Roman" w:hAnsi="Times New Roman" w:cs="Times New Roman"/>
          <w:sz w:val="24"/>
          <w:szCs w:val="24"/>
        </w:rPr>
        <w:t xml:space="preserve"> Кодекса.</w:t>
      </w:r>
      <w:proofErr w:type="gramEnd"/>
    </w:p>
    <w:p w:rsidR="00DF017C" w:rsidRDefault="00DF017C" w:rsidP="00DF017C">
      <w:pPr>
        <w:pStyle w:val="ab"/>
        <w:shd w:val="clear" w:color="auto" w:fill="FFFFFF"/>
        <w:spacing w:before="0" w:beforeAutospacing="0" w:after="0" w:afterAutospacing="0"/>
        <w:ind w:firstLine="709"/>
        <w:jc w:val="both"/>
        <w:rPr>
          <w:color w:val="000000"/>
          <w:shd w:val="clear" w:color="auto" w:fill="FFFFFF"/>
        </w:rPr>
      </w:pPr>
      <w:r>
        <w:rPr>
          <w:color w:val="000000"/>
          <w:shd w:val="clear" w:color="auto" w:fill="FFFFFF"/>
        </w:rPr>
        <w:t>Анализ данной правовой нормы позволяет суду сделать вывод о том, что у</w:t>
      </w:r>
      <w:r w:rsidR="000660DF" w:rsidRPr="009C6AD6">
        <w:rPr>
          <w:color w:val="000000"/>
          <w:shd w:val="clear" w:color="auto" w:fill="FFFFFF"/>
        </w:rPr>
        <w:t>словиями возникновения неосновательного обогащения являются обстоятельства, когда:</w:t>
      </w:r>
    </w:p>
    <w:p w:rsidR="00DF017C" w:rsidRDefault="000660DF" w:rsidP="00DF017C">
      <w:pPr>
        <w:pStyle w:val="ab"/>
        <w:shd w:val="clear" w:color="auto" w:fill="FFFFFF"/>
        <w:spacing w:before="0" w:beforeAutospacing="0" w:after="0" w:afterAutospacing="0"/>
        <w:ind w:firstLine="709"/>
        <w:jc w:val="both"/>
        <w:rPr>
          <w:color w:val="000000"/>
          <w:shd w:val="clear" w:color="auto" w:fill="FFFFFF"/>
        </w:rPr>
      </w:pPr>
      <w:r w:rsidRPr="009C6AD6">
        <w:rPr>
          <w:color w:val="000000"/>
          <w:shd w:val="clear" w:color="auto" w:fill="FFFFFF"/>
        </w:rPr>
        <w:t>1) имело место приобретение или сбережение имущества, то есть увеличение стоимости собственного имущества приобретателя;</w:t>
      </w:r>
    </w:p>
    <w:p w:rsidR="00DF017C" w:rsidRDefault="000660DF" w:rsidP="00DF017C">
      <w:pPr>
        <w:pStyle w:val="ab"/>
        <w:shd w:val="clear" w:color="auto" w:fill="FFFFFF"/>
        <w:spacing w:before="0" w:beforeAutospacing="0" w:after="0" w:afterAutospacing="0"/>
        <w:ind w:firstLine="709"/>
        <w:jc w:val="both"/>
        <w:rPr>
          <w:color w:val="000000"/>
          <w:shd w:val="clear" w:color="auto" w:fill="FFFFFF"/>
        </w:rPr>
      </w:pPr>
      <w:r w:rsidRPr="009C6AD6">
        <w:rPr>
          <w:color w:val="000000"/>
          <w:shd w:val="clear" w:color="auto" w:fill="FFFFFF"/>
        </w:rPr>
        <w:t>2) приобретение или сбережение произведено за счет другого лица, что, как правило, означает уменьшение стоимости имущества потерпевшего вследствие выбытия из его состава некоторой его части или неполучения доходов, на которые потерпевшее лицо правомерно могло рассчитывать;</w:t>
      </w:r>
    </w:p>
    <w:p w:rsidR="00DF017C" w:rsidRDefault="000660DF" w:rsidP="00DF017C">
      <w:pPr>
        <w:pStyle w:val="ab"/>
        <w:shd w:val="clear" w:color="auto" w:fill="FFFFFF"/>
        <w:spacing w:before="0" w:beforeAutospacing="0" w:after="0" w:afterAutospacing="0"/>
        <w:ind w:firstLine="709"/>
        <w:jc w:val="both"/>
        <w:rPr>
          <w:color w:val="000000"/>
          <w:shd w:val="clear" w:color="auto" w:fill="FFFFFF"/>
        </w:rPr>
      </w:pPr>
      <w:r w:rsidRPr="009C6AD6">
        <w:rPr>
          <w:color w:val="000000"/>
          <w:shd w:val="clear" w:color="auto" w:fill="FFFFFF"/>
        </w:rPr>
        <w:t>3) отсутствуют правовые основания, то есть приобретение или сбережение имущества одним лицом за счет другого не основано ни на законе (иных правовых актах), ни на сделке.</w:t>
      </w:r>
    </w:p>
    <w:p w:rsidR="007A594F" w:rsidRDefault="000660DF" w:rsidP="00097589">
      <w:pPr>
        <w:pStyle w:val="ab"/>
        <w:shd w:val="clear" w:color="auto" w:fill="FFFFFF"/>
        <w:spacing w:before="0" w:beforeAutospacing="0" w:after="0" w:afterAutospacing="0"/>
        <w:ind w:firstLine="709"/>
        <w:jc w:val="both"/>
        <w:rPr>
          <w:color w:val="000000"/>
        </w:rPr>
      </w:pPr>
      <w:r w:rsidRPr="009C6AD6">
        <w:rPr>
          <w:color w:val="000000"/>
          <w:shd w:val="clear" w:color="auto" w:fill="FFFFFF"/>
        </w:rPr>
        <w:t xml:space="preserve">Таким образом, для возникновения обязательств из неосновательного обогащения необходимы приобретение или сбережение имущества за счет другого лица, отсутствие правового основания такого сбережения или приобретения, </w:t>
      </w:r>
      <w:r w:rsidR="00DF017C">
        <w:rPr>
          <w:color w:val="000000"/>
          <w:shd w:val="clear" w:color="auto" w:fill="FFFFFF"/>
        </w:rPr>
        <w:t xml:space="preserve">а также </w:t>
      </w:r>
      <w:r w:rsidRPr="009C6AD6">
        <w:rPr>
          <w:color w:val="000000"/>
          <w:shd w:val="clear" w:color="auto" w:fill="FFFFFF"/>
        </w:rPr>
        <w:t xml:space="preserve">отсутствие обстоятельств, предусмотренных </w:t>
      </w:r>
      <w:r w:rsidR="00DF017C">
        <w:rPr>
          <w:color w:val="000000"/>
          <w:shd w:val="clear" w:color="auto" w:fill="FFFFFF"/>
        </w:rPr>
        <w:t>статьей 1143 Гражданского кодекса Приднестровской Молдавской Республики.</w:t>
      </w:r>
    </w:p>
    <w:p w:rsidR="00097589" w:rsidRPr="00097589" w:rsidRDefault="00097589" w:rsidP="00097589">
      <w:pPr>
        <w:pStyle w:val="ab"/>
        <w:shd w:val="clear" w:color="auto" w:fill="FFFFFF"/>
        <w:spacing w:before="0" w:beforeAutospacing="0" w:after="0" w:afterAutospacing="0"/>
        <w:ind w:firstLine="709"/>
        <w:jc w:val="both"/>
        <w:rPr>
          <w:color w:val="000000"/>
        </w:rPr>
      </w:pPr>
      <w:r>
        <w:rPr>
          <w:color w:val="000000"/>
        </w:rPr>
        <w:t xml:space="preserve">В силу пункта 1 статьи 45 Арбитражного процессуального кодекса Приднестровской Молдавской Республики </w:t>
      </w:r>
      <w:r>
        <w:t>к</w:t>
      </w:r>
      <w:r w:rsidRPr="00097589">
        <w:t>аждое лицо, участвующее в деле, должно доказать те обстоятельства, на которые оно ссылается как на основани</w:t>
      </w:r>
      <w:proofErr w:type="gramStart"/>
      <w:r w:rsidRPr="00097589">
        <w:t>е</w:t>
      </w:r>
      <w:proofErr w:type="gramEnd"/>
      <w:r w:rsidRPr="00097589">
        <w:t xml:space="preserve"> своих требований и возражений.</w:t>
      </w:r>
    </w:p>
    <w:p w:rsidR="00164C0A" w:rsidRPr="009C6AD6" w:rsidRDefault="00164C0A" w:rsidP="00A43E7F">
      <w:pPr>
        <w:pStyle w:val="ab"/>
        <w:shd w:val="clear" w:color="auto" w:fill="FFFFFF"/>
        <w:spacing w:before="0" w:beforeAutospacing="0" w:after="0" w:afterAutospacing="0"/>
        <w:ind w:firstLine="709"/>
        <w:jc w:val="both"/>
        <w:rPr>
          <w:color w:val="000000"/>
        </w:rPr>
      </w:pPr>
      <w:r w:rsidRPr="009C6AD6">
        <w:rPr>
          <w:color w:val="000000"/>
        </w:rPr>
        <w:t>Распределение бремени доказывания в споре о возврате неосновательно</w:t>
      </w:r>
      <w:r w:rsidR="00161A56">
        <w:rPr>
          <w:color w:val="000000"/>
        </w:rPr>
        <w:t>го</w:t>
      </w:r>
      <w:r w:rsidRPr="009C6AD6">
        <w:rPr>
          <w:color w:val="000000"/>
        </w:rPr>
        <w:t xml:space="preserve"> </w:t>
      </w:r>
      <w:r w:rsidR="00161A56">
        <w:rPr>
          <w:color w:val="000000"/>
        </w:rPr>
        <w:t>обогащения</w:t>
      </w:r>
      <w:r w:rsidRPr="009C6AD6">
        <w:rPr>
          <w:color w:val="000000"/>
        </w:rPr>
        <w:t xml:space="preserve"> </w:t>
      </w:r>
      <w:r w:rsidR="00515047">
        <w:rPr>
          <w:color w:val="000000"/>
        </w:rPr>
        <w:t>осуществляется</w:t>
      </w:r>
      <w:r w:rsidRPr="009C6AD6">
        <w:rPr>
          <w:color w:val="000000"/>
        </w:rPr>
        <w:t xml:space="preserve"> в соответствии с особенностями оснований заявленного истцом требования. Исходя из объективной невозможности доказывания факта отсутствия</w:t>
      </w:r>
      <w:r>
        <w:rPr>
          <w:color w:val="000000"/>
        </w:rPr>
        <w:t xml:space="preserve"> правоотношений между сторонами,</w:t>
      </w:r>
      <w:r w:rsidRPr="009C6AD6">
        <w:rPr>
          <w:color w:val="000000"/>
        </w:rPr>
        <w:t xml:space="preserve"> </w:t>
      </w:r>
      <w:r w:rsidR="00515047">
        <w:rPr>
          <w:color w:val="000000"/>
        </w:rPr>
        <w:t xml:space="preserve">наличие правового основания и </w:t>
      </w:r>
      <w:r w:rsidR="00B1452C">
        <w:rPr>
          <w:color w:val="000000"/>
        </w:rPr>
        <w:t>отсутствие</w:t>
      </w:r>
      <w:r w:rsidR="00515047">
        <w:rPr>
          <w:color w:val="000000"/>
        </w:rPr>
        <w:t xml:space="preserve"> долга должен доказать ответчик. </w:t>
      </w:r>
    </w:p>
    <w:p w:rsidR="008F4641" w:rsidRDefault="008F4641" w:rsidP="008F4641">
      <w:pPr>
        <w:pStyle w:val="af"/>
        <w:ind w:left="0" w:firstLine="709"/>
        <w:jc w:val="both"/>
      </w:pPr>
      <w:r>
        <w:t xml:space="preserve">Из материалов дела следует, что </w:t>
      </w:r>
      <w:r w:rsidR="0097655E">
        <w:t xml:space="preserve">на основании </w:t>
      </w:r>
      <w:r w:rsidR="00B1452C">
        <w:t>счет</w:t>
      </w:r>
      <w:r w:rsidR="00764CE0">
        <w:t>а</w:t>
      </w:r>
      <w:r w:rsidR="00B1452C">
        <w:t xml:space="preserve"> - фактуры ответчика № 43 от 17 сентября 2014 года на сумму 300 000 рублей ПМР истцом платежным поручением №1433 от 25 сентября 2014 года перечислены денежные средства в сумме 200 000 рублей ПМР. В качестве назначения платежа указан аванс на закупку оборудования и материалов по счету № 43 от 17 сентября 2014 года.</w:t>
      </w:r>
    </w:p>
    <w:p w:rsidR="00E7449D" w:rsidRDefault="00E7449D" w:rsidP="001F73B6">
      <w:pPr>
        <w:pStyle w:val="ab"/>
        <w:shd w:val="clear" w:color="auto" w:fill="FFFFFF"/>
        <w:spacing w:before="0" w:beforeAutospacing="0" w:after="0" w:afterAutospacing="0"/>
        <w:ind w:firstLine="709"/>
        <w:jc w:val="both"/>
        <w:rPr>
          <w:color w:val="000000"/>
        </w:rPr>
      </w:pPr>
      <w:r>
        <w:rPr>
          <w:color w:val="000000"/>
        </w:rPr>
        <w:t xml:space="preserve">Арбитражный суд считает необоснованным квалификацию </w:t>
      </w:r>
      <w:r w:rsidR="00764CE0">
        <w:rPr>
          <w:color w:val="000000"/>
        </w:rPr>
        <w:t xml:space="preserve">ответчиком </w:t>
      </w:r>
      <w:r>
        <w:rPr>
          <w:color w:val="000000"/>
        </w:rPr>
        <w:t>отношений сторон как договор подряда.</w:t>
      </w:r>
    </w:p>
    <w:p w:rsidR="00E7449D" w:rsidRDefault="00E7449D" w:rsidP="00E7449D">
      <w:pPr>
        <w:pStyle w:val="ConsPlusNormal0"/>
        <w:ind w:firstLine="709"/>
        <w:jc w:val="both"/>
        <w:rPr>
          <w:rFonts w:ascii="Times New Roman" w:hAnsi="Times New Roman" w:cs="Times New Roman"/>
          <w:sz w:val="24"/>
          <w:szCs w:val="24"/>
        </w:rPr>
      </w:pPr>
      <w:r w:rsidRPr="00E7449D">
        <w:rPr>
          <w:rFonts w:ascii="Times New Roman" w:hAnsi="Times New Roman" w:cs="Times New Roman"/>
          <w:color w:val="000000"/>
          <w:sz w:val="24"/>
          <w:szCs w:val="24"/>
        </w:rPr>
        <w:t>Так,</w:t>
      </w:r>
      <w:r>
        <w:rPr>
          <w:color w:val="000000"/>
        </w:rPr>
        <w:t xml:space="preserve"> </w:t>
      </w:r>
      <w:r>
        <w:rPr>
          <w:rFonts w:ascii="Times New Roman" w:hAnsi="Times New Roman" w:cs="Times New Roman"/>
          <w:color w:val="000000"/>
          <w:sz w:val="24"/>
          <w:szCs w:val="24"/>
        </w:rPr>
        <w:t xml:space="preserve">в силу </w:t>
      </w:r>
      <w:r w:rsidRPr="00A345CC">
        <w:rPr>
          <w:rFonts w:ascii="Times New Roman" w:hAnsi="Times New Roman" w:cs="Times New Roman"/>
          <w:sz w:val="24"/>
          <w:szCs w:val="24"/>
        </w:rPr>
        <w:t xml:space="preserve">подпункта </w:t>
      </w:r>
      <w:r>
        <w:rPr>
          <w:rFonts w:ascii="Times New Roman" w:hAnsi="Times New Roman" w:cs="Times New Roman"/>
          <w:sz w:val="24"/>
          <w:szCs w:val="24"/>
        </w:rPr>
        <w:t>а)</w:t>
      </w:r>
      <w:r w:rsidRPr="00A345CC">
        <w:rPr>
          <w:rFonts w:ascii="Times New Roman" w:hAnsi="Times New Roman" w:cs="Times New Roman"/>
          <w:sz w:val="24"/>
          <w:szCs w:val="24"/>
        </w:rPr>
        <w:t xml:space="preserve"> пункта 1 статьи</w:t>
      </w:r>
      <w:r>
        <w:rPr>
          <w:rFonts w:ascii="Times New Roman" w:hAnsi="Times New Roman" w:cs="Times New Roman"/>
          <w:sz w:val="24"/>
          <w:szCs w:val="24"/>
        </w:rPr>
        <w:t xml:space="preserve"> 177</w:t>
      </w:r>
      <w:r w:rsidRPr="00A345CC">
        <w:rPr>
          <w:rFonts w:ascii="Times New Roman" w:hAnsi="Times New Roman" w:cs="Times New Roman"/>
          <w:sz w:val="24"/>
          <w:szCs w:val="24"/>
        </w:rPr>
        <w:t xml:space="preserve"> </w:t>
      </w:r>
      <w:r>
        <w:rPr>
          <w:rFonts w:ascii="Times New Roman" w:hAnsi="Times New Roman" w:cs="Times New Roman"/>
          <w:sz w:val="24"/>
          <w:szCs w:val="24"/>
        </w:rPr>
        <w:t xml:space="preserve">Гражданского кодекса Приднестровской Молдавской Республики </w:t>
      </w:r>
      <w:r w:rsidRPr="00A345CC">
        <w:rPr>
          <w:rFonts w:ascii="Times New Roman" w:hAnsi="Times New Roman" w:cs="Times New Roman"/>
          <w:sz w:val="24"/>
          <w:szCs w:val="24"/>
        </w:rPr>
        <w:t xml:space="preserve">сделки юридических лиц между собой должны совершаться в простой письменной форме, за исключением </w:t>
      </w:r>
      <w:r>
        <w:rPr>
          <w:rFonts w:ascii="Times New Roman" w:hAnsi="Times New Roman" w:cs="Times New Roman"/>
          <w:sz w:val="24"/>
          <w:szCs w:val="24"/>
        </w:rPr>
        <w:t>случаев, предусмотренных законом</w:t>
      </w:r>
      <w:r w:rsidRPr="00A345CC">
        <w:rPr>
          <w:rFonts w:ascii="Times New Roman" w:hAnsi="Times New Roman" w:cs="Times New Roman"/>
          <w:sz w:val="24"/>
          <w:szCs w:val="24"/>
        </w:rPr>
        <w:t>.</w:t>
      </w:r>
    </w:p>
    <w:p w:rsidR="00E7449D" w:rsidRDefault="008A43A6" w:rsidP="001F73B6">
      <w:pPr>
        <w:pStyle w:val="ab"/>
        <w:shd w:val="clear" w:color="auto" w:fill="FFFFFF"/>
        <w:spacing w:before="0" w:beforeAutospacing="0" w:after="0" w:afterAutospacing="0"/>
        <w:ind w:firstLine="709"/>
        <w:jc w:val="both"/>
      </w:pPr>
      <w:proofErr w:type="gramStart"/>
      <w:r>
        <w:rPr>
          <w:color w:val="000000"/>
        </w:rPr>
        <w:t xml:space="preserve">Переписка сторон (письма </w:t>
      </w:r>
      <w:r>
        <w:t>исх. № 123/04-14 от 17 сентября 2014 года, исх. № 10-1165/5 от 21 августа 2015 года),</w:t>
      </w:r>
      <w:r w:rsidRPr="008A43A6">
        <w:t xml:space="preserve"> </w:t>
      </w:r>
      <w:r>
        <w:t>счет - фактура № 43 от 17 сентября 2014 года, платежное поручение № 1433 от 25 сентября 2014 года не могут свидетельствовать о заключении договора подряда, так как не содержат существенных условий, а именно: предмет</w:t>
      </w:r>
      <w:r w:rsidR="00B640FF">
        <w:t>а</w:t>
      </w:r>
      <w:r>
        <w:t xml:space="preserve"> и </w:t>
      </w:r>
      <w:r>
        <w:lastRenderedPageBreak/>
        <w:t>срок</w:t>
      </w:r>
      <w:r w:rsidR="00B640FF">
        <w:t>ов</w:t>
      </w:r>
      <w:r>
        <w:t xml:space="preserve"> выполнения работ (статьи 731 и 737 Гражданского</w:t>
      </w:r>
      <w:proofErr w:type="gramEnd"/>
      <w:r>
        <w:t xml:space="preserve"> кодекса Приднестровской Молдавской Республики).</w:t>
      </w:r>
    </w:p>
    <w:p w:rsidR="008A43A6" w:rsidRDefault="008A43A6" w:rsidP="001F73B6">
      <w:pPr>
        <w:pStyle w:val="ab"/>
        <w:shd w:val="clear" w:color="auto" w:fill="FFFFFF"/>
        <w:spacing w:before="0" w:beforeAutospacing="0" w:after="0" w:afterAutospacing="0"/>
        <w:ind w:firstLine="709"/>
        <w:jc w:val="both"/>
        <w:rPr>
          <w:color w:val="000000"/>
        </w:rPr>
      </w:pPr>
      <w:r>
        <w:t xml:space="preserve">Подтверждением данного довода ответчика также не является </w:t>
      </w:r>
      <w:r w:rsidR="008A0D2D">
        <w:t xml:space="preserve">и </w:t>
      </w:r>
      <w:r>
        <w:t xml:space="preserve">акт выполненных работ, </w:t>
      </w:r>
      <w:r w:rsidR="00B66517">
        <w:t>который составлен во исполнение иного договора -</w:t>
      </w:r>
      <w:r>
        <w:t xml:space="preserve"> договор</w:t>
      </w:r>
      <w:r w:rsidR="00B66517">
        <w:t>а</w:t>
      </w:r>
      <w:r>
        <w:t xml:space="preserve"> № 0606-2014/12/СП/ПМР. </w:t>
      </w:r>
    </w:p>
    <w:p w:rsidR="00064693" w:rsidRDefault="00064693" w:rsidP="001F73B6">
      <w:pPr>
        <w:pStyle w:val="ab"/>
        <w:shd w:val="clear" w:color="auto" w:fill="FFFFFF"/>
        <w:spacing w:before="0" w:beforeAutospacing="0" w:after="0" w:afterAutospacing="0"/>
        <w:ind w:firstLine="709"/>
        <w:jc w:val="both"/>
      </w:pPr>
      <w:r>
        <w:rPr>
          <w:color w:val="000000"/>
        </w:rPr>
        <w:t xml:space="preserve">Арбитражный суд </w:t>
      </w:r>
      <w:r w:rsidR="008E6AE4">
        <w:rPr>
          <w:color w:val="000000"/>
        </w:rPr>
        <w:t>оценивает как</w:t>
      </w:r>
      <w:r>
        <w:rPr>
          <w:color w:val="000000"/>
        </w:rPr>
        <w:t xml:space="preserve"> </w:t>
      </w:r>
      <w:r w:rsidR="008E6AE4">
        <w:rPr>
          <w:color w:val="000000"/>
        </w:rPr>
        <w:t>не основанный на нормах Гражданского кодекса Приднестровской Молдавской Республики</w:t>
      </w:r>
      <w:r>
        <w:rPr>
          <w:color w:val="000000"/>
        </w:rPr>
        <w:t xml:space="preserve"> довод ООО «АРАЛ» о существовании между сторонами отношений по купле-продаже </w:t>
      </w:r>
      <w:r>
        <w:t>с предварительной оплатой закупки оборудования и материалов.</w:t>
      </w:r>
    </w:p>
    <w:p w:rsidR="00DE5262" w:rsidRDefault="00064693" w:rsidP="001F73B6">
      <w:pPr>
        <w:pStyle w:val="ab"/>
        <w:shd w:val="clear" w:color="auto" w:fill="FFFFFF"/>
        <w:spacing w:before="0" w:beforeAutospacing="0" w:after="0" w:afterAutospacing="0"/>
        <w:ind w:firstLine="709"/>
        <w:jc w:val="both"/>
      </w:pPr>
      <w:r>
        <w:t xml:space="preserve">Так, в обоснование данной позиции ответчик ссылается на </w:t>
      </w:r>
      <w:r w:rsidR="00DE5262">
        <w:t>совокупность следующих документов: письм</w:t>
      </w:r>
      <w:proofErr w:type="gramStart"/>
      <w:r w:rsidR="00DE5262">
        <w:t>о ООО</w:t>
      </w:r>
      <w:proofErr w:type="gramEnd"/>
      <w:r w:rsidR="00DE5262">
        <w:t xml:space="preserve"> «АРАЛ» в адрес истца (исх. № 123/04-14 от 17 сентября 2014 года), письмо ООО «НЭТ» в адрес ответчика (исх. № 10-1165/5 от 21 августа 2015 года), счет – фактуру 43 от 17 сентября 2014 года.</w:t>
      </w:r>
    </w:p>
    <w:p w:rsidR="006172BE" w:rsidRPr="00F35328" w:rsidRDefault="006172BE" w:rsidP="001F73B6">
      <w:pPr>
        <w:pStyle w:val="ab"/>
        <w:shd w:val="clear" w:color="auto" w:fill="FFFFFF"/>
        <w:spacing w:before="0" w:beforeAutospacing="0" w:after="0" w:afterAutospacing="0"/>
        <w:ind w:firstLine="709"/>
        <w:jc w:val="both"/>
      </w:pPr>
      <w:r>
        <w:t xml:space="preserve">Изучив перечисленные документы, суд установил, что в письме ООО «АРАЛ» в адрес истца (исх. № 123/04-14 от 17 сентября 2014 года) речь идет об автоматической насосной станции </w:t>
      </w:r>
      <w:proofErr w:type="gramStart"/>
      <w:r>
        <w:t>Н</w:t>
      </w:r>
      <w:proofErr w:type="gramEnd"/>
      <w:r>
        <w:t>YDRO MYLTI-F, в письме ООО «НЭТ» (исх. № 10-1165/5 от 21 августа 2015 года) –</w:t>
      </w:r>
      <w:r w:rsidR="00F35328">
        <w:t xml:space="preserve"> о поставленной моноблочной насосной установке MYLTI</w:t>
      </w:r>
      <w:r w:rsidR="00F35328">
        <w:rPr>
          <w:lang w:val="en-US"/>
        </w:rPr>
        <w:t>LIFT</w:t>
      </w:r>
      <w:r w:rsidR="00F35328">
        <w:t>,</w:t>
      </w:r>
      <w:r w:rsidR="00F35328" w:rsidRPr="00F35328">
        <w:t xml:space="preserve"> в то время как в счет – фактуре </w:t>
      </w:r>
      <w:r w:rsidR="00F35328">
        <w:t xml:space="preserve">№ 43 от 17 сентября 2014 года в разделе «наименование» указано «аванс на оборудования и материалов выполнения ВПВ». </w:t>
      </w:r>
    </w:p>
    <w:p w:rsidR="00064693" w:rsidRDefault="00F35328" w:rsidP="001F73B6">
      <w:pPr>
        <w:pStyle w:val="ab"/>
        <w:shd w:val="clear" w:color="auto" w:fill="FFFFFF"/>
        <w:spacing w:before="0" w:beforeAutospacing="0" w:after="0" w:afterAutospacing="0"/>
        <w:ind w:firstLine="709"/>
        <w:jc w:val="both"/>
      </w:pPr>
      <w:r>
        <w:t xml:space="preserve">Указанное </w:t>
      </w:r>
      <w:r w:rsidR="00582806">
        <w:t xml:space="preserve">исключает возможность </w:t>
      </w:r>
      <w:r>
        <w:t xml:space="preserve">прийти к выводу о том, что в поименованных выше документах указано одно и то же оборудование. Следовательно, сторонами не согласованы условия о наименовании и количестве товара, что является обязательным для договора купли-продажи в силу </w:t>
      </w:r>
      <w:r w:rsidR="00582806">
        <w:t>пункт</w:t>
      </w:r>
      <w:r>
        <w:t>а</w:t>
      </w:r>
      <w:r w:rsidR="00582806">
        <w:t xml:space="preserve"> 3 статьи 472 Гражданского кодекса Приднестровской Молдавской Республики.</w:t>
      </w:r>
    </w:p>
    <w:p w:rsidR="00C2295C" w:rsidRPr="00C2295C" w:rsidRDefault="00C2295C" w:rsidP="00C2295C">
      <w:pPr>
        <w:pStyle w:val="ab"/>
        <w:shd w:val="clear" w:color="auto" w:fill="FFFFFF"/>
        <w:spacing w:before="0" w:beforeAutospacing="0" w:after="0" w:afterAutospacing="0"/>
        <w:ind w:firstLine="709"/>
        <w:jc w:val="both"/>
      </w:pPr>
      <w:r>
        <w:rPr>
          <w:color w:val="000000"/>
        </w:rPr>
        <w:t xml:space="preserve">По аналогичным основаниям суд считает неверным рассматривать как акцепт платежное поручение истца </w:t>
      </w:r>
      <w:r>
        <w:t xml:space="preserve">№ 1433 от 25 сентября 2014 года на оферту ответчика (исх. №123/04-14 от 17 сентября 2014 года). </w:t>
      </w:r>
      <w:r w:rsidR="00541009">
        <w:t>О</w:t>
      </w:r>
      <w:r>
        <w:t>тсутствие в счет</w:t>
      </w:r>
      <w:r w:rsidR="00635CAC">
        <w:t>е</w:t>
      </w:r>
      <w:r>
        <w:t xml:space="preserve"> - фактуре № 43 от 17 сентября 2014 года</w:t>
      </w:r>
      <w:r w:rsidR="00541009">
        <w:t>, которое указано в качестве назначения платежа в поручении № 1433 от 25 сентября 2014 года,</w:t>
      </w:r>
      <w:r>
        <w:t xml:space="preserve"> </w:t>
      </w:r>
      <w:r w:rsidR="00541009">
        <w:t>наименования</w:t>
      </w:r>
      <w:r>
        <w:t xml:space="preserve"> конкретно</w:t>
      </w:r>
      <w:r w:rsidR="00541009">
        <w:t>го</w:t>
      </w:r>
      <w:r>
        <w:t xml:space="preserve"> оборудовани</w:t>
      </w:r>
      <w:r w:rsidR="00541009">
        <w:t>я</w:t>
      </w:r>
      <w:r>
        <w:t xml:space="preserve"> не позволяет суду сделать вывод о том, что </w:t>
      </w:r>
      <w:r w:rsidR="00827F46">
        <w:t>во исполнение какого обязательства перечислены денежные средства в сумме 200 000 рублей ПМР</w:t>
      </w:r>
      <w:r>
        <w:t>.</w:t>
      </w:r>
      <w:r w:rsidR="00890534">
        <w:t xml:space="preserve"> Соответственно, суд не считает не подлежащим применение статьи 452 Гражданского кодекса Приднестровской Молдавской Республики, на которую ссылается ООО «АРАЛ».</w:t>
      </w:r>
    </w:p>
    <w:p w:rsidR="00064693" w:rsidRDefault="00635CAC" w:rsidP="001F73B6">
      <w:pPr>
        <w:pStyle w:val="ab"/>
        <w:shd w:val="clear" w:color="auto" w:fill="FFFFFF"/>
        <w:spacing w:before="0" w:beforeAutospacing="0" w:after="0" w:afterAutospacing="0"/>
        <w:ind w:firstLine="709"/>
        <w:jc w:val="both"/>
        <w:rPr>
          <w:color w:val="000000"/>
        </w:rPr>
      </w:pPr>
      <w:r>
        <w:rPr>
          <w:color w:val="000000"/>
        </w:rPr>
        <w:t xml:space="preserve">Арбитражный </w:t>
      </w:r>
      <w:r w:rsidR="008E6AE4">
        <w:rPr>
          <w:color w:val="000000"/>
        </w:rPr>
        <w:t xml:space="preserve">суд отмечает, что ответчиком одни и те же документы </w:t>
      </w:r>
      <w:r w:rsidR="00541009">
        <w:rPr>
          <w:color w:val="000000"/>
        </w:rPr>
        <w:t xml:space="preserve">представлены </w:t>
      </w:r>
      <w:r w:rsidR="008E6AE4">
        <w:rPr>
          <w:color w:val="000000"/>
        </w:rPr>
        <w:t>одновременно</w:t>
      </w:r>
      <w:r w:rsidR="00541009">
        <w:rPr>
          <w:color w:val="000000"/>
        </w:rPr>
        <w:t xml:space="preserve"> как доказательства</w:t>
      </w:r>
      <w:r w:rsidR="008E6AE4">
        <w:rPr>
          <w:color w:val="000000"/>
        </w:rPr>
        <w:t xml:space="preserve"> договор</w:t>
      </w:r>
      <w:r w:rsidR="00541009">
        <w:rPr>
          <w:color w:val="000000"/>
        </w:rPr>
        <w:t>а</w:t>
      </w:r>
      <w:r w:rsidR="008E6AE4">
        <w:rPr>
          <w:color w:val="000000"/>
        </w:rPr>
        <w:t xml:space="preserve"> подряда,</w:t>
      </w:r>
      <w:r w:rsidR="00541009">
        <w:rPr>
          <w:color w:val="000000"/>
        </w:rPr>
        <w:t xml:space="preserve"> так</w:t>
      </w:r>
      <w:r w:rsidR="008E6AE4">
        <w:rPr>
          <w:color w:val="000000"/>
        </w:rPr>
        <w:t xml:space="preserve"> и договор</w:t>
      </w:r>
      <w:r w:rsidR="00541009">
        <w:rPr>
          <w:color w:val="000000"/>
        </w:rPr>
        <w:t>а</w:t>
      </w:r>
      <w:r w:rsidR="008E6AE4">
        <w:rPr>
          <w:color w:val="000000"/>
        </w:rPr>
        <w:t xml:space="preserve"> купли-продажи. Изложенное </w:t>
      </w:r>
      <w:r w:rsidR="008147DF">
        <w:rPr>
          <w:color w:val="000000"/>
        </w:rPr>
        <w:t xml:space="preserve">дополнительно </w:t>
      </w:r>
      <w:r w:rsidR="008E6AE4">
        <w:rPr>
          <w:color w:val="000000"/>
        </w:rPr>
        <w:t xml:space="preserve">свидетельствует о том, что </w:t>
      </w:r>
      <w:r w:rsidR="000801E0">
        <w:rPr>
          <w:color w:val="000000"/>
        </w:rPr>
        <w:t xml:space="preserve">из содержания </w:t>
      </w:r>
      <w:r w:rsidR="008E6AE4">
        <w:rPr>
          <w:color w:val="000000"/>
        </w:rPr>
        <w:t>соответствующи</w:t>
      </w:r>
      <w:r w:rsidR="000801E0">
        <w:rPr>
          <w:color w:val="000000"/>
        </w:rPr>
        <w:t>х</w:t>
      </w:r>
      <w:r w:rsidR="008E6AE4">
        <w:rPr>
          <w:color w:val="000000"/>
        </w:rPr>
        <w:t xml:space="preserve"> документ</w:t>
      </w:r>
      <w:r w:rsidR="000801E0">
        <w:rPr>
          <w:color w:val="000000"/>
        </w:rPr>
        <w:t>ов</w:t>
      </w:r>
      <w:r w:rsidR="008E6AE4">
        <w:rPr>
          <w:color w:val="000000"/>
        </w:rPr>
        <w:t xml:space="preserve"> </w:t>
      </w:r>
      <w:r w:rsidR="000801E0">
        <w:rPr>
          <w:color w:val="000000"/>
        </w:rPr>
        <w:t>не представляется возможным определить</w:t>
      </w:r>
      <w:r w:rsidR="008E6AE4">
        <w:rPr>
          <w:color w:val="000000"/>
        </w:rPr>
        <w:t xml:space="preserve"> существенны</w:t>
      </w:r>
      <w:r w:rsidR="000801E0">
        <w:rPr>
          <w:color w:val="000000"/>
        </w:rPr>
        <w:t>е</w:t>
      </w:r>
      <w:r w:rsidR="008E6AE4">
        <w:rPr>
          <w:color w:val="000000"/>
        </w:rPr>
        <w:t xml:space="preserve"> услов</w:t>
      </w:r>
      <w:r w:rsidR="000801E0">
        <w:rPr>
          <w:color w:val="000000"/>
        </w:rPr>
        <w:t>ия</w:t>
      </w:r>
      <w:r w:rsidR="008E6AE4">
        <w:rPr>
          <w:color w:val="000000"/>
        </w:rPr>
        <w:t xml:space="preserve"> какой-либо сделки, и, следовательно, </w:t>
      </w:r>
      <w:r w:rsidR="000801E0">
        <w:rPr>
          <w:color w:val="000000"/>
        </w:rPr>
        <w:t>свидетельствует об отсутствии</w:t>
      </w:r>
      <w:r w:rsidR="008E6AE4">
        <w:rPr>
          <w:color w:val="000000"/>
        </w:rPr>
        <w:t xml:space="preserve"> оснований, предусмотренных договором, для перечисления истцом и получения ответчиком денежных сре</w:t>
      </w:r>
      <w:proofErr w:type="gramStart"/>
      <w:r w:rsidR="008E6AE4">
        <w:rPr>
          <w:color w:val="000000"/>
        </w:rPr>
        <w:t>дств в с</w:t>
      </w:r>
      <w:proofErr w:type="gramEnd"/>
      <w:r w:rsidR="008E6AE4">
        <w:rPr>
          <w:color w:val="000000"/>
        </w:rPr>
        <w:t>умме 200 000 рублей ПМР.</w:t>
      </w:r>
    </w:p>
    <w:p w:rsidR="00541009" w:rsidRPr="00541009" w:rsidRDefault="001C174F" w:rsidP="00541009">
      <w:pPr>
        <w:pStyle w:val="ConsPlusNormal0"/>
        <w:ind w:firstLine="709"/>
        <w:jc w:val="both"/>
        <w:rPr>
          <w:rFonts w:ascii="Times New Roman" w:hAnsi="Times New Roman" w:cs="Times New Roman"/>
          <w:sz w:val="24"/>
          <w:szCs w:val="24"/>
        </w:rPr>
      </w:pPr>
      <w:r w:rsidRPr="00541009">
        <w:rPr>
          <w:rFonts w:ascii="Times New Roman" w:hAnsi="Times New Roman" w:cs="Times New Roman"/>
          <w:color w:val="000000"/>
          <w:sz w:val="24"/>
          <w:szCs w:val="24"/>
        </w:rPr>
        <w:t>Довод ООО «</w:t>
      </w:r>
      <w:r w:rsidR="00541009" w:rsidRPr="00541009">
        <w:rPr>
          <w:rFonts w:ascii="Times New Roman" w:hAnsi="Times New Roman" w:cs="Times New Roman"/>
          <w:color w:val="000000"/>
          <w:sz w:val="24"/>
          <w:szCs w:val="24"/>
        </w:rPr>
        <w:t>АРАЛ</w:t>
      </w:r>
      <w:r w:rsidRPr="00541009">
        <w:rPr>
          <w:rFonts w:ascii="Times New Roman" w:hAnsi="Times New Roman" w:cs="Times New Roman"/>
          <w:color w:val="000000"/>
          <w:sz w:val="24"/>
          <w:szCs w:val="24"/>
        </w:rPr>
        <w:t>» о</w:t>
      </w:r>
      <w:r w:rsidR="00541009" w:rsidRPr="00541009">
        <w:rPr>
          <w:rFonts w:ascii="Times New Roman" w:hAnsi="Times New Roman" w:cs="Times New Roman"/>
          <w:color w:val="000000"/>
          <w:sz w:val="24"/>
          <w:szCs w:val="24"/>
        </w:rPr>
        <w:t>б оплате выполненных работ истцом вмест</w:t>
      </w:r>
      <w:proofErr w:type="gramStart"/>
      <w:r w:rsidR="00541009" w:rsidRPr="00541009">
        <w:rPr>
          <w:rFonts w:ascii="Times New Roman" w:hAnsi="Times New Roman" w:cs="Times New Roman"/>
          <w:color w:val="000000"/>
          <w:sz w:val="24"/>
          <w:szCs w:val="24"/>
        </w:rPr>
        <w:t>о ООО</w:t>
      </w:r>
      <w:proofErr w:type="gramEnd"/>
      <w:r w:rsidRPr="00541009">
        <w:rPr>
          <w:rFonts w:ascii="Times New Roman" w:hAnsi="Times New Roman" w:cs="Times New Roman"/>
          <w:color w:val="000000"/>
          <w:sz w:val="24"/>
          <w:szCs w:val="24"/>
        </w:rPr>
        <w:t xml:space="preserve"> «</w:t>
      </w:r>
      <w:proofErr w:type="spellStart"/>
      <w:r w:rsidRPr="00541009">
        <w:rPr>
          <w:rFonts w:ascii="Times New Roman" w:hAnsi="Times New Roman" w:cs="Times New Roman"/>
          <w:color w:val="000000"/>
          <w:sz w:val="24"/>
          <w:szCs w:val="24"/>
        </w:rPr>
        <w:t>ЭнСиПроект</w:t>
      </w:r>
      <w:proofErr w:type="spellEnd"/>
      <w:r w:rsidRPr="00541009">
        <w:rPr>
          <w:rFonts w:ascii="Times New Roman" w:hAnsi="Times New Roman" w:cs="Times New Roman"/>
          <w:color w:val="000000"/>
          <w:sz w:val="24"/>
          <w:szCs w:val="24"/>
        </w:rPr>
        <w:t>» не нашел подтверждения в ходе судебного разбирательства.</w:t>
      </w:r>
      <w:r w:rsidR="00D80182">
        <w:rPr>
          <w:rFonts w:ascii="Times New Roman" w:hAnsi="Times New Roman" w:cs="Times New Roman"/>
          <w:color w:val="000000"/>
          <w:sz w:val="24"/>
          <w:szCs w:val="24"/>
        </w:rPr>
        <w:t xml:space="preserve"> </w:t>
      </w:r>
      <w:r w:rsidR="00541009">
        <w:rPr>
          <w:rFonts w:ascii="Times New Roman" w:hAnsi="Times New Roman" w:cs="Times New Roman"/>
          <w:color w:val="000000"/>
          <w:sz w:val="24"/>
          <w:szCs w:val="24"/>
        </w:rPr>
        <w:t xml:space="preserve">Ответчиком </w:t>
      </w:r>
      <w:r w:rsidR="00541009" w:rsidRPr="00541009">
        <w:rPr>
          <w:rFonts w:ascii="Times New Roman" w:hAnsi="Times New Roman" w:cs="Times New Roman"/>
          <w:sz w:val="24"/>
          <w:szCs w:val="24"/>
        </w:rPr>
        <w:t>не представ</w:t>
      </w:r>
      <w:r w:rsidR="00541009">
        <w:rPr>
          <w:rFonts w:ascii="Times New Roman" w:hAnsi="Times New Roman" w:cs="Times New Roman"/>
          <w:sz w:val="24"/>
          <w:szCs w:val="24"/>
        </w:rPr>
        <w:t>лено</w:t>
      </w:r>
      <w:r w:rsidR="00541009" w:rsidRPr="00541009">
        <w:rPr>
          <w:rFonts w:ascii="Times New Roman" w:hAnsi="Times New Roman" w:cs="Times New Roman"/>
          <w:sz w:val="24"/>
          <w:szCs w:val="24"/>
        </w:rPr>
        <w:t xml:space="preserve"> суду доказательств, соответствующих требованиям статей 48, 49 Арбитражного процессуального кодекса Приднестровской Молдавской Республики, подтверждающих перечисление истцом денежных средств ООО «НЭТ» з</w:t>
      </w:r>
      <w:proofErr w:type="gramStart"/>
      <w:r w:rsidR="00541009" w:rsidRPr="00541009">
        <w:rPr>
          <w:rFonts w:ascii="Times New Roman" w:hAnsi="Times New Roman" w:cs="Times New Roman"/>
          <w:sz w:val="24"/>
          <w:szCs w:val="24"/>
        </w:rPr>
        <w:t>а ООО</w:t>
      </w:r>
      <w:proofErr w:type="gramEnd"/>
      <w:r w:rsidR="00541009" w:rsidRPr="00541009">
        <w:rPr>
          <w:rFonts w:ascii="Times New Roman" w:hAnsi="Times New Roman" w:cs="Times New Roman"/>
          <w:sz w:val="24"/>
          <w:szCs w:val="24"/>
        </w:rPr>
        <w:t xml:space="preserve"> «</w:t>
      </w:r>
      <w:proofErr w:type="spellStart"/>
      <w:r w:rsidR="00541009" w:rsidRPr="00541009">
        <w:rPr>
          <w:rFonts w:ascii="Times New Roman" w:hAnsi="Times New Roman" w:cs="Times New Roman"/>
          <w:sz w:val="24"/>
          <w:szCs w:val="24"/>
        </w:rPr>
        <w:t>ЭнСиПроект</w:t>
      </w:r>
      <w:proofErr w:type="spellEnd"/>
      <w:r w:rsidR="00541009" w:rsidRPr="00541009">
        <w:rPr>
          <w:rFonts w:ascii="Times New Roman" w:hAnsi="Times New Roman" w:cs="Times New Roman"/>
          <w:sz w:val="24"/>
          <w:szCs w:val="24"/>
        </w:rPr>
        <w:t>», в том числе и в порядке статьи 330 Гражданского кодекса Приднестровской Молдавской Республики (исполнение обязательств третьим лицом).</w:t>
      </w:r>
    </w:p>
    <w:p w:rsidR="001C174F" w:rsidRDefault="00321FFF" w:rsidP="001C174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w:t>
      </w:r>
      <w:r w:rsidR="001C174F">
        <w:rPr>
          <w:rFonts w:ascii="Times New Roman" w:hAnsi="Times New Roman" w:cs="Times New Roman"/>
          <w:sz w:val="24"/>
          <w:szCs w:val="24"/>
        </w:rPr>
        <w:t>асходовани</w:t>
      </w:r>
      <w:r>
        <w:rPr>
          <w:rFonts w:ascii="Times New Roman" w:hAnsi="Times New Roman" w:cs="Times New Roman"/>
          <w:sz w:val="24"/>
          <w:szCs w:val="24"/>
        </w:rPr>
        <w:t>е</w:t>
      </w:r>
      <w:r w:rsidR="001C174F">
        <w:rPr>
          <w:rFonts w:ascii="Times New Roman" w:hAnsi="Times New Roman" w:cs="Times New Roman"/>
          <w:sz w:val="24"/>
          <w:szCs w:val="24"/>
        </w:rPr>
        <w:t xml:space="preserve"> денежных средств, перечисленных истцом, не вход</w:t>
      </w:r>
      <w:r w:rsidR="00546B8F">
        <w:rPr>
          <w:rFonts w:ascii="Times New Roman" w:hAnsi="Times New Roman" w:cs="Times New Roman"/>
          <w:sz w:val="24"/>
          <w:szCs w:val="24"/>
        </w:rPr>
        <w:t>и</w:t>
      </w:r>
      <w:r w:rsidR="001C174F">
        <w:rPr>
          <w:rFonts w:ascii="Times New Roman" w:hAnsi="Times New Roman" w:cs="Times New Roman"/>
          <w:sz w:val="24"/>
          <w:szCs w:val="24"/>
        </w:rPr>
        <w:t>т в предмет доказывания и, как следствие, не подлеж</w:t>
      </w:r>
      <w:r>
        <w:rPr>
          <w:rFonts w:ascii="Times New Roman" w:hAnsi="Times New Roman" w:cs="Times New Roman"/>
          <w:sz w:val="24"/>
          <w:szCs w:val="24"/>
        </w:rPr>
        <w:t>а</w:t>
      </w:r>
      <w:r w:rsidR="001C174F">
        <w:rPr>
          <w:rFonts w:ascii="Times New Roman" w:hAnsi="Times New Roman" w:cs="Times New Roman"/>
          <w:sz w:val="24"/>
          <w:szCs w:val="24"/>
        </w:rPr>
        <w:t xml:space="preserve">т исследованию </w:t>
      </w:r>
      <w:r w:rsidR="00750EA9">
        <w:rPr>
          <w:rFonts w:ascii="Times New Roman" w:hAnsi="Times New Roman" w:cs="Times New Roman"/>
          <w:sz w:val="24"/>
          <w:szCs w:val="24"/>
        </w:rPr>
        <w:t xml:space="preserve">по рассматриваемому делу </w:t>
      </w:r>
      <w:r>
        <w:rPr>
          <w:rFonts w:ascii="Times New Roman" w:hAnsi="Times New Roman" w:cs="Times New Roman"/>
          <w:sz w:val="24"/>
          <w:szCs w:val="24"/>
        </w:rPr>
        <w:t>соответствующие обстоятельства</w:t>
      </w:r>
      <w:r w:rsidR="00750EA9">
        <w:rPr>
          <w:rFonts w:ascii="Times New Roman" w:hAnsi="Times New Roman" w:cs="Times New Roman"/>
          <w:sz w:val="24"/>
          <w:szCs w:val="24"/>
        </w:rPr>
        <w:t xml:space="preserve"> и доводы ответчика</w:t>
      </w:r>
      <w:r w:rsidR="001C174F">
        <w:rPr>
          <w:rFonts w:ascii="Times New Roman" w:hAnsi="Times New Roman" w:cs="Times New Roman"/>
          <w:sz w:val="24"/>
          <w:szCs w:val="24"/>
        </w:rPr>
        <w:t>.</w:t>
      </w:r>
      <w:r w:rsidR="00D80182">
        <w:rPr>
          <w:rFonts w:ascii="Times New Roman" w:hAnsi="Times New Roman" w:cs="Times New Roman"/>
          <w:sz w:val="24"/>
          <w:szCs w:val="24"/>
        </w:rPr>
        <w:t xml:space="preserve"> При таких обстоятельствах представленные ответчиком в обоснование названного довода доказательства не отвечают критерию </w:t>
      </w:r>
      <w:proofErr w:type="spellStart"/>
      <w:r w:rsidR="00D80182">
        <w:rPr>
          <w:rFonts w:ascii="Times New Roman" w:hAnsi="Times New Roman" w:cs="Times New Roman"/>
          <w:sz w:val="24"/>
          <w:szCs w:val="24"/>
        </w:rPr>
        <w:t>относимости</w:t>
      </w:r>
      <w:proofErr w:type="spellEnd"/>
      <w:r w:rsidR="00D80182">
        <w:rPr>
          <w:rFonts w:ascii="Times New Roman" w:hAnsi="Times New Roman" w:cs="Times New Roman"/>
          <w:sz w:val="24"/>
          <w:szCs w:val="24"/>
        </w:rPr>
        <w:t>, предусмотренному статьей 48 Арбитражного процессуального кодекса Приднестровской Молдавской Республики.</w:t>
      </w:r>
    </w:p>
    <w:p w:rsidR="001C174F" w:rsidRDefault="001C174F" w:rsidP="001C174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Доказательств иных договорных отношений между сторонами</w:t>
      </w:r>
      <w:r w:rsidR="00D80182">
        <w:rPr>
          <w:rFonts w:ascii="Times New Roman" w:hAnsi="Times New Roman" w:cs="Times New Roman"/>
          <w:sz w:val="24"/>
          <w:szCs w:val="24"/>
        </w:rPr>
        <w:t xml:space="preserve">, во исполнение </w:t>
      </w:r>
      <w:r w:rsidR="00D80182">
        <w:rPr>
          <w:rFonts w:ascii="Times New Roman" w:hAnsi="Times New Roman" w:cs="Times New Roman"/>
          <w:sz w:val="24"/>
          <w:szCs w:val="24"/>
        </w:rPr>
        <w:lastRenderedPageBreak/>
        <w:t>которых истец перечислил, а ответчик принял денежные средства в сумме 200 000 рублей ПМР,</w:t>
      </w:r>
      <w:r>
        <w:rPr>
          <w:rFonts w:ascii="Times New Roman" w:hAnsi="Times New Roman" w:cs="Times New Roman"/>
          <w:sz w:val="24"/>
          <w:szCs w:val="24"/>
        </w:rPr>
        <w:t xml:space="preserve"> суду не представлено.</w:t>
      </w:r>
    </w:p>
    <w:p w:rsidR="001C174F" w:rsidRDefault="001C174F" w:rsidP="001C174F">
      <w:pPr>
        <w:pStyle w:val="af"/>
        <w:ind w:left="0" w:firstLine="709"/>
        <w:jc w:val="both"/>
      </w:pPr>
      <w:r>
        <w:t>Относительно довод</w:t>
      </w:r>
      <w:proofErr w:type="gramStart"/>
      <w:r>
        <w:t>а ООО</w:t>
      </w:r>
      <w:proofErr w:type="gramEnd"/>
      <w:r>
        <w:t xml:space="preserve"> «</w:t>
      </w:r>
      <w:r w:rsidR="00A91F22">
        <w:t>АРАЛ</w:t>
      </w:r>
      <w:r>
        <w:t xml:space="preserve">» о невозможности ошибочного перечисления денежных средств истцом Арбитражный суд отмечает следующее. </w:t>
      </w:r>
    </w:p>
    <w:p w:rsidR="001C174F" w:rsidRDefault="001C174F" w:rsidP="001C174F">
      <w:pPr>
        <w:pStyle w:val="af"/>
        <w:ind w:left="0" w:firstLine="709"/>
        <w:jc w:val="both"/>
        <w:rPr>
          <w:color w:val="000000"/>
        </w:rPr>
      </w:pPr>
      <w:r>
        <w:t xml:space="preserve">Согласно части третьей статьи 1136 Гражданского кодекса Приднестровской Молдавской Республики </w:t>
      </w:r>
      <w:r>
        <w:rPr>
          <w:color w:val="000000"/>
        </w:rPr>
        <w:t>п</w:t>
      </w:r>
      <w:r w:rsidRPr="00DF448E">
        <w:rPr>
          <w:color w:val="000000"/>
        </w:rPr>
        <w:t>равила, предусмотренные главой</w:t>
      </w:r>
      <w:r>
        <w:rPr>
          <w:color w:val="000000"/>
        </w:rPr>
        <w:t xml:space="preserve"> 61 названного Кодекса</w:t>
      </w:r>
      <w:r w:rsidRPr="00DF448E">
        <w:rPr>
          <w:color w:val="000000"/>
        </w:rP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1C174F" w:rsidRPr="00E72BC2" w:rsidRDefault="001C174F" w:rsidP="001C174F">
      <w:pPr>
        <w:pStyle w:val="ab"/>
        <w:shd w:val="clear" w:color="auto" w:fill="FFFFFF"/>
        <w:spacing w:before="0" w:beforeAutospacing="0" w:after="0" w:afterAutospacing="0"/>
        <w:ind w:firstLine="709"/>
        <w:jc w:val="both"/>
      </w:pPr>
      <w:r w:rsidRPr="00E72BC2">
        <w:t>В силу указанной нормы кодифицированного закона не име</w:t>
      </w:r>
      <w:r>
        <w:t>ю</w:t>
      </w:r>
      <w:r w:rsidRPr="00E72BC2">
        <w:t>т правового значения причины заблуждения ответчика относительно основания перечисления ему денежных средств.</w:t>
      </w:r>
      <w:r w:rsidRPr="00E72BC2">
        <w:rPr>
          <w:rStyle w:val="apple-converted-space"/>
        </w:rPr>
        <w:t> </w:t>
      </w:r>
    </w:p>
    <w:p w:rsidR="001C174F" w:rsidRDefault="001C174F" w:rsidP="001C174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Несмотря на то, что перечисление денежных средств в отсутствие оснований, предусмотренных договором или законом, свидетельствует о небрежности, неразумности поведения истца, таковое не может служить правовым основанием для отказа в возврате неосновательного обогащения.</w:t>
      </w:r>
    </w:p>
    <w:p w:rsidR="001C174F" w:rsidRDefault="001C174F" w:rsidP="001C174F">
      <w:pPr>
        <w:ind w:firstLine="720"/>
        <w:jc w:val="both"/>
        <w:rPr>
          <w:color w:val="000000"/>
          <w:shd w:val="clear" w:color="auto" w:fill="FFFFFF"/>
        </w:rPr>
      </w:pPr>
      <w:r w:rsidRPr="009C6AD6">
        <w:rPr>
          <w:color w:val="000000"/>
          <w:shd w:val="clear" w:color="auto" w:fill="FFFFFF"/>
        </w:rPr>
        <w:t xml:space="preserve">При этом ответчик, действуя разумно и добросовестно, в случае, </w:t>
      </w:r>
      <w:r>
        <w:rPr>
          <w:color w:val="000000"/>
          <w:shd w:val="clear" w:color="auto" w:fill="FFFFFF"/>
        </w:rPr>
        <w:t>когда</w:t>
      </w:r>
      <w:r w:rsidRPr="009C6AD6">
        <w:rPr>
          <w:color w:val="000000"/>
          <w:shd w:val="clear" w:color="auto" w:fill="FFFFFF"/>
        </w:rPr>
        <w:t xml:space="preserve"> он не знал о заключении договор</w:t>
      </w:r>
      <w:r>
        <w:rPr>
          <w:color w:val="000000"/>
          <w:shd w:val="clear" w:color="auto" w:fill="FFFFFF"/>
        </w:rPr>
        <w:t>а</w:t>
      </w:r>
      <w:r w:rsidRPr="009C6AD6">
        <w:rPr>
          <w:color w:val="000000"/>
          <w:shd w:val="clear" w:color="auto" w:fill="FFFFFF"/>
        </w:rPr>
        <w:t>, мог вернуть поступившие на его счет денежные средства лицу, их перечислившему.</w:t>
      </w:r>
    </w:p>
    <w:p w:rsidR="001C174F" w:rsidRDefault="001C174F" w:rsidP="001C174F">
      <w:pPr>
        <w:ind w:firstLine="720"/>
        <w:jc w:val="both"/>
        <w:rPr>
          <w:color w:val="000000"/>
          <w:shd w:val="clear" w:color="auto" w:fill="FFFFFF"/>
        </w:rPr>
      </w:pPr>
      <w:r>
        <w:rPr>
          <w:color w:val="000000"/>
          <w:shd w:val="clear" w:color="auto" w:fill="FFFFFF"/>
        </w:rPr>
        <w:t>В связи с изложенным Арбитражный суд не дает оценки доводам ООО «</w:t>
      </w:r>
      <w:r w:rsidR="00A91F22">
        <w:rPr>
          <w:color w:val="000000"/>
          <w:shd w:val="clear" w:color="auto" w:fill="FFFFFF"/>
        </w:rPr>
        <w:t>АРАЛ</w:t>
      </w:r>
      <w:r>
        <w:rPr>
          <w:color w:val="000000"/>
          <w:shd w:val="clear" w:color="auto" w:fill="FFFFFF"/>
        </w:rPr>
        <w:t>» относительно того, что перечисление истцом денежных средств не является ошибочным, поскольку таковые не имеют правового значения для разрешения настоящего спора.</w:t>
      </w:r>
    </w:p>
    <w:p w:rsidR="001C174F" w:rsidRDefault="001C174F" w:rsidP="001C174F">
      <w:pPr>
        <w:pStyle w:val="ab"/>
        <w:shd w:val="clear" w:color="auto" w:fill="FFFFFF"/>
        <w:spacing w:before="0" w:beforeAutospacing="0" w:after="0" w:afterAutospacing="0"/>
        <w:ind w:firstLine="709"/>
        <w:jc w:val="both"/>
        <w:rPr>
          <w:color w:val="000000"/>
        </w:rPr>
      </w:pPr>
      <w:proofErr w:type="gramStart"/>
      <w:r>
        <w:rPr>
          <w:color w:val="000000"/>
        </w:rPr>
        <w:t>Арбитражный суд признает несостоятельной ссылку ООО «</w:t>
      </w:r>
      <w:r w:rsidR="003177FB">
        <w:rPr>
          <w:color w:val="000000"/>
        </w:rPr>
        <w:t>АРАЛ</w:t>
      </w:r>
      <w:r>
        <w:rPr>
          <w:color w:val="000000"/>
        </w:rPr>
        <w:t>» на подпункт г) статьи 1143 Гражданского кодекса Приднестровской Молдавской Республики, в соответствии с которым не подлеж</w:t>
      </w:r>
      <w:r w:rsidR="00436725">
        <w:rPr>
          <w:color w:val="000000"/>
        </w:rPr>
        <w:t>а</w:t>
      </w:r>
      <w:r>
        <w:rPr>
          <w:color w:val="000000"/>
        </w:rPr>
        <w:t>т возврату в качестве неосновательного обогащения денежные средства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roofErr w:type="gramEnd"/>
    </w:p>
    <w:p w:rsidR="001C174F" w:rsidRDefault="001C174F" w:rsidP="001C174F">
      <w:pPr>
        <w:pStyle w:val="ab"/>
        <w:shd w:val="clear" w:color="auto" w:fill="FFFFFF"/>
        <w:spacing w:before="0" w:beforeAutospacing="0" w:after="0" w:afterAutospacing="0"/>
        <w:ind w:firstLine="709"/>
        <w:jc w:val="both"/>
        <w:textAlignment w:val="baseline"/>
      </w:pPr>
      <w:proofErr w:type="gramStart"/>
      <w:r w:rsidRPr="009A5337">
        <w:t>Названная норма подлежит применению только в том случае, если передача денежных средств или иного имущества произведена добровольно и намеренно при отсутствии каких-либо обязательств со стороны передающего (дарение), либо в целях благотворительности.</w:t>
      </w:r>
      <w:proofErr w:type="gramEnd"/>
      <w:r>
        <w:t xml:space="preserve"> Иное понимание подпункта г) статьи 1143 Гражданского кодекса Приднестровской Молдавской Республики противоречит содержанию статьи 1136 названного Кодекса.</w:t>
      </w:r>
    </w:p>
    <w:p w:rsidR="001C174F" w:rsidRDefault="001C174F" w:rsidP="001C174F">
      <w:pPr>
        <w:pStyle w:val="ab"/>
        <w:shd w:val="clear" w:color="auto" w:fill="FFFFFF"/>
        <w:spacing w:before="0" w:beforeAutospacing="0" w:after="0" w:afterAutospacing="0"/>
        <w:ind w:firstLine="709"/>
        <w:jc w:val="both"/>
        <w:textAlignment w:val="baseline"/>
        <w:rPr>
          <w:color w:val="000000"/>
        </w:rPr>
      </w:pPr>
      <w:r w:rsidRPr="009C6AD6">
        <w:rPr>
          <w:color w:val="000000"/>
        </w:rPr>
        <w:t xml:space="preserve">Таким образом, лицо, совершая действия по предоставлению </w:t>
      </w:r>
      <w:r>
        <w:rPr>
          <w:color w:val="000000"/>
        </w:rPr>
        <w:t xml:space="preserve">денежных средств, </w:t>
      </w:r>
      <w:r w:rsidRPr="009C6AD6">
        <w:rPr>
          <w:color w:val="000000"/>
        </w:rPr>
        <w:t>имущества, должно выразить волю, которая явно указывает на то, что у приобретателя после передачи имущества не возникает каких-либо обязательств, в том числе</w:t>
      </w:r>
      <w:r>
        <w:rPr>
          <w:color w:val="000000"/>
        </w:rPr>
        <w:t xml:space="preserve"> из неосновательного обогащения.</w:t>
      </w:r>
    </w:p>
    <w:p w:rsidR="001C174F" w:rsidRPr="009C6AD6" w:rsidRDefault="001C174F" w:rsidP="001C174F">
      <w:pPr>
        <w:pStyle w:val="ab"/>
        <w:shd w:val="clear" w:color="auto" w:fill="FFFFFF"/>
        <w:spacing w:before="0" w:beforeAutospacing="0" w:after="0" w:afterAutospacing="0"/>
        <w:ind w:firstLine="709"/>
        <w:jc w:val="both"/>
        <w:textAlignment w:val="baseline"/>
        <w:rPr>
          <w:color w:val="000000"/>
        </w:rPr>
      </w:pPr>
      <w:r w:rsidRPr="009C6AD6">
        <w:rPr>
          <w:color w:val="000000"/>
        </w:rPr>
        <w:t xml:space="preserve">Из содержания </w:t>
      </w:r>
      <w:r>
        <w:rPr>
          <w:color w:val="000000"/>
        </w:rPr>
        <w:t>подпункта г) статьи 1143 Гражданского кодекса Приднестровской Молдавской Республики</w:t>
      </w:r>
      <w:r w:rsidRPr="009C6AD6">
        <w:rPr>
          <w:color w:val="000000"/>
        </w:rPr>
        <w:t xml:space="preserve"> следует, что бремя доказывания факта направленности воли потерпевшего на передачу имущества в дар или предоставления его с целью благотворительности лежит на приобретателе (ответчике).</w:t>
      </w:r>
    </w:p>
    <w:p w:rsidR="001C174F" w:rsidRPr="009C6AD6" w:rsidRDefault="001C174F" w:rsidP="001C174F">
      <w:pPr>
        <w:pStyle w:val="ab"/>
        <w:shd w:val="clear" w:color="auto" w:fill="FFFFFF"/>
        <w:spacing w:before="0" w:beforeAutospacing="0" w:after="0" w:afterAutospacing="0"/>
        <w:ind w:firstLine="709"/>
        <w:jc w:val="both"/>
        <w:textAlignment w:val="baseline"/>
        <w:rPr>
          <w:color w:val="000000"/>
        </w:rPr>
      </w:pPr>
      <w:r>
        <w:rPr>
          <w:color w:val="000000"/>
        </w:rPr>
        <w:t>Обосновывая позицию о том, чт</w:t>
      </w:r>
      <w:proofErr w:type="gramStart"/>
      <w:r>
        <w:rPr>
          <w:color w:val="000000"/>
        </w:rPr>
        <w:t>о ООО</w:t>
      </w:r>
      <w:proofErr w:type="gramEnd"/>
      <w:r>
        <w:rPr>
          <w:color w:val="000000"/>
        </w:rPr>
        <w:t xml:space="preserve"> «НЭТ» </w:t>
      </w:r>
      <w:r w:rsidRPr="009A5337">
        <w:t>добровольно и намеренно</w:t>
      </w:r>
      <w:r>
        <w:t xml:space="preserve"> перечислило ответчику денежные средства в сумме </w:t>
      </w:r>
      <w:r w:rsidR="003177FB">
        <w:t>200 000</w:t>
      </w:r>
      <w:r>
        <w:t xml:space="preserve"> рублей ПМР, ООО «</w:t>
      </w:r>
      <w:r w:rsidR="003177FB">
        <w:t>АРАЛ</w:t>
      </w:r>
      <w:r>
        <w:t>» не приняло во внимание положений подпункта в) статьи 591 Гражданского кодекса Приднестровской Молдавской Республики, которые запрещают дарение между коммерческими организациями.</w:t>
      </w:r>
    </w:p>
    <w:p w:rsidR="001C174F" w:rsidRDefault="003177FB" w:rsidP="001C174F">
      <w:pPr>
        <w:pStyle w:val="af"/>
        <w:ind w:left="0" w:firstLine="709"/>
        <w:jc w:val="both"/>
      </w:pPr>
      <w:r>
        <w:t>И</w:t>
      </w:r>
      <w:r w:rsidR="001C174F">
        <w:t xml:space="preserve">сполнение денежного обязательства является сделкой и в силу статьи 177 Гражданского кодекса Приднестровской Молдавской Республики должно быть оформлено письменно. Несоблюдение простой письменной формы сделки в соответствии со статьей 178 Гражданского кодекса Приднестровской Молдавской Республики лишает стороны </w:t>
      </w:r>
      <w:r w:rsidR="001556EB">
        <w:t xml:space="preserve">права </w:t>
      </w:r>
      <w:r w:rsidR="001C174F">
        <w:t>ссылаться на свидетельские показания в подтверждение сделки и ее условий.</w:t>
      </w:r>
    </w:p>
    <w:p w:rsidR="001C174F" w:rsidRDefault="001C174F" w:rsidP="001C174F">
      <w:pPr>
        <w:pStyle w:val="af"/>
        <w:ind w:left="0" w:firstLine="709"/>
        <w:jc w:val="both"/>
      </w:pPr>
      <w:r>
        <w:lastRenderedPageBreak/>
        <w:t>В силу установленного законом запрета суд отказал в удовлетворении ходатайств</w:t>
      </w:r>
      <w:r w:rsidR="003177FB">
        <w:t>а</w:t>
      </w:r>
      <w:r>
        <w:t xml:space="preserve"> ответчика о </w:t>
      </w:r>
      <w:r w:rsidR="003177FB">
        <w:t xml:space="preserve">вызове </w:t>
      </w:r>
      <w:r>
        <w:t>свидетелей</w:t>
      </w:r>
      <w:r w:rsidR="003177FB">
        <w:t xml:space="preserve"> </w:t>
      </w:r>
      <w:r>
        <w:t>со ссылкой на статью 49 Арбитражного процессуального кодекса Приднестровской Молдавской Республики.</w:t>
      </w:r>
    </w:p>
    <w:p w:rsidR="001C174F" w:rsidRDefault="001C174F" w:rsidP="001C174F">
      <w:pPr>
        <w:ind w:firstLine="709"/>
        <w:jc w:val="both"/>
      </w:pPr>
      <w:r>
        <w:rPr>
          <w:color w:val="000000"/>
        </w:rPr>
        <w:t>Оставляя ходатайств</w:t>
      </w:r>
      <w:proofErr w:type="gramStart"/>
      <w:r w:rsidR="00C727A9">
        <w:rPr>
          <w:color w:val="000000"/>
        </w:rPr>
        <w:t>о</w:t>
      </w:r>
      <w:r>
        <w:rPr>
          <w:color w:val="000000"/>
        </w:rPr>
        <w:t xml:space="preserve"> ООО</w:t>
      </w:r>
      <w:proofErr w:type="gramEnd"/>
      <w:r>
        <w:rPr>
          <w:color w:val="000000"/>
        </w:rPr>
        <w:t xml:space="preserve"> «</w:t>
      </w:r>
      <w:r w:rsidR="003177FB">
        <w:rPr>
          <w:color w:val="000000"/>
        </w:rPr>
        <w:t>АРАЛ</w:t>
      </w:r>
      <w:r>
        <w:rPr>
          <w:color w:val="000000"/>
        </w:rPr>
        <w:t>» без удовлетворения, суд также принял во внимание, что лица, указанные в качестве свидетелей,</w:t>
      </w:r>
      <w:r w:rsidR="00C727A9">
        <w:rPr>
          <w:color w:val="000000"/>
        </w:rPr>
        <w:t xml:space="preserve"> - С.В. </w:t>
      </w:r>
      <w:proofErr w:type="spellStart"/>
      <w:r w:rsidR="00C727A9">
        <w:rPr>
          <w:color w:val="000000"/>
        </w:rPr>
        <w:t>Яковец</w:t>
      </w:r>
      <w:proofErr w:type="spellEnd"/>
      <w:r w:rsidR="00C727A9">
        <w:rPr>
          <w:color w:val="000000"/>
        </w:rPr>
        <w:t xml:space="preserve"> и С.К. Никитин</w:t>
      </w:r>
      <w:r>
        <w:rPr>
          <w:color w:val="000000"/>
        </w:rPr>
        <w:t xml:space="preserve"> состоят </w:t>
      </w:r>
      <w:r>
        <w:t>с ответчиком</w:t>
      </w:r>
      <w:r w:rsidRPr="004657A6">
        <w:t xml:space="preserve"> в трудовых отношениях, предполагающих дисциплинарную подчиненность</w:t>
      </w:r>
      <w:r>
        <w:rPr>
          <w:color w:val="000000"/>
        </w:rPr>
        <w:t xml:space="preserve">. Следовательно, </w:t>
      </w:r>
      <w:r w:rsidRPr="004657A6">
        <w:t>они не могут быть признаны лицами, незаинтересованными в исходе дела. </w:t>
      </w:r>
    </w:p>
    <w:p w:rsidR="001C174F" w:rsidRDefault="001C174F" w:rsidP="001C174F">
      <w:pPr>
        <w:ind w:firstLine="709"/>
        <w:jc w:val="both"/>
      </w:pPr>
      <w:r>
        <w:t xml:space="preserve">Обобщая изложенное выше, Арбитражный суд приходит к выводу о том, что истец в отсутствие оснований, предусмотренных договором или законом, перечислил ответчику денежные средства в сумме </w:t>
      </w:r>
      <w:r w:rsidR="003177FB">
        <w:t>200 000</w:t>
      </w:r>
      <w:r>
        <w:t xml:space="preserve"> рублей</w:t>
      </w:r>
      <w:r w:rsidRPr="002C65C8">
        <w:t xml:space="preserve"> </w:t>
      </w:r>
      <w:r>
        <w:t xml:space="preserve">ПМР, в </w:t>
      </w:r>
      <w:proofErr w:type="gramStart"/>
      <w:r>
        <w:t>связи</w:t>
      </w:r>
      <w:proofErr w:type="gramEnd"/>
      <w:r>
        <w:t xml:space="preserve"> с чем у последнего возникло неосновательное обогащение. Так как ООО «</w:t>
      </w:r>
      <w:r w:rsidR="003177FB">
        <w:t>АРАЛ</w:t>
      </w:r>
      <w:r>
        <w:t xml:space="preserve">» не доказало наличия соответствующих оснований для получения денежных средств, у него возникла обязанность возвратить денежные средства в сумме </w:t>
      </w:r>
      <w:r w:rsidR="003177FB">
        <w:t>200 000</w:t>
      </w:r>
      <w:r>
        <w:t xml:space="preserve"> рублей ПМР в качестве неосновательного обогащения.  </w:t>
      </w:r>
    </w:p>
    <w:p w:rsidR="001C174F" w:rsidRDefault="001C174F" w:rsidP="001C174F">
      <w:pPr>
        <w:ind w:firstLine="709"/>
        <w:jc w:val="both"/>
      </w:pPr>
      <w:r>
        <w:t>Таким образом, исковые требования ООО «НЭТ» о взыскании с ООО «</w:t>
      </w:r>
      <w:r w:rsidR="003177FB">
        <w:t>АРАЛ</w:t>
      </w:r>
      <w:r>
        <w:t xml:space="preserve">» неосновательного обогащения в сумме </w:t>
      </w:r>
      <w:r w:rsidR="003177FB">
        <w:t>200 000</w:t>
      </w:r>
      <w:r>
        <w:t xml:space="preserve"> рублей ПМР подлежат удовлетворению.</w:t>
      </w:r>
    </w:p>
    <w:p w:rsidR="002A2F04" w:rsidRDefault="002A2F04" w:rsidP="001C174F">
      <w:pPr>
        <w:ind w:firstLine="709"/>
        <w:jc w:val="both"/>
      </w:pPr>
      <w:proofErr w:type="gramStart"/>
      <w:r>
        <w:t>Арбитражный суд не дает правовой оценки представленных ответчиком стоимости в текущих ценах затрат на ремонт фасада здания железнодорожного вокзала г. Тирасполь, стоимости материалов, письмам ООО «АРАЛ» (исх. № 64/05-15 от 25 мая 2015 года, исх. № 143/11-15 от 18 ноября 2015 года),</w:t>
      </w:r>
      <w:r w:rsidR="00C21D2C">
        <w:t xml:space="preserve"> акту приемки законченного строительство объекта приемочной комиссией от 18 февраля 2015 года,</w:t>
      </w:r>
      <w:r>
        <w:t xml:space="preserve"> так как они не имеют отношения</w:t>
      </w:r>
      <w:proofErr w:type="gramEnd"/>
      <w:r>
        <w:t xml:space="preserve"> к рассматриваемому делу (статья 48 Арбитражного процессуального кодекса Приднестровской Молдавской Республики).</w:t>
      </w:r>
    </w:p>
    <w:p w:rsidR="00BD4927" w:rsidRDefault="00BD4927" w:rsidP="001C174F">
      <w:pPr>
        <w:ind w:firstLine="709"/>
        <w:jc w:val="both"/>
      </w:pPr>
      <w:r>
        <w:t>Суд отклоняет доводы истца, изложенные в возражениях от 4 мая 2016 года, касательно отношений межд</w:t>
      </w:r>
      <w:proofErr w:type="gramStart"/>
      <w:r>
        <w:t>у ООО</w:t>
      </w:r>
      <w:proofErr w:type="gramEnd"/>
      <w:r>
        <w:t xml:space="preserve"> «АРАЛ» и ООО «</w:t>
      </w:r>
      <w:proofErr w:type="spellStart"/>
      <w:r>
        <w:t>ЭнСиПроект</w:t>
      </w:r>
      <w:proofErr w:type="spellEnd"/>
      <w:r>
        <w:t>», поскольку таковые не входят в предмет исследования по настоящему делу.</w:t>
      </w:r>
      <w:r w:rsidR="00EC318C">
        <w:t xml:space="preserve"> Соответственно, не оценивает доказательства в их обоснование. Кроме того, договор подряд</w:t>
      </w:r>
      <w:r w:rsidR="00DD3DFC">
        <w:t>а</w:t>
      </w:r>
      <w:r w:rsidR="00EC318C">
        <w:t xml:space="preserve"> № 0606-2014/12/СП/ПМР от 6 июня 2014 года не отвечает требованиям пункта 2 статьи 52 Арбитражного процессуального кодекса Приднестровской Молдавской Республики, так как представлен в незаверенн</w:t>
      </w:r>
      <w:r w:rsidR="00DD3DFC">
        <w:t>ой</w:t>
      </w:r>
      <w:r w:rsidR="00EC318C">
        <w:t xml:space="preserve"> копи</w:t>
      </w:r>
      <w:r w:rsidR="00DD3DFC">
        <w:t>и</w:t>
      </w:r>
      <w:r w:rsidR="00EC318C">
        <w:t>.</w:t>
      </w:r>
    </w:p>
    <w:p w:rsidR="001C174F" w:rsidRDefault="001C174F" w:rsidP="001C174F">
      <w:pPr>
        <w:ind w:firstLine="709"/>
        <w:jc w:val="both"/>
      </w:pPr>
      <w:r>
        <w:t>Истцом также заявлено требование о взыскании процентов за пользование чужими денежными средствами.</w:t>
      </w:r>
    </w:p>
    <w:p w:rsidR="001C174F" w:rsidRDefault="001C174F" w:rsidP="001C174F">
      <w:pPr>
        <w:ind w:firstLine="708"/>
        <w:jc w:val="both"/>
      </w:pPr>
      <w:proofErr w:type="gramStart"/>
      <w:r>
        <w:t>Частями первой и второй пункта 1 статьи 412 Гражданского кодекса Приднестровской Молдавской Республики предусмотрено, что з</w:t>
      </w:r>
      <w:r w:rsidRPr="000654AD">
        <w:t>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w:t>
      </w:r>
      <w:proofErr w:type="gramEnd"/>
      <w:r w:rsidRPr="000654AD">
        <w:t xml:space="preserve">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r>
        <w:t xml:space="preserve"> </w:t>
      </w:r>
      <w:r w:rsidRPr="000654AD">
        <w:t>Проценты, предусмотренные пунктом 1 на</w:t>
      </w:r>
      <w:r w:rsidR="00436725">
        <w:t>званной</w:t>
      </w:r>
      <w:r w:rsidRPr="000654AD">
        <w:t xml:space="preserve"> статьи, подлежат уплате независимо от того, получены ли чужие денежные средства в соответствии с договором либо договорные отношения отсутствуют.</w:t>
      </w:r>
    </w:p>
    <w:p w:rsidR="001C174F" w:rsidRDefault="001C174F" w:rsidP="001C174F">
      <w:pPr>
        <w:ind w:firstLine="708"/>
        <w:jc w:val="both"/>
      </w:pPr>
      <w:r>
        <w:t>Следовательно, ООО «НЭТ» правомерно заявлено исковое требование о взыскании процентов за пользование чужими денежными средствами.</w:t>
      </w:r>
    </w:p>
    <w:p w:rsidR="001C174F" w:rsidRDefault="001C174F" w:rsidP="001C174F">
      <w:pPr>
        <w:ind w:firstLine="709"/>
        <w:jc w:val="both"/>
        <w:rPr>
          <w:color w:val="000000"/>
        </w:rPr>
      </w:pPr>
      <w:r w:rsidRPr="000654AD">
        <w:t>Размер</w:t>
      </w:r>
      <w:r w:rsidRPr="000654AD">
        <w:rPr>
          <w:color w:val="000000"/>
        </w:rPr>
        <w:t xml:space="preserve"> процентов за пользование чужими</w:t>
      </w:r>
      <w:r>
        <w:rPr>
          <w:color w:val="000000"/>
        </w:rPr>
        <w:t xml:space="preserve"> денежными средствами определен истцом в соответствии с Постановлением Пленума Арбитражного суда Приднестровской Молдавской Республики от 29 мая 2002 года «Об утверждении методики расчета процентов за неисполнение денежного обязательства в соответствии со статьей 412 ГК </w:t>
      </w:r>
      <w:r>
        <w:rPr>
          <w:color w:val="000000"/>
        </w:rPr>
        <w:lastRenderedPageBreak/>
        <w:t>ПМР» и с учетом ставки рефинансирования, установленной Приднестровским республиканским банком. Расчет судом проверен и признан верным.</w:t>
      </w:r>
    </w:p>
    <w:p w:rsidR="001C174F" w:rsidRDefault="001C174F" w:rsidP="001C174F">
      <w:pPr>
        <w:ind w:firstLine="709"/>
        <w:jc w:val="both"/>
        <w:rPr>
          <w:color w:val="000000"/>
        </w:rPr>
      </w:pPr>
      <w:r>
        <w:rPr>
          <w:color w:val="000000"/>
        </w:rPr>
        <w:t>Проверяя период начисления процентов за пользование чужими денежными средствами, Арбитражный суд исходит из того, что таковые начисляются с момента, когда приобретатель узнал или должен был узнать о неосновательности получения или сбережения денежных средств, т.е. возникновение обязанности по уплате процентов на соответствующую сумму связано с осведомленностью получателя.</w:t>
      </w:r>
    </w:p>
    <w:p w:rsidR="001C174F" w:rsidRDefault="001C174F" w:rsidP="001C174F">
      <w:pPr>
        <w:ind w:firstLine="709"/>
        <w:jc w:val="both"/>
        <w:rPr>
          <w:color w:val="000000"/>
        </w:rPr>
      </w:pPr>
      <w:r>
        <w:rPr>
          <w:color w:val="000000"/>
        </w:rPr>
        <w:t xml:space="preserve">Принимая во внимание, что денежное перечисление осуществлено истцом </w:t>
      </w:r>
      <w:r w:rsidR="003177FB">
        <w:rPr>
          <w:color w:val="000000"/>
        </w:rPr>
        <w:t xml:space="preserve">25 сентября </w:t>
      </w:r>
      <w:r>
        <w:rPr>
          <w:color w:val="000000"/>
        </w:rPr>
        <w:t>2014 года</w:t>
      </w:r>
      <w:r w:rsidRPr="00412686">
        <w:t xml:space="preserve"> </w:t>
      </w:r>
      <w:r>
        <w:t xml:space="preserve">на основании счета ответчика № </w:t>
      </w:r>
      <w:r w:rsidR="003177FB">
        <w:t>43 от 17 сентября 2014 года</w:t>
      </w:r>
      <w:r>
        <w:t xml:space="preserve">, суд приходит к выводу об обоснованности </w:t>
      </w:r>
      <w:r>
        <w:rPr>
          <w:color w:val="000000"/>
        </w:rPr>
        <w:t>начисления процентов за пользование чужими денежными средствами с 2</w:t>
      </w:r>
      <w:r w:rsidR="003177FB">
        <w:rPr>
          <w:color w:val="000000"/>
        </w:rPr>
        <w:t>6</w:t>
      </w:r>
      <w:r>
        <w:rPr>
          <w:color w:val="000000"/>
        </w:rPr>
        <w:t xml:space="preserve"> </w:t>
      </w:r>
      <w:r w:rsidR="003177FB">
        <w:rPr>
          <w:color w:val="000000"/>
        </w:rPr>
        <w:t xml:space="preserve">сентября </w:t>
      </w:r>
      <w:r>
        <w:rPr>
          <w:color w:val="000000"/>
        </w:rPr>
        <w:t xml:space="preserve">2014 года. </w:t>
      </w:r>
    </w:p>
    <w:p w:rsidR="003177FB" w:rsidRDefault="001C174F" w:rsidP="001C174F">
      <w:pPr>
        <w:ind w:firstLine="709"/>
        <w:jc w:val="both"/>
        <w:rPr>
          <w:color w:val="000000"/>
        </w:rPr>
      </w:pPr>
      <w:proofErr w:type="gramStart"/>
      <w:r>
        <w:rPr>
          <w:color w:val="000000"/>
        </w:rPr>
        <w:t>В связи с этим ссылка ООО «</w:t>
      </w:r>
      <w:r w:rsidR="003177FB">
        <w:rPr>
          <w:color w:val="000000"/>
        </w:rPr>
        <w:t>АРАЛ</w:t>
      </w:r>
      <w:r>
        <w:rPr>
          <w:color w:val="000000"/>
        </w:rPr>
        <w:t>» на пункт 1 статьи 331 Гражданского кодекса Приднестровской Молдавской Республики несостоятельна, как и на письмо истца (исх. №1720/1</w:t>
      </w:r>
      <w:r w:rsidR="003177FB">
        <w:rPr>
          <w:color w:val="000000"/>
        </w:rPr>
        <w:t>0</w:t>
      </w:r>
      <w:r>
        <w:rPr>
          <w:color w:val="000000"/>
        </w:rPr>
        <w:t xml:space="preserve"> от 4 декабря 2014 года), в котором ответчику предложено в срок до 31 декабря 2014 года возвратить денежные средства в сумме </w:t>
      </w:r>
      <w:r w:rsidR="003177FB">
        <w:rPr>
          <w:color w:val="000000"/>
        </w:rPr>
        <w:t>200 000</w:t>
      </w:r>
      <w:r>
        <w:rPr>
          <w:color w:val="000000"/>
        </w:rPr>
        <w:t xml:space="preserve"> рублей ПМР</w:t>
      </w:r>
      <w:r w:rsidR="003177FB">
        <w:rPr>
          <w:color w:val="000000"/>
        </w:rPr>
        <w:t>.</w:t>
      </w:r>
      <w:proofErr w:type="gramEnd"/>
    </w:p>
    <w:p w:rsidR="001C174F" w:rsidRDefault="001C174F" w:rsidP="001C174F">
      <w:pPr>
        <w:ind w:firstLine="709"/>
        <w:jc w:val="both"/>
        <w:rPr>
          <w:color w:val="000000"/>
        </w:rPr>
      </w:pPr>
      <w:r>
        <w:rPr>
          <w:color w:val="000000"/>
        </w:rPr>
        <w:t>Таким образом, исковое требование о взыскании процентов за пользование чужими денежными средствами является правомерным и, следовательно, подлежащим удовлетворению.</w:t>
      </w:r>
    </w:p>
    <w:p w:rsidR="001C174F" w:rsidRDefault="001C174F" w:rsidP="001C174F">
      <w:pPr>
        <w:ind w:firstLine="709"/>
        <w:jc w:val="both"/>
        <w:rPr>
          <w:color w:val="000000"/>
        </w:rPr>
      </w:pPr>
      <w:r>
        <w:rPr>
          <w:color w:val="000000"/>
        </w:rPr>
        <w:t xml:space="preserve">Истцом при обращении в суд уплачена государственная пошлина, что подтверждается имеющимся в материалах дела платежным поручением № </w:t>
      </w:r>
      <w:r w:rsidR="003177FB">
        <w:rPr>
          <w:color w:val="000000"/>
        </w:rPr>
        <w:t>21</w:t>
      </w:r>
      <w:r w:rsidR="00A20D52">
        <w:rPr>
          <w:color w:val="000000"/>
        </w:rPr>
        <w:t xml:space="preserve"> </w:t>
      </w:r>
      <w:r>
        <w:rPr>
          <w:color w:val="000000"/>
        </w:rPr>
        <w:t xml:space="preserve">от 22 января 2016 года. В соответствии с пунктом 1 статьи 84 Арбитражного процессуального кодекса Приднестровской Молдавской Республики судебные расходы относятся на лиц, участвующих в деле, пропорционально размеру удовлетворенных исковых требований. В силу статьи 78 Арбитражного процессуального кодекса Приднестровской Молдавской Республики в состав судебных расходов относится и государственная пошлина. </w:t>
      </w:r>
    </w:p>
    <w:p w:rsidR="001C174F" w:rsidRDefault="001C174F" w:rsidP="001C174F">
      <w:pPr>
        <w:ind w:firstLine="709"/>
        <w:jc w:val="both"/>
      </w:pPr>
      <w:r>
        <w:t xml:space="preserve">Учитывая </w:t>
      </w:r>
      <w:proofErr w:type="gramStart"/>
      <w:r>
        <w:t>изложенное</w:t>
      </w:r>
      <w:proofErr w:type="gramEnd"/>
      <w:r>
        <w:t>, расходы по уплаченной государственной пошлине подлежат взысканию с ответчика в пользу истца.</w:t>
      </w:r>
    </w:p>
    <w:p w:rsidR="001C174F" w:rsidRDefault="001C174F" w:rsidP="001C174F">
      <w:pPr>
        <w:ind w:firstLine="709"/>
        <w:jc w:val="both"/>
      </w:pPr>
      <w:r>
        <w:t xml:space="preserve">При таких обстоятельствах Арбитражный суд Приднестровской Молдавской Республики, руководствуясь пунктом 1 статьи 84, статьями 113, 114, 115, 116, 117 Арбитражного процессуального кодекса Приднестровской Молдавской Республики, </w:t>
      </w:r>
    </w:p>
    <w:p w:rsidR="001C174F" w:rsidRDefault="001C174F" w:rsidP="001C174F">
      <w:pPr>
        <w:ind w:firstLine="709"/>
        <w:jc w:val="both"/>
      </w:pPr>
    </w:p>
    <w:p w:rsidR="001C174F" w:rsidRDefault="001C174F" w:rsidP="001C174F">
      <w:pPr>
        <w:ind w:firstLine="709"/>
        <w:jc w:val="center"/>
        <w:rPr>
          <w:b/>
        </w:rPr>
      </w:pPr>
      <w:proofErr w:type="gramStart"/>
      <w:r>
        <w:rPr>
          <w:b/>
        </w:rPr>
        <w:t>Р</w:t>
      </w:r>
      <w:proofErr w:type="gramEnd"/>
      <w:r>
        <w:rPr>
          <w:b/>
        </w:rPr>
        <w:t xml:space="preserve"> Е Ш И Л:</w:t>
      </w:r>
    </w:p>
    <w:p w:rsidR="001C174F" w:rsidRDefault="001C174F" w:rsidP="001C174F">
      <w:pPr>
        <w:ind w:firstLine="709"/>
        <w:jc w:val="center"/>
        <w:rPr>
          <w:b/>
        </w:rPr>
      </w:pPr>
    </w:p>
    <w:p w:rsidR="001C174F" w:rsidRDefault="001C174F" w:rsidP="001C174F">
      <w:pPr>
        <w:numPr>
          <w:ilvl w:val="0"/>
          <w:numId w:val="5"/>
        </w:numPr>
        <w:ind w:left="0" w:firstLine="709"/>
        <w:jc w:val="both"/>
      </w:pPr>
      <w:r>
        <w:t>Исковые требования общества с ограниченной ответственностью «Новые Энергетические Технологии» удовлетворить.</w:t>
      </w:r>
    </w:p>
    <w:p w:rsidR="001C174F" w:rsidRDefault="001C174F" w:rsidP="001C174F">
      <w:pPr>
        <w:numPr>
          <w:ilvl w:val="0"/>
          <w:numId w:val="5"/>
        </w:numPr>
        <w:ind w:left="0" w:firstLine="709"/>
        <w:jc w:val="both"/>
      </w:pPr>
      <w:r>
        <w:t>Взыскать с общества с ограниченной ответственностью «</w:t>
      </w:r>
      <w:r w:rsidR="003177FB">
        <w:t>АРАЛ</w:t>
      </w:r>
      <w:r>
        <w:t xml:space="preserve">» в пользу общества с ограниченной ответственностью «Новые Энергетические Технологии» неосновательное обогащение в сумме </w:t>
      </w:r>
      <w:r w:rsidR="003177FB">
        <w:t>200 000</w:t>
      </w:r>
      <w:r>
        <w:t xml:space="preserve"> рублей ПМР 00 копеек, проценты за пользование чужими денежными средствами в сумме </w:t>
      </w:r>
      <w:r w:rsidR="003177FB">
        <w:t>9 372</w:t>
      </w:r>
      <w:r>
        <w:t xml:space="preserve"> рублей ПМР </w:t>
      </w:r>
      <w:r w:rsidR="003177FB">
        <w:t>22</w:t>
      </w:r>
      <w:r>
        <w:t xml:space="preserve"> копеек, а всего – </w:t>
      </w:r>
      <w:r w:rsidR="003177FB">
        <w:t>209 372</w:t>
      </w:r>
      <w:r>
        <w:t xml:space="preserve"> рубл</w:t>
      </w:r>
      <w:r w:rsidR="003177FB">
        <w:t>я ПМР 22</w:t>
      </w:r>
      <w:r>
        <w:t xml:space="preserve"> копе</w:t>
      </w:r>
      <w:r w:rsidR="003177FB">
        <w:t>йки</w:t>
      </w:r>
      <w:r>
        <w:t>.</w:t>
      </w:r>
    </w:p>
    <w:p w:rsidR="001C174F" w:rsidRDefault="001C174F" w:rsidP="001C174F">
      <w:pPr>
        <w:numPr>
          <w:ilvl w:val="0"/>
          <w:numId w:val="5"/>
        </w:numPr>
        <w:ind w:left="0" w:firstLine="709"/>
        <w:jc w:val="both"/>
      </w:pPr>
      <w:r>
        <w:t>Взыскать с общества с ограниченной ответственностью «</w:t>
      </w:r>
      <w:r w:rsidR="009E43D7">
        <w:t>АРАЛ</w:t>
      </w:r>
      <w:r>
        <w:t xml:space="preserve">» в пользу общества с ограниченной ответственностью «Новые Энергетические Технологии» расходы по уплаченной государственной пошлине в сумме </w:t>
      </w:r>
      <w:r w:rsidR="003177FB">
        <w:t>5 787 рублей ПМР 44</w:t>
      </w:r>
      <w:r>
        <w:t xml:space="preserve"> копеек.</w:t>
      </w:r>
    </w:p>
    <w:p w:rsidR="001C174F" w:rsidRDefault="001C174F" w:rsidP="001C174F">
      <w:pPr>
        <w:jc w:val="both"/>
      </w:pPr>
    </w:p>
    <w:p w:rsidR="001C174F" w:rsidRDefault="001C174F" w:rsidP="001C174F">
      <w:pPr>
        <w:ind w:firstLine="709"/>
        <w:jc w:val="both"/>
      </w:pPr>
      <w:r>
        <w:t>Решение может быть обжаловано в кассационную инстанцию Арбитражного суда Приднестровской Молдавской Республики  в течение 20 дней со дня его принятия.</w:t>
      </w:r>
    </w:p>
    <w:p w:rsidR="001C174F" w:rsidRDefault="001C174F" w:rsidP="001C174F">
      <w:pPr>
        <w:jc w:val="both"/>
      </w:pPr>
    </w:p>
    <w:p w:rsidR="001C174F" w:rsidRDefault="001C174F" w:rsidP="001C174F">
      <w:pPr>
        <w:pStyle w:val="ab"/>
        <w:spacing w:before="0" w:beforeAutospacing="0" w:after="0" w:afterAutospacing="0" w:line="213" w:lineRule="atLeast"/>
        <w:jc w:val="both"/>
        <w:rPr>
          <w:color w:val="000000"/>
        </w:rPr>
      </w:pPr>
    </w:p>
    <w:p w:rsidR="001C174F" w:rsidRPr="00542DEA" w:rsidRDefault="001C174F" w:rsidP="001C174F">
      <w:pPr>
        <w:pStyle w:val="ab"/>
        <w:spacing w:before="0" w:beforeAutospacing="0" w:after="0" w:afterAutospacing="0" w:line="213" w:lineRule="atLeast"/>
        <w:jc w:val="both"/>
        <w:rPr>
          <w:b/>
          <w:color w:val="000000"/>
        </w:rPr>
      </w:pPr>
      <w:r w:rsidRPr="00542DEA">
        <w:rPr>
          <w:b/>
          <w:color w:val="000000"/>
        </w:rPr>
        <w:t>Судья Арбитражного суда</w:t>
      </w:r>
    </w:p>
    <w:p w:rsidR="001C174F" w:rsidRDefault="001C174F" w:rsidP="001C174F">
      <w:pPr>
        <w:pStyle w:val="ab"/>
        <w:spacing w:before="0" w:beforeAutospacing="0" w:after="0" w:afterAutospacing="0" w:line="213" w:lineRule="atLeast"/>
        <w:jc w:val="both"/>
        <w:rPr>
          <w:b/>
          <w:color w:val="000000"/>
        </w:rPr>
      </w:pPr>
      <w:r w:rsidRPr="00542DEA">
        <w:rPr>
          <w:b/>
          <w:color w:val="000000"/>
        </w:rPr>
        <w:t>Приднестровской Молдавской Республики                                                       Е.А. Кушко</w:t>
      </w:r>
    </w:p>
    <w:p w:rsidR="001C174F" w:rsidRDefault="001C174F" w:rsidP="001C174F">
      <w:pPr>
        <w:pStyle w:val="ab"/>
        <w:spacing w:before="0" w:beforeAutospacing="0" w:after="0" w:afterAutospacing="0" w:line="213" w:lineRule="atLeast"/>
        <w:jc w:val="both"/>
        <w:rPr>
          <w:b/>
          <w:color w:val="000000"/>
        </w:rPr>
      </w:pPr>
    </w:p>
    <w:p w:rsidR="00993533" w:rsidRDefault="00993533" w:rsidP="001C174F">
      <w:pPr>
        <w:pStyle w:val="ab"/>
        <w:shd w:val="clear" w:color="auto" w:fill="FFFFFF"/>
        <w:spacing w:before="0" w:beforeAutospacing="0" w:after="0" w:afterAutospacing="0"/>
        <w:ind w:firstLine="709"/>
        <w:jc w:val="both"/>
        <w:rPr>
          <w:b/>
          <w:color w:val="000000"/>
        </w:rPr>
      </w:pPr>
    </w:p>
    <w:sectPr w:rsidR="00993533" w:rsidSect="005245DD">
      <w:footerReference w:type="even" r:id="rId9"/>
      <w:footerReference w:type="default" r:id="rId10"/>
      <w:pgSz w:w="11906" w:h="16838" w:code="9"/>
      <w:pgMar w:top="902" w:right="851" w:bottom="90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9D5" w:rsidRDefault="007149D5">
      <w:r>
        <w:separator/>
      </w:r>
    </w:p>
  </w:endnote>
  <w:endnote w:type="continuationSeparator" w:id="1">
    <w:p w:rsidR="007149D5" w:rsidRDefault="00714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E0" w:rsidRDefault="00B20C8F" w:rsidP="008B3D2D">
    <w:pPr>
      <w:pStyle w:val="a9"/>
      <w:framePr w:wrap="around" w:vAnchor="text" w:hAnchor="margin" w:xAlign="right" w:y="1"/>
      <w:rPr>
        <w:rStyle w:val="aa"/>
      </w:rPr>
    </w:pPr>
    <w:r>
      <w:rPr>
        <w:rStyle w:val="aa"/>
      </w:rPr>
      <w:fldChar w:fldCharType="begin"/>
    </w:r>
    <w:r w:rsidR="00785BE0">
      <w:rPr>
        <w:rStyle w:val="aa"/>
      </w:rPr>
      <w:instrText xml:space="preserve">PAGE  </w:instrText>
    </w:r>
    <w:r>
      <w:rPr>
        <w:rStyle w:val="aa"/>
      </w:rPr>
      <w:fldChar w:fldCharType="end"/>
    </w:r>
  </w:p>
  <w:p w:rsidR="00785BE0" w:rsidRDefault="00785BE0" w:rsidP="00FB0FA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E0" w:rsidRDefault="00B20C8F" w:rsidP="008B3D2D">
    <w:pPr>
      <w:pStyle w:val="a9"/>
      <w:framePr w:wrap="around" w:vAnchor="text" w:hAnchor="margin" w:xAlign="right" w:y="1"/>
      <w:rPr>
        <w:rStyle w:val="aa"/>
      </w:rPr>
    </w:pPr>
    <w:r>
      <w:rPr>
        <w:rStyle w:val="aa"/>
      </w:rPr>
      <w:fldChar w:fldCharType="begin"/>
    </w:r>
    <w:r w:rsidR="00785BE0">
      <w:rPr>
        <w:rStyle w:val="aa"/>
      </w:rPr>
      <w:instrText xml:space="preserve">PAGE  </w:instrText>
    </w:r>
    <w:r>
      <w:rPr>
        <w:rStyle w:val="aa"/>
      </w:rPr>
      <w:fldChar w:fldCharType="separate"/>
    </w:r>
    <w:r w:rsidR="003F7207">
      <w:rPr>
        <w:rStyle w:val="aa"/>
        <w:noProof/>
      </w:rPr>
      <w:t>1</w:t>
    </w:r>
    <w:r>
      <w:rPr>
        <w:rStyle w:val="aa"/>
      </w:rPr>
      <w:fldChar w:fldCharType="end"/>
    </w:r>
  </w:p>
  <w:p w:rsidR="00785BE0" w:rsidRDefault="00785BE0" w:rsidP="00FB0FA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9D5" w:rsidRDefault="007149D5">
      <w:r>
        <w:separator/>
      </w:r>
    </w:p>
  </w:footnote>
  <w:footnote w:type="continuationSeparator" w:id="1">
    <w:p w:rsidR="007149D5" w:rsidRDefault="00714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ACA18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038D75FA"/>
    <w:multiLevelType w:val="hybridMultilevel"/>
    <w:tmpl w:val="1A0C92D0"/>
    <w:lvl w:ilvl="0" w:tplc="490E3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B8693D"/>
    <w:multiLevelType w:val="hybridMultilevel"/>
    <w:tmpl w:val="B0543BE2"/>
    <w:lvl w:ilvl="0" w:tplc="47F883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FA22EF"/>
    <w:multiLevelType w:val="hybridMultilevel"/>
    <w:tmpl w:val="E3D61EC6"/>
    <w:lvl w:ilvl="0" w:tplc="654C8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172078"/>
    <w:multiLevelType w:val="hybridMultilevel"/>
    <w:tmpl w:val="B0543BE2"/>
    <w:lvl w:ilvl="0" w:tplc="47F883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8120361"/>
    <w:multiLevelType w:val="hybridMultilevel"/>
    <w:tmpl w:val="9B0ED534"/>
    <w:lvl w:ilvl="0" w:tplc="A992E7B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proofState w:spelling="clean" w:grammar="clean"/>
  <w:defaultTabStop w:val="708"/>
  <w:characterSpacingControl w:val="doNotCompress"/>
  <w:hdrShapeDefaults>
    <o:shapedefaults v:ext="edit" spidmax="21505"/>
  </w:hdrShapeDefaults>
  <w:footnotePr>
    <w:footnote w:id="0"/>
    <w:footnote w:id="1"/>
  </w:footnotePr>
  <w:endnotePr>
    <w:endnote w:id="0"/>
    <w:endnote w:id="1"/>
  </w:endnotePr>
  <w:compat/>
  <w:rsids>
    <w:rsidRoot w:val="002369B4"/>
    <w:rsid w:val="000002CA"/>
    <w:rsid w:val="00006772"/>
    <w:rsid w:val="00007F62"/>
    <w:rsid w:val="00020E80"/>
    <w:rsid w:val="000231C4"/>
    <w:rsid w:val="00024829"/>
    <w:rsid w:val="00025DCE"/>
    <w:rsid w:val="000304EF"/>
    <w:rsid w:val="00034625"/>
    <w:rsid w:val="00035B0A"/>
    <w:rsid w:val="00036832"/>
    <w:rsid w:val="00040278"/>
    <w:rsid w:val="00040F3F"/>
    <w:rsid w:val="00063F01"/>
    <w:rsid w:val="00064693"/>
    <w:rsid w:val="00064775"/>
    <w:rsid w:val="000660DF"/>
    <w:rsid w:val="000667CD"/>
    <w:rsid w:val="0007014C"/>
    <w:rsid w:val="00073EB9"/>
    <w:rsid w:val="00077FB6"/>
    <w:rsid w:val="000801E0"/>
    <w:rsid w:val="00082DB8"/>
    <w:rsid w:val="0008534C"/>
    <w:rsid w:val="00094741"/>
    <w:rsid w:val="00097589"/>
    <w:rsid w:val="000A7CB7"/>
    <w:rsid w:val="000C22C0"/>
    <w:rsid w:val="000C42E8"/>
    <w:rsid w:val="000D186A"/>
    <w:rsid w:val="000D18DE"/>
    <w:rsid w:val="000D2B08"/>
    <w:rsid w:val="000D74BE"/>
    <w:rsid w:val="000E26EE"/>
    <w:rsid w:val="000E3B3F"/>
    <w:rsid w:val="000F1539"/>
    <w:rsid w:val="000F7477"/>
    <w:rsid w:val="00100D25"/>
    <w:rsid w:val="001010C6"/>
    <w:rsid w:val="001024FD"/>
    <w:rsid w:val="00103938"/>
    <w:rsid w:val="00107999"/>
    <w:rsid w:val="00107C33"/>
    <w:rsid w:val="00110099"/>
    <w:rsid w:val="0011036B"/>
    <w:rsid w:val="0011229F"/>
    <w:rsid w:val="001123EA"/>
    <w:rsid w:val="001230AA"/>
    <w:rsid w:val="00124011"/>
    <w:rsid w:val="0012613F"/>
    <w:rsid w:val="0013209E"/>
    <w:rsid w:val="00134935"/>
    <w:rsid w:val="00135678"/>
    <w:rsid w:val="0013567E"/>
    <w:rsid w:val="00143453"/>
    <w:rsid w:val="00150212"/>
    <w:rsid w:val="0015301E"/>
    <w:rsid w:val="001547AF"/>
    <w:rsid w:val="001556EB"/>
    <w:rsid w:val="00156511"/>
    <w:rsid w:val="00161A56"/>
    <w:rsid w:val="00162850"/>
    <w:rsid w:val="001646CC"/>
    <w:rsid w:val="00164C0A"/>
    <w:rsid w:val="001849CB"/>
    <w:rsid w:val="001915D6"/>
    <w:rsid w:val="00193227"/>
    <w:rsid w:val="00193CCE"/>
    <w:rsid w:val="001A03D4"/>
    <w:rsid w:val="001A7416"/>
    <w:rsid w:val="001B19B0"/>
    <w:rsid w:val="001C0EC4"/>
    <w:rsid w:val="001C174F"/>
    <w:rsid w:val="001C61AA"/>
    <w:rsid w:val="001C62BE"/>
    <w:rsid w:val="001D1032"/>
    <w:rsid w:val="001D33F6"/>
    <w:rsid w:val="001E0031"/>
    <w:rsid w:val="001E0EAE"/>
    <w:rsid w:val="001E4A11"/>
    <w:rsid w:val="001E4D71"/>
    <w:rsid w:val="001E5798"/>
    <w:rsid w:val="001F6997"/>
    <w:rsid w:val="001F6A54"/>
    <w:rsid w:val="001F73B6"/>
    <w:rsid w:val="00224E9D"/>
    <w:rsid w:val="0023235A"/>
    <w:rsid w:val="002369B4"/>
    <w:rsid w:val="002512A7"/>
    <w:rsid w:val="00263A18"/>
    <w:rsid w:val="00263C66"/>
    <w:rsid w:val="00271CF3"/>
    <w:rsid w:val="002772CB"/>
    <w:rsid w:val="002834F4"/>
    <w:rsid w:val="00294A2D"/>
    <w:rsid w:val="002A2F04"/>
    <w:rsid w:val="002A39D1"/>
    <w:rsid w:val="002A646D"/>
    <w:rsid w:val="002B232F"/>
    <w:rsid w:val="002B7CE5"/>
    <w:rsid w:val="002C2301"/>
    <w:rsid w:val="002C310D"/>
    <w:rsid w:val="002C3C22"/>
    <w:rsid w:val="002C6517"/>
    <w:rsid w:val="002C65C8"/>
    <w:rsid w:val="002C6995"/>
    <w:rsid w:val="002C6B2F"/>
    <w:rsid w:val="002E32EF"/>
    <w:rsid w:val="002E4EA9"/>
    <w:rsid w:val="002F1D60"/>
    <w:rsid w:val="002F413F"/>
    <w:rsid w:val="003012CC"/>
    <w:rsid w:val="0030411E"/>
    <w:rsid w:val="00310157"/>
    <w:rsid w:val="0031018B"/>
    <w:rsid w:val="003177FB"/>
    <w:rsid w:val="00321FFF"/>
    <w:rsid w:val="0033134D"/>
    <w:rsid w:val="0033250E"/>
    <w:rsid w:val="00332ABB"/>
    <w:rsid w:val="00334F3A"/>
    <w:rsid w:val="0034140B"/>
    <w:rsid w:val="0034622E"/>
    <w:rsid w:val="00347D5C"/>
    <w:rsid w:val="003512DB"/>
    <w:rsid w:val="00353BFA"/>
    <w:rsid w:val="00355CD1"/>
    <w:rsid w:val="003600D3"/>
    <w:rsid w:val="00364D22"/>
    <w:rsid w:val="00367ECD"/>
    <w:rsid w:val="00371435"/>
    <w:rsid w:val="00372229"/>
    <w:rsid w:val="003919BD"/>
    <w:rsid w:val="00391BF4"/>
    <w:rsid w:val="00395092"/>
    <w:rsid w:val="00397552"/>
    <w:rsid w:val="003A4E80"/>
    <w:rsid w:val="003C5ED8"/>
    <w:rsid w:val="003E1C58"/>
    <w:rsid w:val="003F7207"/>
    <w:rsid w:val="00400FAE"/>
    <w:rsid w:val="00401AB9"/>
    <w:rsid w:val="004022BF"/>
    <w:rsid w:val="00406B6B"/>
    <w:rsid w:val="00412686"/>
    <w:rsid w:val="004132B7"/>
    <w:rsid w:val="00421EBB"/>
    <w:rsid w:val="004357AF"/>
    <w:rsid w:val="00436725"/>
    <w:rsid w:val="00436E7C"/>
    <w:rsid w:val="004379BE"/>
    <w:rsid w:val="004435D4"/>
    <w:rsid w:val="00450842"/>
    <w:rsid w:val="00453CDF"/>
    <w:rsid w:val="00460289"/>
    <w:rsid w:val="004634A4"/>
    <w:rsid w:val="00465035"/>
    <w:rsid w:val="004657A6"/>
    <w:rsid w:val="00470599"/>
    <w:rsid w:val="00473DB3"/>
    <w:rsid w:val="00484002"/>
    <w:rsid w:val="00486714"/>
    <w:rsid w:val="00491D28"/>
    <w:rsid w:val="004A0958"/>
    <w:rsid w:val="004A3D62"/>
    <w:rsid w:val="004B1BA2"/>
    <w:rsid w:val="004B60FD"/>
    <w:rsid w:val="004C09BB"/>
    <w:rsid w:val="004D1856"/>
    <w:rsid w:val="004D1EA0"/>
    <w:rsid w:val="004D4B14"/>
    <w:rsid w:val="004D69AD"/>
    <w:rsid w:val="004E7453"/>
    <w:rsid w:val="004F19BE"/>
    <w:rsid w:val="004F2085"/>
    <w:rsid w:val="004F48B4"/>
    <w:rsid w:val="004F6CD6"/>
    <w:rsid w:val="005037D5"/>
    <w:rsid w:val="00503C57"/>
    <w:rsid w:val="00505B36"/>
    <w:rsid w:val="00507356"/>
    <w:rsid w:val="00515047"/>
    <w:rsid w:val="00521F09"/>
    <w:rsid w:val="00524095"/>
    <w:rsid w:val="005245DD"/>
    <w:rsid w:val="00524967"/>
    <w:rsid w:val="005303D3"/>
    <w:rsid w:val="005321FA"/>
    <w:rsid w:val="00532CA3"/>
    <w:rsid w:val="0053376C"/>
    <w:rsid w:val="00533863"/>
    <w:rsid w:val="005342B3"/>
    <w:rsid w:val="00541009"/>
    <w:rsid w:val="00542DEA"/>
    <w:rsid w:val="0054371E"/>
    <w:rsid w:val="00546B8F"/>
    <w:rsid w:val="00547521"/>
    <w:rsid w:val="0055580E"/>
    <w:rsid w:val="00556509"/>
    <w:rsid w:val="0055759E"/>
    <w:rsid w:val="00561050"/>
    <w:rsid w:val="00571798"/>
    <w:rsid w:val="00575424"/>
    <w:rsid w:val="00582806"/>
    <w:rsid w:val="00593FC5"/>
    <w:rsid w:val="0059650E"/>
    <w:rsid w:val="005A7DF6"/>
    <w:rsid w:val="005B7272"/>
    <w:rsid w:val="005D02D2"/>
    <w:rsid w:val="005E2F10"/>
    <w:rsid w:val="005E461B"/>
    <w:rsid w:val="005F0F1D"/>
    <w:rsid w:val="005F216D"/>
    <w:rsid w:val="005F5C6B"/>
    <w:rsid w:val="005F7B7F"/>
    <w:rsid w:val="005F7DA7"/>
    <w:rsid w:val="00613DBE"/>
    <w:rsid w:val="00615A14"/>
    <w:rsid w:val="006172BE"/>
    <w:rsid w:val="00623C24"/>
    <w:rsid w:val="0063007C"/>
    <w:rsid w:val="00635CAC"/>
    <w:rsid w:val="00661DC3"/>
    <w:rsid w:val="00670BD2"/>
    <w:rsid w:val="00684854"/>
    <w:rsid w:val="006A152B"/>
    <w:rsid w:val="006A43FD"/>
    <w:rsid w:val="006A6B54"/>
    <w:rsid w:val="006A724F"/>
    <w:rsid w:val="006B1BED"/>
    <w:rsid w:val="006B21B9"/>
    <w:rsid w:val="006B65AA"/>
    <w:rsid w:val="006C1890"/>
    <w:rsid w:val="006C2200"/>
    <w:rsid w:val="006D390E"/>
    <w:rsid w:val="006F6C58"/>
    <w:rsid w:val="00705C76"/>
    <w:rsid w:val="00710065"/>
    <w:rsid w:val="007149D5"/>
    <w:rsid w:val="00714B06"/>
    <w:rsid w:val="00720356"/>
    <w:rsid w:val="00720B4F"/>
    <w:rsid w:val="0072218E"/>
    <w:rsid w:val="00722D97"/>
    <w:rsid w:val="00723731"/>
    <w:rsid w:val="007244EA"/>
    <w:rsid w:val="0072451B"/>
    <w:rsid w:val="007265EF"/>
    <w:rsid w:val="0073227F"/>
    <w:rsid w:val="00737102"/>
    <w:rsid w:val="0074361F"/>
    <w:rsid w:val="00743940"/>
    <w:rsid w:val="00744217"/>
    <w:rsid w:val="00744DAF"/>
    <w:rsid w:val="00745C0E"/>
    <w:rsid w:val="00750EA9"/>
    <w:rsid w:val="007524F5"/>
    <w:rsid w:val="0075561C"/>
    <w:rsid w:val="007575DA"/>
    <w:rsid w:val="007614DC"/>
    <w:rsid w:val="00764CE0"/>
    <w:rsid w:val="00773272"/>
    <w:rsid w:val="00773CED"/>
    <w:rsid w:val="00780B06"/>
    <w:rsid w:val="007842FB"/>
    <w:rsid w:val="00785BE0"/>
    <w:rsid w:val="00790C7D"/>
    <w:rsid w:val="00791D82"/>
    <w:rsid w:val="007A43BD"/>
    <w:rsid w:val="007A594F"/>
    <w:rsid w:val="007B7979"/>
    <w:rsid w:val="007C5104"/>
    <w:rsid w:val="007D06F9"/>
    <w:rsid w:val="007D6CA3"/>
    <w:rsid w:val="007E267A"/>
    <w:rsid w:val="007F7C24"/>
    <w:rsid w:val="008010A4"/>
    <w:rsid w:val="00803406"/>
    <w:rsid w:val="008147DF"/>
    <w:rsid w:val="00827F46"/>
    <w:rsid w:val="00842D3A"/>
    <w:rsid w:val="0084341F"/>
    <w:rsid w:val="0086126F"/>
    <w:rsid w:val="00871411"/>
    <w:rsid w:val="0087398B"/>
    <w:rsid w:val="0087500F"/>
    <w:rsid w:val="00890534"/>
    <w:rsid w:val="008937E7"/>
    <w:rsid w:val="00897923"/>
    <w:rsid w:val="008A0D2D"/>
    <w:rsid w:val="008A3251"/>
    <w:rsid w:val="008A43A6"/>
    <w:rsid w:val="008B3D2D"/>
    <w:rsid w:val="008B69ED"/>
    <w:rsid w:val="008C3837"/>
    <w:rsid w:val="008C48CE"/>
    <w:rsid w:val="008C6810"/>
    <w:rsid w:val="008C6A95"/>
    <w:rsid w:val="008D4D42"/>
    <w:rsid w:val="008D6AC2"/>
    <w:rsid w:val="008E1EF8"/>
    <w:rsid w:val="008E6AE4"/>
    <w:rsid w:val="008F011B"/>
    <w:rsid w:val="008F4641"/>
    <w:rsid w:val="008F68BE"/>
    <w:rsid w:val="009140D3"/>
    <w:rsid w:val="00922964"/>
    <w:rsid w:val="009327C8"/>
    <w:rsid w:val="009415D0"/>
    <w:rsid w:val="00946F83"/>
    <w:rsid w:val="0096068C"/>
    <w:rsid w:val="0097655E"/>
    <w:rsid w:val="00983A51"/>
    <w:rsid w:val="00984478"/>
    <w:rsid w:val="00985EF0"/>
    <w:rsid w:val="00990F64"/>
    <w:rsid w:val="00993533"/>
    <w:rsid w:val="009A4BD5"/>
    <w:rsid w:val="009A5337"/>
    <w:rsid w:val="009B6569"/>
    <w:rsid w:val="009C48A8"/>
    <w:rsid w:val="009C6B67"/>
    <w:rsid w:val="009D6CC7"/>
    <w:rsid w:val="009D7BC5"/>
    <w:rsid w:val="009E43D7"/>
    <w:rsid w:val="009E6059"/>
    <w:rsid w:val="009F19AC"/>
    <w:rsid w:val="00A048F2"/>
    <w:rsid w:val="00A10925"/>
    <w:rsid w:val="00A15B12"/>
    <w:rsid w:val="00A20D52"/>
    <w:rsid w:val="00A229F7"/>
    <w:rsid w:val="00A23AB7"/>
    <w:rsid w:val="00A26757"/>
    <w:rsid w:val="00A33D7B"/>
    <w:rsid w:val="00A43E7F"/>
    <w:rsid w:val="00A46C48"/>
    <w:rsid w:val="00A47FA6"/>
    <w:rsid w:val="00A52A5A"/>
    <w:rsid w:val="00A536DC"/>
    <w:rsid w:val="00A54ACF"/>
    <w:rsid w:val="00A557E2"/>
    <w:rsid w:val="00A61110"/>
    <w:rsid w:val="00A65C14"/>
    <w:rsid w:val="00A667E0"/>
    <w:rsid w:val="00A70BF9"/>
    <w:rsid w:val="00A7117E"/>
    <w:rsid w:val="00A72289"/>
    <w:rsid w:val="00A8038E"/>
    <w:rsid w:val="00A91F22"/>
    <w:rsid w:val="00AC085C"/>
    <w:rsid w:val="00AC3009"/>
    <w:rsid w:val="00AC3423"/>
    <w:rsid w:val="00AF2285"/>
    <w:rsid w:val="00AF4306"/>
    <w:rsid w:val="00AF552A"/>
    <w:rsid w:val="00AF6ED1"/>
    <w:rsid w:val="00B038AA"/>
    <w:rsid w:val="00B03BA2"/>
    <w:rsid w:val="00B0597F"/>
    <w:rsid w:val="00B13CB8"/>
    <w:rsid w:val="00B13EBC"/>
    <w:rsid w:val="00B1452C"/>
    <w:rsid w:val="00B15F33"/>
    <w:rsid w:val="00B16A98"/>
    <w:rsid w:val="00B20C8F"/>
    <w:rsid w:val="00B269E8"/>
    <w:rsid w:val="00B34471"/>
    <w:rsid w:val="00B34D12"/>
    <w:rsid w:val="00B35FD1"/>
    <w:rsid w:val="00B37FAF"/>
    <w:rsid w:val="00B44098"/>
    <w:rsid w:val="00B55A30"/>
    <w:rsid w:val="00B61BFD"/>
    <w:rsid w:val="00B622A5"/>
    <w:rsid w:val="00B640FF"/>
    <w:rsid w:val="00B66517"/>
    <w:rsid w:val="00B726A7"/>
    <w:rsid w:val="00B74001"/>
    <w:rsid w:val="00B82201"/>
    <w:rsid w:val="00B94864"/>
    <w:rsid w:val="00BA384C"/>
    <w:rsid w:val="00BB0D6A"/>
    <w:rsid w:val="00BB78C9"/>
    <w:rsid w:val="00BB7D21"/>
    <w:rsid w:val="00BC24FF"/>
    <w:rsid w:val="00BD4927"/>
    <w:rsid w:val="00BE0021"/>
    <w:rsid w:val="00BE0D87"/>
    <w:rsid w:val="00BF4707"/>
    <w:rsid w:val="00BF68D7"/>
    <w:rsid w:val="00C03FEA"/>
    <w:rsid w:val="00C17D49"/>
    <w:rsid w:val="00C21D2C"/>
    <w:rsid w:val="00C2295C"/>
    <w:rsid w:val="00C26905"/>
    <w:rsid w:val="00C36728"/>
    <w:rsid w:val="00C42E66"/>
    <w:rsid w:val="00C4508C"/>
    <w:rsid w:val="00C454C6"/>
    <w:rsid w:val="00C514D0"/>
    <w:rsid w:val="00C518BC"/>
    <w:rsid w:val="00C54227"/>
    <w:rsid w:val="00C62147"/>
    <w:rsid w:val="00C727A9"/>
    <w:rsid w:val="00C80E0A"/>
    <w:rsid w:val="00C879CA"/>
    <w:rsid w:val="00C92730"/>
    <w:rsid w:val="00CC3387"/>
    <w:rsid w:val="00CD1765"/>
    <w:rsid w:val="00CD3052"/>
    <w:rsid w:val="00CD41AC"/>
    <w:rsid w:val="00CE4276"/>
    <w:rsid w:val="00CE4485"/>
    <w:rsid w:val="00CE57F0"/>
    <w:rsid w:val="00CF01B2"/>
    <w:rsid w:val="00CF36B9"/>
    <w:rsid w:val="00D300A2"/>
    <w:rsid w:val="00D3091C"/>
    <w:rsid w:val="00D34628"/>
    <w:rsid w:val="00D41FD4"/>
    <w:rsid w:val="00D42991"/>
    <w:rsid w:val="00D47B98"/>
    <w:rsid w:val="00D543C7"/>
    <w:rsid w:val="00D55790"/>
    <w:rsid w:val="00D6469C"/>
    <w:rsid w:val="00D724E7"/>
    <w:rsid w:val="00D73313"/>
    <w:rsid w:val="00D74E22"/>
    <w:rsid w:val="00D80182"/>
    <w:rsid w:val="00D9191C"/>
    <w:rsid w:val="00D91FFB"/>
    <w:rsid w:val="00D94BF5"/>
    <w:rsid w:val="00D94DC5"/>
    <w:rsid w:val="00DA1BDE"/>
    <w:rsid w:val="00DB30D2"/>
    <w:rsid w:val="00DB679B"/>
    <w:rsid w:val="00DB6B1A"/>
    <w:rsid w:val="00DC20B1"/>
    <w:rsid w:val="00DD3DFC"/>
    <w:rsid w:val="00DD4D0C"/>
    <w:rsid w:val="00DE5262"/>
    <w:rsid w:val="00DF017C"/>
    <w:rsid w:val="00DF448E"/>
    <w:rsid w:val="00DF5DA8"/>
    <w:rsid w:val="00E02C4D"/>
    <w:rsid w:val="00E17511"/>
    <w:rsid w:val="00E23F8E"/>
    <w:rsid w:val="00E26243"/>
    <w:rsid w:val="00E30D4D"/>
    <w:rsid w:val="00E31EBB"/>
    <w:rsid w:val="00E47C59"/>
    <w:rsid w:val="00E50357"/>
    <w:rsid w:val="00E624B5"/>
    <w:rsid w:val="00E64F7E"/>
    <w:rsid w:val="00E663D5"/>
    <w:rsid w:val="00E72BC2"/>
    <w:rsid w:val="00E7449D"/>
    <w:rsid w:val="00E81A5D"/>
    <w:rsid w:val="00E84C82"/>
    <w:rsid w:val="00E9223A"/>
    <w:rsid w:val="00E9303F"/>
    <w:rsid w:val="00EB2B17"/>
    <w:rsid w:val="00EB4032"/>
    <w:rsid w:val="00EB5C17"/>
    <w:rsid w:val="00EC318C"/>
    <w:rsid w:val="00ED0A8A"/>
    <w:rsid w:val="00ED3ECB"/>
    <w:rsid w:val="00EE11ED"/>
    <w:rsid w:val="00EE4778"/>
    <w:rsid w:val="00EF204D"/>
    <w:rsid w:val="00F066B1"/>
    <w:rsid w:val="00F0762A"/>
    <w:rsid w:val="00F1147F"/>
    <w:rsid w:val="00F143D9"/>
    <w:rsid w:val="00F16E69"/>
    <w:rsid w:val="00F23CE7"/>
    <w:rsid w:val="00F27149"/>
    <w:rsid w:val="00F3430F"/>
    <w:rsid w:val="00F35328"/>
    <w:rsid w:val="00F37C96"/>
    <w:rsid w:val="00F545AC"/>
    <w:rsid w:val="00F57BD2"/>
    <w:rsid w:val="00F646AF"/>
    <w:rsid w:val="00F64F79"/>
    <w:rsid w:val="00F70371"/>
    <w:rsid w:val="00F81E6A"/>
    <w:rsid w:val="00F8628E"/>
    <w:rsid w:val="00F90A34"/>
    <w:rsid w:val="00F92A35"/>
    <w:rsid w:val="00F978E1"/>
    <w:rsid w:val="00FA1999"/>
    <w:rsid w:val="00FA1D2E"/>
    <w:rsid w:val="00FA3355"/>
    <w:rsid w:val="00FB0FA4"/>
    <w:rsid w:val="00FB2332"/>
    <w:rsid w:val="00FB2A4B"/>
    <w:rsid w:val="00FB2CE8"/>
    <w:rsid w:val="00FB7EC6"/>
    <w:rsid w:val="00FE05F1"/>
    <w:rsid w:val="00FE0643"/>
    <w:rsid w:val="00FE2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9B4"/>
    <w:rPr>
      <w:rFonts w:ascii="Tahoma" w:hAnsi="Tahoma" w:cs="Tahoma"/>
      <w:sz w:val="16"/>
      <w:szCs w:val="16"/>
    </w:rPr>
  </w:style>
  <w:style w:type="character" w:customStyle="1" w:styleId="a4">
    <w:name w:val="Текст выноски Знак"/>
    <w:basedOn w:val="a0"/>
    <w:link w:val="a3"/>
    <w:uiPriority w:val="99"/>
    <w:semiHidden/>
    <w:rsid w:val="002369B4"/>
    <w:rPr>
      <w:rFonts w:ascii="Tahoma" w:hAnsi="Tahoma" w:cs="Tahoma"/>
      <w:sz w:val="16"/>
      <w:szCs w:val="16"/>
    </w:rPr>
  </w:style>
  <w:style w:type="paragraph" w:styleId="a5">
    <w:name w:val="Body Text"/>
    <w:basedOn w:val="a"/>
    <w:link w:val="a6"/>
    <w:rsid w:val="002369B4"/>
    <w:pPr>
      <w:jc w:val="both"/>
    </w:pPr>
  </w:style>
  <w:style w:type="character" w:customStyle="1" w:styleId="a6">
    <w:name w:val="Основной текст Знак"/>
    <w:basedOn w:val="a0"/>
    <w:link w:val="a5"/>
    <w:rsid w:val="002369B4"/>
    <w:rPr>
      <w:sz w:val="24"/>
      <w:szCs w:val="24"/>
    </w:rPr>
  </w:style>
  <w:style w:type="paragraph" w:styleId="2">
    <w:name w:val="Body Text Indent 2"/>
    <w:basedOn w:val="a"/>
    <w:link w:val="20"/>
    <w:rsid w:val="002369B4"/>
    <w:pPr>
      <w:ind w:firstLine="720"/>
      <w:jc w:val="both"/>
    </w:pPr>
    <w:rPr>
      <w:sz w:val="28"/>
      <w:szCs w:val="20"/>
    </w:rPr>
  </w:style>
  <w:style w:type="character" w:customStyle="1" w:styleId="20">
    <w:name w:val="Основной текст с отступом 2 Знак"/>
    <w:basedOn w:val="a0"/>
    <w:link w:val="2"/>
    <w:rsid w:val="002369B4"/>
    <w:rPr>
      <w:sz w:val="28"/>
    </w:rPr>
  </w:style>
  <w:style w:type="character" w:customStyle="1" w:styleId="1">
    <w:name w:val="Основной текст Знак1"/>
    <w:basedOn w:val="a0"/>
    <w:link w:val="10"/>
    <w:uiPriority w:val="99"/>
    <w:locked/>
    <w:rsid w:val="00FA1D2E"/>
    <w:rPr>
      <w:sz w:val="23"/>
      <w:szCs w:val="23"/>
      <w:shd w:val="clear" w:color="auto" w:fill="FFFFFF"/>
    </w:rPr>
  </w:style>
  <w:style w:type="paragraph" w:styleId="a7">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 1,Зна"/>
    <w:basedOn w:val="a"/>
    <w:link w:val="11"/>
    <w:rsid w:val="00FA1D2E"/>
    <w:rPr>
      <w:rFonts w:ascii="Courier New" w:hAnsi="Courier New" w:cs="Courier New"/>
      <w:sz w:val="20"/>
      <w:szCs w:val="20"/>
    </w:rPr>
  </w:style>
  <w:style w:type="character" w:customStyle="1" w:styleId="a8">
    <w:name w:val="Текст Знак"/>
    <w:basedOn w:val="a0"/>
    <w:link w:val="a7"/>
    <w:uiPriority w:val="99"/>
    <w:semiHidden/>
    <w:rsid w:val="00FA1D2E"/>
    <w:rPr>
      <w:rFonts w:ascii="Courier New" w:hAnsi="Courier New" w:cs="Courier New"/>
    </w:rPr>
  </w:style>
  <w:style w:type="character" w:customStyle="1" w:styleId="11">
    <w:name w:val="Текст Знак1"/>
    <w:aliases w:val="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Текст Знак2 Знак Знак"/>
    <w:basedOn w:val="a0"/>
    <w:link w:val="a7"/>
    <w:rsid w:val="00FA1D2E"/>
    <w:rPr>
      <w:rFonts w:ascii="Courier New" w:hAnsi="Courier New" w:cs="Courier New"/>
    </w:rPr>
  </w:style>
  <w:style w:type="paragraph" w:styleId="a9">
    <w:name w:val="footer"/>
    <w:basedOn w:val="a"/>
    <w:rsid w:val="00FB0FA4"/>
    <w:pPr>
      <w:tabs>
        <w:tab w:val="center" w:pos="4677"/>
        <w:tab w:val="right" w:pos="9355"/>
      </w:tabs>
    </w:pPr>
  </w:style>
  <w:style w:type="character" w:styleId="aa">
    <w:name w:val="page number"/>
    <w:basedOn w:val="a0"/>
    <w:rsid w:val="00FB0FA4"/>
  </w:style>
  <w:style w:type="paragraph" w:customStyle="1" w:styleId="consplusnormal">
    <w:name w:val="consplusnormal"/>
    <w:basedOn w:val="a"/>
    <w:rsid w:val="0055759E"/>
    <w:pPr>
      <w:spacing w:before="100" w:beforeAutospacing="1" w:after="100" w:afterAutospacing="1"/>
    </w:pPr>
  </w:style>
  <w:style w:type="paragraph" w:styleId="ab">
    <w:name w:val="Normal (Web)"/>
    <w:basedOn w:val="a"/>
    <w:uiPriority w:val="99"/>
    <w:rsid w:val="0055759E"/>
    <w:pPr>
      <w:spacing w:before="100" w:beforeAutospacing="1" w:after="100" w:afterAutospacing="1"/>
    </w:pPr>
  </w:style>
  <w:style w:type="paragraph" w:customStyle="1" w:styleId="ac">
    <w:name w:val="Базовый"/>
    <w:rsid w:val="00CD3052"/>
    <w:pPr>
      <w:tabs>
        <w:tab w:val="left" w:pos="709"/>
      </w:tabs>
      <w:suppressAutoHyphens/>
    </w:pPr>
  </w:style>
  <w:style w:type="character" w:customStyle="1" w:styleId="apple-converted-space">
    <w:name w:val="apple-converted-space"/>
    <w:basedOn w:val="a0"/>
    <w:rsid w:val="0055580E"/>
  </w:style>
  <w:style w:type="paragraph" w:customStyle="1" w:styleId="10">
    <w:name w:val="Колонтитул1"/>
    <w:basedOn w:val="a"/>
    <w:link w:val="1"/>
    <w:rsid w:val="002B7CE5"/>
    <w:pPr>
      <w:widowControl w:val="0"/>
      <w:shd w:val="clear" w:color="auto" w:fill="FFFFFF"/>
      <w:spacing w:line="240" w:lineRule="atLeast"/>
    </w:pPr>
    <w:rPr>
      <w:sz w:val="23"/>
      <w:szCs w:val="23"/>
      <w:shd w:val="clear" w:color="auto" w:fill="FFFFFF"/>
    </w:rPr>
  </w:style>
  <w:style w:type="character" w:styleId="ad">
    <w:name w:val="Strong"/>
    <w:basedOn w:val="a0"/>
    <w:qFormat/>
    <w:rsid w:val="002B7CE5"/>
    <w:rPr>
      <w:b/>
      <w:bCs/>
    </w:rPr>
  </w:style>
  <w:style w:type="paragraph" w:customStyle="1" w:styleId="ConsPlusNormal0">
    <w:name w:val="ConsPlusNormal"/>
    <w:rsid w:val="00465035"/>
    <w:pPr>
      <w:widowControl w:val="0"/>
      <w:autoSpaceDE w:val="0"/>
      <w:autoSpaceDN w:val="0"/>
      <w:adjustRightInd w:val="0"/>
    </w:pPr>
    <w:rPr>
      <w:rFonts w:ascii="Arial" w:hAnsi="Arial" w:cs="Arial"/>
    </w:rPr>
  </w:style>
  <w:style w:type="paragraph" w:customStyle="1" w:styleId="style2">
    <w:name w:val="style2"/>
    <w:basedOn w:val="a"/>
    <w:uiPriority w:val="99"/>
    <w:rsid w:val="007614DC"/>
    <w:pPr>
      <w:spacing w:before="100" w:beforeAutospacing="1" w:after="100" w:afterAutospacing="1"/>
    </w:pPr>
  </w:style>
  <w:style w:type="character" w:styleId="ae">
    <w:name w:val="Hyperlink"/>
    <w:basedOn w:val="a0"/>
    <w:uiPriority w:val="99"/>
    <w:unhideWhenUsed/>
    <w:rsid w:val="00983A51"/>
    <w:rPr>
      <w:color w:val="0000FF"/>
      <w:u w:val="single"/>
    </w:rPr>
  </w:style>
  <w:style w:type="paragraph" w:styleId="af">
    <w:name w:val="List Paragraph"/>
    <w:basedOn w:val="a"/>
    <w:uiPriority w:val="34"/>
    <w:qFormat/>
    <w:rsid w:val="004D4B14"/>
    <w:pPr>
      <w:ind w:left="720"/>
      <w:contextualSpacing/>
    </w:pPr>
  </w:style>
  <w:style w:type="character" w:styleId="af0">
    <w:name w:val="Emphasis"/>
    <w:basedOn w:val="a0"/>
    <w:uiPriority w:val="20"/>
    <w:qFormat/>
    <w:rsid w:val="008A43A6"/>
    <w:rPr>
      <w:i/>
      <w:iCs/>
    </w:rPr>
  </w:style>
</w:styles>
</file>

<file path=word/webSettings.xml><?xml version="1.0" encoding="utf-8"?>
<w:webSettings xmlns:r="http://schemas.openxmlformats.org/officeDocument/2006/relationships" xmlns:w="http://schemas.openxmlformats.org/wordprocessingml/2006/main">
  <w:divs>
    <w:div w:id="165558437">
      <w:bodyDiv w:val="1"/>
      <w:marLeft w:val="0"/>
      <w:marRight w:val="0"/>
      <w:marTop w:val="0"/>
      <w:marBottom w:val="0"/>
      <w:divBdr>
        <w:top w:val="none" w:sz="0" w:space="0" w:color="auto"/>
        <w:left w:val="none" w:sz="0" w:space="0" w:color="auto"/>
        <w:bottom w:val="none" w:sz="0" w:space="0" w:color="auto"/>
        <w:right w:val="none" w:sz="0" w:space="0" w:color="auto"/>
      </w:divBdr>
    </w:div>
    <w:div w:id="561257528">
      <w:bodyDiv w:val="1"/>
      <w:marLeft w:val="0"/>
      <w:marRight w:val="0"/>
      <w:marTop w:val="0"/>
      <w:marBottom w:val="0"/>
      <w:divBdr>
        <w:top w:val="none" w:sz="0" w:space="0" w:color="auto"/>
        <w:left w:val="none" w:sz="0" w:space="0" w:color="auto"/>
        <w:bottom w:val="none" w:sz="0" w:space="0" w:color="auto"/>
        <w:right w:val="none" w:sz="0" w:space="0" w:color="auto"/>
      </w:divBdr>
    </w:div>
    <w:div w:id="11736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B3EE1-03A8-4F4C-8153-6C7647CF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3569</Words>
  <Characters>20345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3</cp:revision>
  <cp:lastPrinted>2016-05-18T10:08:00Z</cp:lastPrinted>
  <dcterms:created xsi:type="dcterms:W3CDTF">2016-05-18T10:10:00Z</dcterms:created>
  <dcterms:modified xsi:type="dcterms:W3CDTF">2016-05-19T05:45:00Z</dcterms:modified>
</cp:coreProperties>
</file>