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07" w:rsidRDefault="009D3F41" w:rsidP="00BF6707">
      <w:pPr>
        <w:ind w:left="-54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6" name="Рисунок 6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763920" w:rsidRDefault="00763920" w:rsidP="00BF6707">
      <w:pPr>
        <w:jc w:val="center"/>
        <w:rPr>
          <w:b/>
          <w:lang w:val="en-US"/>
        </w:rPr>
      </w:pPr>
    </w:p>
    <w:p w:rsidR="00BF6707" w:rsidRPr="00BF6707" w:rsidRDefault="00BF6707" w:rsidP="00BF6707">
      <w:pPr>
        <w:jc w:val="center"/>
        <w:rPr>
          <w:b/>
        </w:rPr>
      </w:pPr>
      <w:r w:rsidRPr="00BF6707">
        <w:rPr>
          <w:b/>
        </w:rPr>
        <w:t xml:space="preserve">о возобновлении производства по делу </w:t>
      </w:r>
    </w:p>
    <w:p w:rsidR="00BF6707" w:rsidRPr="00BF6707" w:rsidRDefault="00BF6707" w:rsidP="00BF6707">
      <w:pPr>
        <w:ind w:left="-540"/>
      </w:pPr>
    </w:p>
    <w:p w:rsidR="00BF6707" w:rsidRPr="00BF6707" w:rsidRDefault="00BF6707" w:rsidP="00BF6707">
      <w:pPr>
        <w:ind w:left="-540"/>
      </w:pPr>
      <w:r w:rsidRPr="00BF6707">
        <w:t xml:space="preserve">          </w:t>
      </w:r>
      <w:r w:rsidR="00763920">
        <w:rPr>
          <w:lang w:val="en-US"/>
        </w:rPr>
        <w:t xml:space="preserve">  </w:t>
      </w:r>
      <w:r w:rsidRPr="00BF6707">
        <w:t xml:space="preserve">  </w:t>
      </w:r>
      <w:r w:rsidR="00D86A3D">
        <w:t>16</w:t>
      </w:r>
      <w:r w:rsidRPr="00BF6707">
        <w:t xml:space="preserve">       </w:t>
      </w:r>
      <w:r w:rsidR="00F36D34">
        <w:t xml:space="preserve">      </w:t>
      </w:r>
      <w:r w:rsidRPr="00BF6707">
        <w:t xml:space="preserve">       </w:t>
      </w:r>
      <w:r w:rsidR="00F36D34">
        <w:t>м</w:t>
      </w:r>
      <w:r w:rsidR="00D765A8">
        <w:t>ая</w:t>
      </w:r>
      <w:r w:rsidR="001E1398">
        <w:t xml:space="preserve">  </w:t>
      </w:r>
      <w:r w:rsidR="0066326D">
        <w:t xml:space="preserve">  </w:t>
      </w:r>
      <w:r w:rsidR="001E1398">
        <w:t xml:space="preserve">  </w:t>
      </w:r>
      <w:r w:rsidR="00957F91">
        <w:t xml:space="preserve"> </w:t>
      </w:r>
      <w:r w:rsidRPr="00BF6707">
        <w:t xml:space="preserve">       1</w:t>
      </w:r>
      <w:r w:rsidR="00D765A8">
        <w:t>6</w:t>
      </w:r>
      <w:r w:rsidRPr="00BF6707">
        <w:t xml:space="preserve">   </w:t>
      </w:r>
      <w:r w:rsidRPr="00BF6707">
        <w:tab/>
      </w:r>
      <w:r w:rsidRPr="00BF6707">
        <w:tab/>
      </w:r>
      <w:r w:rsidRPr="00BF6707">
        <w:tab/>
      </w:r>
      <w:r w:rsidRPr="00BF6707">
        <w:tab/>
      </w:r>
      <w:r w:rsidRPr="00BF6707">
        <w:tab/>
      </w:r>
      <w:r w:rsidRPr="00BF6707">
        <w:tab/>
        <w:t xml:space="preserve">  </w:t>
      </w:r>
      <w:r w:rsidR="009F7370">
        <w:t xml:space="preserve"> </w:t>
      </w:r>
      <w:r w:rsidR="00D765A8">
        <w:t>2</w:t>
      </w:r>
      <w:r w:rsidR="0049706C">
        <w:t>7</w:t>
      </w:r>
      <w:r w:rsidRPr="00BF6707">
        <w:t>/1</w:t>
      </w:r>
      <w:r w:rsidR="00D86A3D">
        <w:t>6</w:t>
      </w:r>
      <w:r w:rsidRPr="00BF6707">
        <w:t>-02</w:t>
      </w:r>
      <w:r w:rsidR="0005420E">
        <w:t>к</w:t>
      </w:r>
      <w:r w:rsidRPr="00BF6707">
        <w:t xml:space="preserve">              </w:t>
      </w:r>
    </w:p>
    <w:p w:rsidR="00BF6707" w:rsidRPr="00BF6707" w:rsidRDefault="00BF6707" w:rsidP="00BF6707">
      <w:pPr>
        <w:ind w:left="-540"/>
      </w:pPr>
    </w:p>
    <w:p w:rsidR="00BF6707" w:rsidRPr="00BF6707" w:rsidRDefault="00BF6707" w:rsidP="00BF6707">
      <w:pPr>
        <w:ind w:left="-540"/>
      </w:pPr>
    </w:p>
    <w:p w:rsidR="00BF6707" w:rsidRPr="00BF6707" w:rsidRDefault="00BF6707" w:rsidP="00BF6707">
      <w:pPr>
        <w:ind w:left="-540"/>
      </w:pPr>
    </w:p>
    <w:p w:rsidR="00BF6707" w:rsidRDefault="00BF6707" w:rsidP="00640C49">
      <w:pPr>
        <w:ind w:firstLine="567"/>
        <w:jc w:val="both"/>
      </w:pPr>
      <w:r w:rsidRPr="00BF6707">
        <w:t xml:space="preserve">Арбитражный Суд Приднестровской Молдавской Республики в составе заместителя Председателя Арбитражного суда Приднестровской Молдавской  Республики Лука Е.В., </w:t>
      </w:r>
      <w:r w:rsidR="00D86A3D">
        <w:t xml:space="preserve">рассмотрев заявление закрытого акционерного общества </w:t>
      </w:r>
      <w:r w:rsidR="00D86A3D" w:rsidRPr="00023B48">
        <w:t>«</w:t>
      </w:r>
      <w:r w:rsidR="00D86A3D">
        <w:t>Тираспольский комбинат хлебопродуктов</w:t>
      </w:r>
      <w:r w:rsidR="00D86A3D" w:rsidRPr="00023B48">
        <w:t xml:space="preserve">» </w:t>
      </w:r>
      <w:r w:rsidR="00D86A3D">
        <w:t>(</w:t>
      </w:r>
      <w:r w:rsidR="00D86A3D" w:rsidRPr="00023B48">
        <w:t>г</w:t>
      </w:r>
      <w:proofErr w:type="gramStart"/>
      <w:r w:rsidR="00D86A3D" w:rsidRPr="00023B48">
        <w:t>.</w:t>
      </w:r>
      <w:r w:rsidR="00D86A3D">
        <w:t>Т</w:t>
      </w:r>
      <w:proofErr w:type="gramEnd"/>
      <w:r w:rsidR="00D86A3D">
        <w:t>ирасполь</w:t>
      </w:r>
      <w:r w:rsidR="00D86A3D" w:rsidRPr="00023B48">
        <w:t xml:space="preserve">, </w:t>
      </w:r>
      <w:r w:rsidR="00D86A3D">
        <w:t>ул</w:t>
      </w:r>
      <w:r w:rsidR="00D86A3D" w:rsidRPr="00023B48">
        <w:t xml:space="preserve">. </w:t>
      </w:r>
      <w:proofErr w:type="spellStart"/>
      <w:r w:rsidR="00D86A3D">
        <w:t>Сакриера</w:t>
      </w:r>
      <w:proofErr w:type="spellEnd"/>
      <w:r w:rsidR="00D86A3D" w:rsidRPr="00023B48">
        <w:t>, д.2</w:t>
      </w:r>
      <w:r w:rsidR="00D86A3D">
        <w:t xml:space="preserve"> «г») </w:t>
      </w:r>
      <w:r w:rsidRPr="00BF6707">
        <w:rPr>
          <w:bCs/>
        </w:rPr>
        <w:t>о</w:t>
      </w:r>
      <w:r w:rsidRPr="00BF6707">
        <w:t xml:space="preserve"> возобновлении производства по делу № </w:t>
      </w:r>
      <w:r w:rsidR="00D765A8">
        <w:t>2</w:t>
      </w:r>
      <w:r w:rsidR="0049706C">
        <w:t>7</w:t>
      </w:r>
      <w:r w:rsidR="00D765A8" w:rsidRPr="00BF6707">
        <w:t>/1</w:t>
      </w:r>
      <w:r w:rsidR="00D86A3D">
        <w:t>6</w:t>
      </w:r>
      <w:r w:rsidR="00D765A8" w:rsidRPr="00BF6707">
        <w:t>-02</w:t>
      </w:r>
      <w:r w:rsidR="00D765A8">
        <w:t>к</w:t>
      </w:r>
      <w:r w:rsidR="00293C93">
        <w:t>,</w:t>
      </w:r>
      <w:r w:rsidR="00D86A3D">
        <w:t xml:space="preserve"> возбужденному по</w:t>
      </w:r>
      <w:r w:rsidRPr="00BF6707">
        <w:rPr>
          <w:bCs/>
        </w:rPr>
        <w:t xml:space="preserve"> </w:t>
      </w:r>
      <w:r w:rsidR="00D86A3D">
        <w:rPr>
          <w:bCs/>
        </w:rPr>
        <w:t xml:space="preserve">его </w:t>
      </w:r>
      <w:r w:rsidR="0005420E" w:rsidRPr="0005420E">
        <w:rPr>
          <w:bCs/>
        </w:rPr>
        <w:t>кассационн</w:t>
      </w:r>
      <w:r w:rsidR="0005420E">
        <w:rPr>
          <w:bCs/>
        </w:rPr>
        <w:t>ой</w:t>
      </w:r>
      <w:r w:rsidR="0005420E" w:rsidRPr="0005420E">
        <w:rPr>
          <w:bCs/>
        </w:rPr>
        <w:t xml:space="preserve"> жалоб</w:t>
      </w:r>
      <w:r w:rsidR="0005420E">
        <w:rPr>
          <w:bCs/>
        </w:rPr>
        <w:t>е</w:t>
      </w:r>
      <w:r w:rsidR="0005420E" w:rsidRPr="0005420E">
        <w:rPr>
          <w:bCs/>
        </w:rPr>
        <w:t xml:space="preserve"> </w:t>
      </w:r>
      <w:r w:rsidR="00D86A3D" w:rsidRPr="002E2374">
        <w:t xml:space="preserve">на </w:t>
      </w:r>
      <w:r w:rsidR="00D86A3D" w:rsidRPr="00060921">
        <w:t>ре</w:t>
      </w:r>
      <w:r w:rsidR="00D86A3D">
        <w:t>ш</w:t>
      </w:r>
      <w:r w:rsidR="00D86A3D" w:rsidRPr="00060921">
        <w:t xml:space="preserve">ение </w:t>
      </w:r>
      <w:r w:rsidR="00D86A3D">
        <w:t>а</w:t>
      </w:r>
      <w:r w:rsidR="00D86A3D" w:rsidRPr="00060921">
        <w:t>рбитражного суда от</w:t>
      </w:r>
      <w:r w:rsidR="00D86A3D" w:rsidRPr="002E2374">
        <w:t xml:space="preserve"> </w:t>
      </w:r>
      <w:r w:rsidR="00D86A3D">
        <w:t>15</w:t>
      </w:r>
      <w:r w:rsidR="00D86A3D" w:rsidRPr="002E2374">
        <w:t xml:space="preserve"> </w:t>
      </w:r>
      <w:r w:rsidR="00D86A3D">
        <w:t>февраля 2016</w:t>
      </w:r>
      <w:r w:rsidR="00D86A3D" w:rsidRPr="002E2374">
        <w:t xml:space="preserve"> года </w:t>
      </w:r>
      <w:r w:rsidR="00D86A3D" w:rsidRPr="00060921">
        <w:t xml:space="preserve">по делу </w:t>
      </w:r>
      <w:r w:rsidR="00D86A3D" w:rsidRPr="002E2374">
        <w:t>№</w:t>
      </w:r>
      <w:r w:rsidR="00D86A3D">
        <w:t xml:space="preserve"> 1645</w:t>
      </w:r>
      <w:r w:rsidR="00D86A3D" w:rsidRPr="002E2374">
        <w:t>/1</w:t>
      </w:r>
      <w:r w:rsidR="00D86A3D">
        <w:t>5</w:t>
      </w:r>
      <w:r w:rsidR="00D86A3D" w:rsidRPr="002E2374">
        <w:t>-</w:t>
      </w:r>
      <w:r w:rsidR="00D86A3D">
        <w:t>03</w:t>
      </w:r>
      <w:r w:rsidR="00D86A3D" w:rsidRPr="002E2374">
        <w:t xml:space="preserve"> </w:t>
      </w:r>
      <w:r w:rsidR="00D86A3D" w:rsidRPr="001845A4">
        <w:t xml:space="preserve">по </w:t>
      </w:r>
      <w:r w:rsidR="00D86A3D">
        <w:t xml:space="preserve">заявлению закрытого акционерного общества </w:t>
      </w:r>
      <w:r w:rsidR="00D86A3D" w:rsidRPr="00023B48">
        <w:t>«</w:t>
      </w:r>
      <w:r w:rsidR="00D86A3D">
        <w:t xml:space="preserve">Тираспольский комбинат хлебопродуктов» </w:t>
      </w:r>
      <w:r w:rsidR="00D86A3D" w:rsidRPr="00023B48">
        <w:t xml:space="preserve">о признании незаконным </w:t>
      </w:r>
      <w:r w:rsidR="00D86A3D">
        <w:t xml:space="preserve">решения </w:t>
      </w:r>
      <w:r w:rsidR="00D86A3D" w:rsidRPr="00023B48">
        <w:t>Государственного таможенного комитета ПМР</w:t>
      </w:r>
      <w:r w:rsidR="00D86A3D">
        <w:t xml:space="preserve"> (</w:t>
      </w:r>
      <w:r w:rsidR="00D86A3D" w:rsidRPr="00023B48">
        <w:t>г</w:t>
      </w:r>
      <w:proofErr w:type="gramStart"/>
      <w:r w:rsidR="00D86A3D" w:rsidRPr="00023B48">
        <w:t>.Т</w:t>
      </w:r>
      <w:proofErr w:type="gramEnd"/>
      <w:r w:rsidR="00D86A3D" w:rsidRPr="00023B48">
        <w:t>ирасполь, ул. Украинская, д. 15 «а»</w:t>
      </w:r>
      <w:r w:rsidR="00D86A3D">
        <w:t>)</w:t>
      </w:r>
      <w:r w:rsidR="00D86A3D" w:rsidRPr="00E823C0">
        <w:t xml:space="preserve">, </w:t>
      </w:r>
      <w:r w:rsidRPr="00BF6707">
        <w:t>без участия сторон</w:t>
      </w:r>
    </w:p>
    <w:p w:rsidR="006B1033" w:rsidRDefault="006B1033" w:rsidP="00BF6707">
      <w:pPr>
        <w:ind w:firstLine="900"/>
        <w:jc w:val="both"/>
      </w:pPr>
    </w:p>
    <w:p w:rsidR="00041A14" w:rsidRDefault="00BF6707" w:rsidP="00BF6707">
      <w:pPr>
        <w:jc w:val="center"/>
        <w:rPr>
          <w:b/>
        </w:rPr>
      </w:pPr>
      <w:r w:rsidRPr="00BF6707">
        <w:rPr>
          <w:b/>
        </w:rPr>
        <w:t>установил:</w:t>
      </w:r>
    </w:p>
    <w:p w:rsidR="00D86A3D" w:rsidRDefault="00D86A3D" w:rsidP="00D86A3D">
      <w:pPr>
        <w:tabs>
          <w:tab w:val="left" w:pos="2028"/>
        </w:tabs>
        <w:ind w:firstLine="567"/>
        <w:jc w:val="both"/>
      </w:pPr>
      <w:proofErr w:type="gramStart"/>
      <w:r>
        <w:t xml:space="preserve">Закрытое акционерное общество </w:t>
      </w:r>
      <w:r w:rsidRPr="00023B48">
        <w:t>«</w:t>
      </w:r>
      <w:r>
        <w:t>Тираспольский комбинат хлебопродуктов</w:t>
      </w:r>
      <w:r w:rsidRPr="00023B48">
        <w:t xml:space="preserve">» </w:t>
      </w:r>
      <w:r>
        <w:t xml:space="preserve">(далее – заявитель, ЗАО «Тираспольский комбинат хлебопродуктов», общество) обратилось в Арбитражный суд Приднестровской Молдавской Республики (далее - Арбитражный суд ПМР, арбитражный суд, суд) </w:t>
      </w:r>
      <w:r w:rsidRPr="0090180D">
        <w:t xml:space="preserve">с кассационной жалобой на решение </w:t>
      </w:r>
      <w:r w:rsidRPr="003504A8">
        <w:t xml:space="preserve">Арбитражного суда ПМР </w:t>
      </w:r>
      <w:r w:rsidRPr="00060921">
        <w:t>от</w:t>
      </w:r>
      <w:r w:rsidRPr="002E2374">
        <w:t xml:space="preserve"> </w:t>
      </w:r>
      <w:r>
        <w:t>15</w:t>
      </w:r>
      <w:r w:rsidRPr="002E2374">
        <w:t xml:space="preserve"> </w:t>
      </w:r>
      <w:r>
        <w:t>февраля 2016</w:t>
      </w:r>
      <w:r w:rsidRPr="002E2374">
        <w:t xml:space="preserve"> года </w:t>
      </w:r>
      <w:r w:rsidRPr="00060921">
        <w:t xml:space="preserve">по делу </w:t>
      </w:r>
      <w:r w:rsidRPr="002E2374">
        <w:t>№</w:t>
      </w:r>
      <w:r>
        <w:t xml:space="preserve"> 1645</w:t>
      </w:r>
      <w:r w:rsidRPr="002E2374">
        <w:t>/1</w:t>
      </w:r>
      <w:r>
        <w:t>5</w:t>
      </w:r>
      <w:r w:rsidRPr="002E2374">
        <w:t>-</w:t>
      </w:r>
      <w:r>
        <w:t>03, которым суд в удовлетворении требования ЗА</w:t>
      </w:r>
      <w:r w:rsidRPr="00023B48">
        <w:t>О «</w:t>
      </w:r>
      <w:r>
        <w:t>Тираспольский комбинат хлебопродуктов</w:t>
      </w:r>
      <w:r w:rsidRPr="00023B48">
        <w:t>»</w:t>
      </w:r>
      <w:r>
        <w:t xml:space="preserve"> отказал</w:t>
      </w:r>
      <w:r w:rsidRPr="00A932F1">
        <w:t>.</w:t>
      </w:r>
      <w:r>
        <w:t xml:space="preserve"> </w:t>
      </w:r>
      <w:proofErr w:type="gramEnd"/>
    </w:p>
    <w:p w:rsidR="00D86A3D" w:rsidRPr="00F57C4E" w:rsidRDefault="00D86A3D" w:rsidP="00D86A3D">
      <w:pPr>
        <w:ind w:firstLine="567"/>
        <w:jc w:val="both"/>
      </w:pPr>
      <w:proofErr w:type="gramStart"/>
      <w:r w:rsidRPr="00227338">
        <w:t xml:space="preserve">Определением от </w:t>
      </w:r>
      <w:r>
        <w:t>22</w:t>
      </w:r>
      <w:r w:rsidRPr="00227338">
        <w:t xml:space="preserve"> </w:t>
      </w:r>
      <w:r>
        <w:t>марта 2016 года</w:t>
      </w:r>
      <w:r w:rsidRPr="00227338">
        <w:t xml:space="preserve"> кассационная жалоба, после устранения</w:t>
      </w:r>
      <w:r>
        <w:t xml:space="preserve"> ЗА</w:t>
      </w:r>
      <w:r w:rsidRPr="00023B48">
        <w:t>О «</w:t>
      </w:r>
      <w:r>
        <w:t>Тираспольский комбинат хлебопродуктов</w:t>
      </w:r>
      <w:r w:rsidRPr="00023B48">
        <w:t>»</w:t>
      </w:r>
      <w:r>
        <w:t xml:space="preserve"> </w:t>
      </w:r>
      <w:r w:rsidRPr="00227338">
        <w:t>нарушения требовани</w:t>
      </w:r>
      <w:r>
        <w:t>й,</w:t>
      </w:r>
      <w:r w:rsidRPr="00E8258A">
        <w:t xml:space="preserve"> </w:t>
      </w:r>
      <w:r w:rsidRPr="00A46FE0">
        <w:t xml:space="preserve">установленных </w:t>
      </w:r>
      <w:r>
        <w:t>подпунктом г) пункта 1,</w:t>
      </w:r>
      <w:r w:rsidRPr="006B279D">
        <w:t xml:space="preserve"> </w:t>
      </w:r>
      <w:r>
        <w:t xml:space="preserve">подпунктом в) пункта 3 </w:t>
      </w:r>
      <w:r w:rsidRPr="00A46FE0">
        <w:t>статьи</w:t>
      </w:r>
      <w:r>
        <w:t xml:space="preserve"> </w:t>
      </w:r>
      <w:r w:rsidRPr="00A46FE0">
        <w:t>141</w:t>
      </w:r>
      <w:r w:rsidRPr="00B51555">
        <w:t xml:space="preserve"> Арбитражного процес</w:t>
      </w:r>
      <w:r>
        <w:t>суального кодекса Приднестровской Молдавской Республики (далее – АПК ПМР)</w:t>
      </w:r>
      <w:r w:rsidRPr="00227338">
        <w:t xml:space="preserve"> в срок, </w:t>
      </w:r>
      <w:r>
        <w:t>установленный определением</w:t>
      </w:r>
      <w:r w:rsidRPr="00227338">
        <w:t xml:space="preserve"> суда об оставлении кассационной жалобы без движения от </w:t>
      </w:r>
      <w:r>
        <w:t xml:space="preserve">14 марта </w:t>
      </w:r>
      <w:r w:rsidRPr="00227338">
        <w:t>201</w:t>
      </w:r>
      <w:r>
        <w:t>6</w:t>
      </w:r>
      <w:r w:rsidRPr="00227338">
        <w:t xml:space="preserve"> г</w:t>
      </w:r>
      <w:r>
        <w:t>ода</w:t>
      </w:r>
      <w:r w:rsidRPr="00227338">
        <w:t>, принята к производству кассационной инстанции Арбитражного суда ПМР</w:t>
      </w:r>
      <w:proofErr w:type="gramEnd"/>
      <w:r w:rsidRPr="00227338">
        <w:t xml:space="preserve"> и дело назначено к судебному разбирательству на </w:t>
      </w:r>
      <w:r>
        <w:t>11</w:t>
      </w:r>
      <w:r w:rsidRPr="00227338">
        <w:t xml:space="preserve"> </w:t>
      </w:r>
      <w:r>
        <w:t xml:space="preserve">апреля </w:t>
      </w:r>
      <w:r w:rsidRPr="00227338">
        <w:t>201</w:t>
      </w:r>
      <w:r>
        <w:t>6</w:t>
      </w:r>
      <w:r w:rsidRPr="00227338">
        <w:t xml:space="preserve"> года. </w:t>
      </w:r>
    </w:p>
    <w:p w:rsidR="00D86A3D" w:rsidRDefault="00D86A3D" w:rsidP="00D86A3D">
      <w:pPr>
        <w:ind w:firstLine="567"/>
        <w:jc w:val="both"/>
      </w:pPr>
      <w:proofErr w:type="gramStart"/>
      <w:r>
        <w:t>11 апреля 2016 года</w:t>
      </w:r>
      <w:r w:rsidR="002E3920" w:rsidRPr="002E3920">
        <w:t xml:space="preserve"> </w:t>
      </w:r>
      <w:r w:rsidR="002E3920">
        <w:t xml:space="preserve">суд кассационной инстанции, принимая во внимание тот факт, что выводы </w:t>
      </w:r>
      <w:r w:rsidR="002E3920" w:rsidRPr="001270B2">
        <w:t xml:space="preserve"> </w:t>
      </w:r>
      <w:r w:rsidR="002E3920">
        <w:t xml:space="preserve">суда </w:t>
      </w:r>
      <w:r w:rsidR="002E3920" w:rsidRPr="001270B2">
        <w:t>относительно правильности применения нормы материального права</w:t>
      </w:r>
      <w:r w:rsidR="002E3920">
        <w:t xml:space="preserve">, а именно подпункта </w:t>
      </w:r>
      <w:proofErr w:type="spellStart"/>
      <w:r w:rsidR="002E3920">
        <w:t>д</w:t>
      </w:r>
      <w:proofErr w:type="spellEnd"/>
      <w:r w:rsidR="002E3920">
        <w:t>) статьи 8 Закона Приднестровской Молдавской Республики «О таможенном тарифе»,</w:t>
      </w:r>
      <w:r w:rsidR="002E3920" w:rsidRPr="001270B2">
        <w:t xml:space="preserve"> будут зависеть </w:t>
      </w:r>
      <w:r w:rsidR="002E3920">
        <w:t xml:space="preserve">от </w:t>
      </w:r>
      <w:r w:rsidR="00293C93">
        <w:t xml:space="preserve">имеющего </w:t>
      </w:r>
      <w:r w:rsidR="00293C93" w:rsidRPr="00FB422A">
        <w:t>общеобязательный характер</w:t>
      </w:r>
      <w:r w:rsidR="00293C93">
        <w:t xml:space="preserve"> </w:t>
      </w:r>
      <w:r w:rsidR="002E3920">
        <w:t xml:space="preserve">акта официального толкования, проект  </w:t>
      </w:r>
      <w:r w:rsidR="00293C93">
        <w:t xml:space="preserve">которого находится </w:t>
      </w:r>
      <w:r w:rsidR="002E3920">
        <w:t>на рассмотрении в Верховном Совете ПМР</w:t>
      </w:r>
      <w:r w:rsidR="00293C93">
        <w:t>,</w:t>
      </w:r>
      <w:r>
        <w:t xml:space="preserve"> в </w:t>
      </w:r>
      <w:r w:rsidRPr="00093DFE">
        <w:t>целях обеспечения правильного и единообразного применения правовых</w:t>
      </w:r>
      <w:proofErr w:type="gramEnd"/>
      <w:r w:rsidRPr="00093DFE">
        <w:t xml:space="preserve"> </w:t>
      </w:r>
      <w:proofErr w:type="gramStart"/>
      <w:r w:rsidRPr="00093DFE">
        <w:t>норм</w:t>
      </w:r>
      <w:r>
        <w:t xml:space="preserve"> (в соответствии с правовым смыслом, установленным органом, издавшим нормативный акт)</w:t>
      </w:r>
      <w:r w:rsidR="00293C93">
        <w:t>,</w:t>
      </w:r>
      <w:r>
        <w:t xml:space="preserve"> </w:t>
      </w:r>
      <w:r w:rsidR="00293C93">
        <w:t xml:space="preserve">удовлетворил </w:t>
      </w:r>
      <w:r>
        <w:t>ходатайство заявителя и, руководствуясь частью второй статьи 71 АПК ПМР, приостанови</w:t>
      </w:r>
      <w:r w:rsidR="00293C93">
        <w:t>л</w:t>
      </w:r>
      <w:r>
        <w:t xml:space="preserve"> производство по делу № 2</w:t>
      </w:r>
      <w:r w:rsidR="0049706C">
        <w:t>7</w:t>
      </w:r>
      <w:r w:rsidRPr="00BF6707">
        <w:t>/1</w:t>
      </w:r>
      <w:r>
        <w:t>6</w:t>
      </w:r>
      <w:r w:rsidRPr="00BF6707">
        <w:t>-02</w:t>
      </w:r>
      <w:r>
        <w:t xml:space="preserve">к до разрешения Верховным Советом ПМР вопроса о принятии постановления Верховного Совета ПМР «О </w:t>
      </w:r>
      <w:r>
        <w:lastRenderedPageBreak/>
        <w:t>толковании понятий «сырье», «оборудование, включая машины, механизмы», «материалы, входящие в комплект поставки соответствующего оборудования», «комплектующие изделия», содержащихся в подпункте</w:t>
      </w:r>
      <w:proofErr w:type="gramEnd"/>
      <w:r>
        <w:t xml:space="preserve"> </w:t>
      </w:r>
      <w:proofErr w:type="spellStart"/>
      <w:proofErr w:type="gramStart"/>
      <w:r>
        <w:t>д</w:t>
      </w:r>
      <w:proofErr w:type="spellEnd"/>
      <w:r>
        <w:t>) статьи 8 Закона Приднестровской Молдавской Республики «О таможенном тарифе», подпункте д-3) статьи 8 Закона Приднестровской Молдавской Республики «О таможенном тарифе» и подпункте м) статьи 8 Закона Приднестровской Молдавской Республики «О таможенном тарифе».</w:t>
      </w:r>
      <w:proofErr w:type="gramEnd"/>
    </w:p>
    <w:p w:rsidR="00293C93" w:rsidRDefault="00293C93" w:rsidP="00D86A3D">
      <w:pPr>
        <w:ind w:firstLine="567"/>
        <w:jc w:val="both"/>
      </w:pPr>
      <w:r>
        <w:t xml:space="preserve">13 мая 2016 года в суд поступило заявление ЗАО «Тираспольский комбинат хлебопродуктов» </w:t>
      </w:r>
      <w:r w:rsidRPr="00BF6707">
        <w:rPr>
          <w:bCs/>
        </w:rPr>
        <w:t>о</w:t>
      </w:r>
      <w:r w:rsidRPr="00BF6707">
        <w:t xml:space="preserve"> возобновлении производства по делу № </w:t>
      </w:r>
      <w:r>
        <w:t>2</w:t>
      </w:r>
      <w:r w:rsidR="0049706C">
        <w:t>7</w:t>
      </w:r>
      <w:r w:rsidRPr="00BF6707">
        <w:t>/1</w:t>
      </w:r>
      <w:r>
        <w:t>6</w:t>
      </w:r>
      <w:r w:rsidRPr="00BF6707">
        <w:t>-02</w:t>
      </w:r>
      <w:r>
        <w:t xml:space="preserve">к, в связи с опубликованием в </w:t>
      </w:r>
      <w:proofErr w:type="spellStart"/>
      <w:r>
        <w:t>САЗе</w:t>
      </w:r>
      <w:proofErr w:type="spellEnd"/>
      <w:r>
        <w:t xml:space="preserve"> № 17 от 02 мая 2016 года названного выше постановления Верховного Совета ПМР. </w:t>
      </w:r>
    </w:p>
    <w:p w:rsidR="00D46EE3" w:rsidRPr="00037408" w:rsidRDefault="00293C93" w:rsidP="00AF5A31">
      <w:pPr>
        <w:ind w:firstLine="567"/>
        <w:jc w:val="both"/>
      </w:pPr>
      <w:proofErr w:type="gramStart"/>
      <w:r>
        <w:t xml:space="preserve">Рассмотрев заявление ЗАО «Тираспольский комбинат хлебопродуктов» </w:t>
      </w:r>
      <w:r w:rsidRPr="00BF6707">
        <w:rPr>
          <w:bCs/>
        </w:rPr>
        <w:t>о</w:t>
      </w:r>
      <w:r w:rsidRPr="00BF6707">
        <w:t xml:space="preserve"> возобновлении производства по делу № </w:t>
      </w:r>
      <w:r>
        <w:t>2</w:t>
      </w:r>
      <w:r w:rsidR="0049706C">
        <w:t>7</w:t>
      </w:r>
      <w:r w:rsidRPr="00BF6707">
        <w:t>/1</w:t>
      </w:r>
      <w:r>
        <w:t>6</w:t>
      </w:r>
      <w:r w:rsidRPr="00BF6707">
        <w:t>-02</w:t>
      </w:r>
      <w:r>
        <w:t>к, ознакомившись с</w:t>
      </w:r>
      <w:r w:rsidRPr="005A2408">
        <w:t xml:space="preserve"> </w:t>
      </w:r>
      <w:r>
        <w:t>постановлением Верховного Совета ПМР «О толковании понятий «сырье», «оборудование, включая машины, механизмы», «материалы, входящие в комплект поставки соответствующего оборудования», «комплектующие изделия», содержащихся в подпункт</w:t>
      </w:r>
      <w:r w:rsidR="00AF5A31">
        <w:t>ах</w:t>
      </w:r>
      <w:r>
        <w:t xml:space="preserve"> </w:t>
      </w:r>
      <w:proofErr w:type="spellStart"/>
      <w:r>
        <w:t>д</w:t>
      </w:r>
      <w:proofErr w:type="spellEnd"/>
      <w:r>
        <w:t>)</w:t>
      </w:r>
      <w:r w:rsidR="00AF5A31">
        <w:t>,</w:t>
      </w:r>
      <w:r>
        <w:t xml:space="preserve"> </w:t>
      </w:r>
      <w:r w:rsidR="00AF5A31">
        <w:t xml:space="preserve">д-3) и м) </w:t>
      </w:r>
      <w:r>
        <w:t>статьи 8 Закона Приднестровской Молдавской Республики «О таможенном тарифе»</w:t>
      </w:r>
      <w:r w:rsidR="00AF5A31">
        <w:t xml:space="preserve">, суд пришел к выводу о том,  что </w:t>
      </w:r>
      <w:r w:rsidR="00D46EE3" w:rsidRPr="005A2408">
        <w:t>обстоятельства</w:t>
      </w:r>
      <w:proofErr w:type="gramEnd"/>
      <w:r w:rsidR="00D46EE3" w:rsidRPr="005A2408">
        <w:t xml:space="preserve">, послужившие основанием для приостановления производства по делу </w:t>
      </w:r>
      <w:r w:rsidR="00D46EE3">
        <w:t>№ 2</w:t>
      </w:r>
      <w:r w:rsidR="0049706C">
        <w:t>7</w:t>
      </w:r>
      <w:r w:rsidR="00D46EE3" w:rsidRPr="00BF6707">
        <w:t>/1</w:t>
      </w:r>
      <w:r w:rsidR="00AF5A31">
        <w:t>6</w:t>
      </w:r>
      <w:r w:rsidR="00D46EE3" w:rsidRPr="00BF6707">
        <w:t>-02</w:t>
      </w:r>
      <w:r w:rsidR="00D46EE3">
        <w:t>к</w:t>
      </w:r>
      <w:r w:rsidR="00D46EE3" w:rsidRPr="005A2408">
        <w:t>, устранены</w:t>
      </w:r>
      <w:r w:rsidR="00AF5A31">
        <w:t xml:space="preserve">, в </w:t>
      </w:r>
      <w:proofErr w:type="gramStart"/>
      <w:r w:rsidR="00AF5A31">
        <w:t>связи</w:t>
      </w:r>
      <w:proofErr w:type="gramEnd"/>
      <w:r w:rsidR="00AF5A31">
        <w:t xml:space="preserve"> с чем</w:t>
      </w:r>
      <w:r w:rsidR="00D46EE3" w:rsidRPr="005A2408">
        <w:t xml:space="preserve"> производство по нему подлежит возобновлению</w:t>
      </w:r>
      <w:r w:rsidR="00D46EE3" w:rsidRPr="00037408">
        <w:t xml:space="preserve"> в силу статьи 72 АПК ПМР.  </w:t>
      </w:r>
    </w:p>
    <w:p w:rsidR="00BF6707" w:rsidRDefault="00BF6707" w:rsidP="00BF6707">
      <w:pPr>
        <w:ind w:firstLine="720"/>
        <w:jc w:val="both"/>
        <w:rPr>
          <w:bCs/>
        </w:rPr>
      </w:pPr>
      <w:r w:rsidRPr="00BF6707">
        <w:rPr>
          <w:bCs/>
        </w:rPr>
        <w:t>Руководствуясь ст</w:t>
      </w:r>
      <w:r w:rsidR="00C92449">
        <w:rPr>
          <w:bCs/>
        </w:rPr>
        <w:t xml:space="preserve">атьями </w:t>
      </w:r>
      <w:r w:rsidRPr="00BF6707">
        <w:rPr>
          <w:bCs/>
        </w:rPr>
        <w:t>72, 73, 128</w:t>
      </w:r>
      <w:r w:rsidR="00CB66C7">
        <w:rPr>
          <w:bCs/>
        </w:rPr>
        <w:t>, пунктом 3 статьи 130-12</w:t>
      </w:r>
      <w:r w:rsidRPr="00BF6707">
        <w:rPr>
          <w:bCs/>
        </w:rPr>
        <w:t xml:space="preserve"> Арбитражного процессуального кодекса ПМР, суд</w:t>
      </w:r>
    </w:p>
    <w:p w:rsidR="007F0AA6" w:rsidRPr="00BF6707" w:rsidRDefault="007F0AA6" w:rsidP="00BF6707">
      <w:pPr>
        <w:ind w:firstLine="720"/>
        <w:jc w:val="both"/>
        <w:rPr>
          <w:bCs/>
        </w:rPr>
      </w:pPr>
    </w:p>
    <w:p w:rsidR="00BF6707" w:rsidRDefault="00BF6707" w:rsidP="00BF6707">
      <w:pPr>
        <w:pStyle w:val="a4"/>
        <w:ind w:firstLine="720"/>
        <w:jc w:val="center"/>
        <w:rPr>
          <w:b/>
          <w:bCs/>
          <w:szCs w:val="24"/>
        </w:rPr>
      </w:pPr>
      <w:r w:rsidRPr="00BF6707">
        <w:rPr>
          <w:b/>
          <w:bCs/>
          <w:szCs w:val="24"/>
        </w:rPr>
        <w:t>определил:</w:t>
      </w:r>
    </w:p>
    <w:p w:rsidR="00ED733A" w:rsidRDefault="00ED733A" w:rsidP="00BF6707">
      <w:pPr>
        <w:pStyle w:val="a4"/>
        <w:ind w:firstLine="720"/>
        <w:jc w:val="center"/>
        <w:rPr>
          <w:b/>
          <w:bCs/>
          <w:szCs w:val="24"/>
        </w:rPr>
      </w:pPr>
    </w:p>
    <w:p w:rsidR="00BF6707" w:rsidRPr="00BF6707" w:rsidRDefault="00BF6707" w:rsidP="00070927">
      <w:pPr>
        <w:numPr>
          <w:ilvl w:val="0"/>
          <w:numId w:val="5"/>
        </w:numPr>
        <w:tabs>
          <w:tab w:val="clear" w:pos="1725"/>
          <w:tab w:val="num" w:pos="0"/>
        </w:tabs>
        <w:ind w:left="0" w:firstLine="709"/>
        <w:jc w:val="both"/>
        <w:rPr>
          <w:bCs/>
        </w:rPr>
      </w:pPr>
      <w:r w:rsidRPr="00BF6707">
        <w:rPr>
          <w:bCs/>
        </w:rPr>
        <w:t xml:space="preserve">Возобновить производство по делу № </w:t>
      </w:r>
      <w:r w:rsidR="00D46EE3">
        <w:t>2</w:t>
      </w:r>
      <w:r w:rsidR="0049706C">
        <w:t>7</w:t>
      </w:r>
      <w:r w:rsidR="00D46EE3" w:rsidRPr="00BF6707">
        <w:t>/1</w:t>
      </w:r>
      <w:r w:rsidR="00F36D34">
        <w:t>6</w:t>
      </w:r>
      <w:r w:rsidR="00D46EE3" w:rsidRPr="00BF6707">
        <w:t>-02</w:t>
      </w:r>
      <w:r w:rsidR="00D46EE3">
        <w:t>к</w:t>
      </w:r>
      <w:r w:rsidRPr="00BF6707">
        <w:rPr>
          <w:bCs/>
        </w:rPr>
        <w:t>.</w:t>
      </w:r>
    </w:p>
    <w:p w:rsidR="00BF6707" w:rsidRDefault="00BF6707" w:rsidP="00070927">
      <w:pPr>
        <w:numPr>
          <w:ilvl w:val="0"/>
          <w:numId w:val="5"/>
        </w:numPr>
        <w:tabs>
          <w:tab w:val="clear" w:pos="1725"/>
          <w:tab w:val="num" w:pos="0"/>
        </w:tabs>
        <w:ind w:left="0" w:firstLine="709"/>
        <w:jc w:val="both"/>
        <w:rPr>
          <w:bCs/>
        </w:rPr>
      </w:pPr>
      <w:r w:rsidRPr="00BF6707">
        <w:rPr>
          <w:bCs/>
        </w:rPr>
        <w:t xml:space="preserve">Назначить рассмотрение дела </w:t>
      </w:r>
      <w:r w:rsidRPr="00BF6707">
        <w:rPr>
          <w:b/>
        </w:rPr>
        <w:t xml:space="preserve">на </w:t>
      </w:r>
      <w:r w:rsidR="00D46EE3">
        <w:rPr>
          <w:b/>
        </w:rPr>
        <w:t>2</w:t>
      </w:r>
      <w:r w:rsidR="00F36D34">
        <w:rPr>
          <w:b/>
        </w:rPr>
        <w:t>3</w:t>
      </w:r>
      <w:r w:rsidRPr="00BF6707">
        <w:rPr>
          <w:b/>
        </w:rPr>
        <w:t>.0</w:t>
      </w:r>
      <w:r w:rsidR="00F36D34">
        <w:rPr>
          <w:b/>
        </w:rPr>
        <w:t>5</w:t>
      </w:r>
      <w:r w:rsidR="006B1033">
        <w:rPr>
          <w:b/>
        </w:rPr>
        <w:t>.201</w:t>
      </w:r>
      <w:r w:rsidR="00D46EE3">
        <w:rPr>
          <w:b/>
        </w:rPr>
        <w:t>6</w:t>
      </w:r>
      <w:r w:rsidRPr="00BF6707">
        <w:rPr>
          <w:b/>
        </w:rPr>
        <w:t xml:space="preserve"> года на 10.</w:t>
      </w:r>
      <w:r w:rsidR="0049706C">
        <w:rPr>
          <w:b/>
        </w:rPr>
        <w:t>3</w:t>
      </w:r>
      <w:r w:rsidRPr="00BF6707">
        <w:rPr>
          <w:b/>
        </w:rPr>
        <w:t>0</w:t>
      </w:r>
      <w:r w:rsidRPr="00BF6707">
        <w:rPr>
          <w:bCs/>
        </w:rPr>
        <w:t xml:space="preserve"> в помещении Арбитражного Суда ПМР по адресу: г</w:t>
      </w:r>
      <w:proofErr w:type="gramStart"/>
      <w:r w:rsidRPr="00BF6707">
        <w:rPr>
          <w:bCs/>
        </w:rPr>
        <w:t>.Т</w:t>
      </w:r>
      <w:proofErr w:type="gramEnd"/>
      <w:r w:rsidRPr="00BF6707">
        <w:rPr>
          <w:bCs/>
        </w:rPr>
        <w:t>ирасполь ул.Ленина, 1/2</w:t>
      </w:r>
      <w:r w:rsidR="00070927">
        <w:rPr>
          <w:bCs/>
        </w:rPr>
        <w:t xml:space="preserve">, </w:t>
      </w:r>
      <w:r w:rsidRPr="00BF6707">
        <w:rPr>
          <w:bCs/>
        </w:rPr>
        <w:t>каб.304.</w:t>
      </w:r>
      <w:r w:rsidR="00C92449" w:rsidRPr="00C92449">
        <w:t xml:space="preserve"> </w:t>
      </w:r>
      <w:r w:rsidR="00C92449" w:rsidRPr="00C92449">
        <w:rPr>
          <w:bCs/>
        </w:rPr>
        <w:t>Явку лиц, участвующих в деле, признать обязательной.</w:t>
      </w:r>
    </w:p>
    <w:p w:rsidR="00070927" w:rsidRDefault="00070927" w:rsidP="00070927">
      <w:pPr>
        <w:ind w:left="709"/>
        <w:jc w:val="both"/>
      </w:pPr>
    </w:p>
    <w:p w:rsidR="00070927" w:rsidRPr="00BF6707" w:rsidRDefault="00070927" w:rsidP="00070927">
      <w:pPr>
        <w:ind w:left="709"/>
        <w:jc w:val="both"/>
      </w:pPr>
    </w:p>
    <w:p w:rsidR="00A25C90" w:rsidRDefault="00BF6707" w:rsidP="00BF6707">
      <w:pPr>
        <w:ind w:firstLine="720"/>
        <w:jc w:val="both"/>
      </w:pPr>
      <w:r w:rsidRPr="00BF6707">
        <w:t>Заместитель Председателя</w:t>
      </w:r>
    </w:p>
    <w:p w:rsidR="00BF6707" w:rsidRPr="00BF6707" w:rsidRDefault="00BF6707" w:rsidP="00BF6707">
      <w:pPr>
        <w:ind w:firstLine="720"/>
        <w:jc w:val="both"/>
      </w:pPr>
      <w:r w:rsidRPr="00BF6707">
        <w:t>Арбитражного суда ПМР</w:t>
      </w:r>
      <w:r w:rsidRPr="00BF6707">
        <w:tab/>
      </w:r>
      <w:r w:rsidRPr="00BF6707">
        <w:tab/>
      </w:r>
      <w:r w:rsidRPr="00BF6707">
        <w:tab/>
      </w:r>
      <w:r w:rsidR="00A25C90">
        <w:t xml:space="preserve">                         </w:t>
      </w:r>
      <w:r w:rsidRPr="00BF6707">
        <w:tab/>
      </w:r>
      <w:r w:rsidRPr="00BF6707">
        <w:tab/>
        <w:t xml:space="preserve">Е.В.Лука.  </w:t>
      </w:r>
    </w:p>
    <w:sectPr w:rsidR="00BF6707" w:rsidRPr="00BF6707" w:rsidSect="00E6614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A14"/>
    <w:multiLevelType w:val="hybridMultilevel"/>
    <w:tmpl w:val="085E6ED8"/>
    <w:lvl w:ilvl="0" w:tplc="DA14E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06F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264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9AD5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4CC9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400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080E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CCBB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6A6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50D62"/>
    <w:multiLevelType w:val="singleLevel"/>
    <w:tmpl w:val="B0B0BB9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52A95E84"/>
    <w:multiLevelType w:val="hybridMultilevel"/>
    <w:tmpl w:val="DDB28338"/>
    <w:lvl w:ilvl="0" w:tplc="780E36DC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967A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A741326"/>
    <w:multiLevelType w:val="hybridMultilevel"/>
    <w:tmpl w:val="68D42EA4"/>
    <w:lvl w:ilvl="0" w:tplc="050CD9B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76A90"/>
    <w:rsid w:val="000401CB"/>
    <w:rsid w:val="00041A14"/>
    <w:rsid w:val="00045BA9"/>
    <w:rsid w:val="0005420E"/>
    <w:rsid w:val="00070927"/>
    <w:rsid w:val="00071FA3"/>
    <w:rsid w:val="000A3FB6"/>
    <w:rsid w:val="000D137C"/>
    <w:rsid w:val="000D27F7"/>
    <w:rsid w:val="000D6E58"/>
    <w:rsid w:val="00114C8B"/>
    <w:rsid w:val="00152EC5"/>
    <w:rsid w:val="0018715A"/>
    <w:rsid w:val="00190BD3"/>
    <w:rsid w:val="00195634"/>
    <w:rsid w:val="001C6331"/>
    <w:rsid w:val="001E1398"/>
    <w:rsid w:val="001F1D87"/>
    <w:rsid w:val="00211B48"/>
    <w:rsid w:val="00293C93"/>
    <w:rsid w:val="00296FDE"/>
    <w:rsid w:val="002C5D1A"/>
    <w:rsid w:val="002E3920"/>
    <w:rsid w:val="002F3BD3"/>
    <w:rsid w:val="00365B49"/>
    <w:rsid w:val="003D716D"/>
    <w:rsid w:val="003E616A"/>
    <w:rsid w:val="00407B1E"/>
    <w:rsid w:val="004837EE"/>
    <w:rsid w:val="0049706C"/>
    <w:rsid w:val="004B19CC"/>
    <w:rsid w:val="004C6DC4"/>
    <w:rsid w:val="004C71DF"/>
    <w:rsid w:val="004E16DE"/>
    <w:rsid w:val="00505D6A"/>
    <w:rsid w:val="005428C9"/>
    <w:rsid w:val="0054630A"/>
    <w:rsid w:val="005B4049"/>
    <w:rsid w:val="005C00C5"/>
    <w:rsid w:val="00634661"/>
    <w:rsid w:val="00640C49"/>
    <w:rsid w:val="006450CC"/>
    <w:rsid w:val="006538C3"/>
    <w:rsid w:val="0066326D"/>
    <w:rsid w:val="00670C5F"/>
    <w:rsid w:val="006B1033"/>
    <w:rsid w:val="00763011"/>
    <w:rsid w:val="00763920"/>
    <w:rsid w:val="007704D9"/>
    <w:rsid w:val="007859BC"/>
    <w:rsid w:val="007A15C7"/>
    <w:rsid w:val="007B2019"/>
    <w:rsid w:val="007C0848"/>
    <w:rsid w:val="007F0AA6"/>
    <w:rsid w:val="007F36EB"/>
    <w:rsid w:val="0081103F"/>
    <w:rsid w:val="00822C8D"/>
    <w:rsid w:val="0082467C"/>
    <w:rsid w:val="0084382A"/>
    <w:rsid w:val="008644D2"/>
    <w:rsid w:val="008B75E3"/>
    <w:rsid w:val="008E3850"/>
    <w:rsid w:val="00917A0E"/>
    <w:rsid w:val="00921BB3"/>
    <w:rsid w:val="00922160"/>
    <w:rsid w:val="0095394F"/>
    <w:rsid w:val="00957F91"/>
    <w:rsid w:val="009700FF"/>
    <w:rsid w:val="009C5D83"/>
    <w:rsid w:val="009D3E4E"/>
    <w:rsid w:val="009D3F41"/>
    <w:rsid w:val="009F7370"/>
    <w:rsid w:val="00A041F9"/>
    <w:rsid w:val="00A2034A"/>
    <w:rsid w:val="00A25C90"/>
    <w:rsid w:val="00A426B3"/>
    <w:rsid w:val="00AC1EB5"/>
    <w:rsid w:val="00AD3B0E"/>
    <w:rsid w:val="00AF5A31"/>
    <w:rsid w:val="00B03E04"/>
    <w:rsid w:val="00B21DBD"/>
    <w:rsid w:val="00B91370"/>
    <w:rsid w:val="00BA0E5F"/>
    <w:rsid w:val="00BF0925"/>
    <w:rsid w:val="00BF6707"/>
    <w:rsid w:val="00C13691"/>
    <w:rsid w:val="00C4270D"/>
    <w:rsid w:val="00C5399E"/>
    <w:rsid w:val="00C5709D"/>
    <w:rsid w:val="00C82AA6"/>
    <w:rsid w:val="00C92449"/>
    <w:rsid w:val="00CB66C7"/>
    <w:rsid w:val="00CC1138"/>
    <w:rsid w:val="00CF600B"/>
    <w:rsid w:val="00D1144C"/>
    <w:rsid w:val="00D25D61"/>
    <w:rsid w:val="00D36E68"/>
    <w:rsid w:val="00D46EE3"/>
    <w:rsid w:val="00D73CA4"/>
    <w:rsid w:val="00D765A8"/>
    <w:rsid w:val="00D86A3D"/>
    <w:rsid w:val="00DF2FFC"/>
    <w:rsid w:val="00E42D5A"/>
    <w:rsid w:val="00E6614A"/>
    <w:rsid w:val="00EA73AB"/>
    <w:rsid w:val="00ED733A"/>
    <w:rsid w:val="00F36D34"/>
    <w:rsid w:val="00F56D67"/>
    <w:rsid w:val="00F62ADF"/>
    <w:rsid w:val="00F7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E68"/>
    <w:rPr>
      <w:sz w:val="24"/>
      <w:szCs w:val="24"/>
    </w:rPr>
  </w:style>
  <w:style w:type="paragraph" w:styleId="1">
    <w:name w:val="heading 1"/>
    <w:basedOn w:val="a"/>
    <w:next w:val="a"/>
    <w:qFormat/>
    <w:rsid w:val="00D36E68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qFormat/>
    <w:rsid w:val="00D36E68"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rsid w:val="00D36E68"/>
    <w:pPr>
      <w:keepNext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6E6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</w:rPr>
  </w:style>
  <w:style w:type="paragraph" w:styleId="a4">
    <w:name w:val="Body Text"/>
    <w:basedOn w:val="a"/>
    <w:rsid w:val="00D36E68"/>
    <w:pPr>
      <w:jc w:val="both"/>
    </w:pPr>
    <w:rPr>
      <w:szCs w:val="20"/>
    </w:rPr>
  </w:style>
  <w:style w:type="paragraph" w:styleId="a5">
    <w:name w:val="Body Text Indent"/>
    <w:basedOn w:val="a"/>
    <w:rsid w:val="00D36E68"/>
    <w:pPr>
      <w:ind w:left="360" w:firstLine="349"/>
      <w:jc w:val="both"/>
    </w:pPr>
    <w:rPr>
      <w:sz w:val="28"/>
      <w:szCs w:val="20"/>
    </w:rPr>
  </w:style>
  <w:style w:type="paragraph" w:styleId="20">
    <w:name w:val="Body Text 2"/>
    <w:basedOn w:val="a"/>
    <w:rsid w:val="00D36E68"/>
    <w:pPr>
      <w:jc w:val="both"/>
    </w:pPr>
    <w:rPr>
      <w:sz w:val="28"/>
      <w:szCs w:val="20"/>
    </w:rPr>
  </w:style>
  <w:style w:type="paragraph" w:styleId="a6">
    <w:name w:val="Block Text"/>
    <w:basedOn w:val="a"/>
    <w:rsid w:val="00D36E68"/>
    <w:pPr>
      <w:suppressAutoHyphens/>
      <w:autoSpaceDE w:val="0"/>
      <w:autoSpaceDN w:val="0"/>
      <w:adjustRightInd w:val="0"/>
      <w:spacing w:before="222" w:after="222"/>
      <w:ind w:left="567" w:right="-729" w:firstLine="567"/>
      <w:jc w:val="center"/>
    </w:pPr>
  </w:style>
  <w:style w:type="paragraph" w:styleId="21">
    <w:name w:val="Body Text Indent 2"/>
    <w:basedOn w:val="a"/>
    <w:rsid w:val="00D36E68"/>
    <w:pPr>
      <w:tabs>
        <w:tab w:val="left" w:pos="6480"/>
      </w:tabs>
      <w:suppressAutoHyphens/>
      <w:autoSpaceDE w:val="0"/>
      <w:autoSpaceDN w:val="0"/>
      <w:adjustRightInd w:val="0"/>
      <w:ind w:right="-5" w:firstLine="567"/>
      <w:jc w:val="both"/>
    </w:pPr>
  </w:style>
  <w:style w:type="paragraph" w:styleId="30">
    <w:name w:val="Body Text Indent 3"/>
    <w:basedOn w:val="a"/>
    <w:rsid w:val="00D36E68"/>
    <w:pPr>
      <w:ind w:left="-540" w:firstLine="90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B70B5-2802-487D-9697-E3A9BFD1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3922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Сделки, совершенные с целью, противной основам правопорядка и нравственности, ничтожны потому, что представляют собой серьезны</vt:lpstr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Сделки, совершенные с целью, противной основам правопорядка и нравственности, ничтожны потому, что представляют собой серьезны</dc:title>
  <dc:subject/>
  <dc:creator>Красильникова</dc:creator>
  <cp:keywords/>
  <dc:description/>
  <cp:lastModifiedBy>Денис А. Абрамович</cp:lastModifiedBy>
  <cp:revision>4</cp:revision>
  <cp:lastPrinted>2016-05-16T07:17:00Z</cp:lastPrinted>
  <dcterms:created xsi:type="dcterms:W3CDTF">2016-05-16T07:17:00Z</dcterms:created>
  <dcterms:modified xsi:type="dcterms:W3CDTF">2016-05-17T07:01:00Z</dcterms:modified>
</cp:coreProperties>
</file>