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020D3">
      <w:pPr>
        <w:tabs>
          <w:tab w:val="left" w:pos="1879"/>
          <w:tab w:val="left" w:pos="2827"/>
          <w:tab w:val="left" w:pos="4074"/>
          <w:tab w:val="left" w:pos="7499"/>
        </w:tabs>
        <w:jc w:val="both"/>
      </w:pPr>
      <w:r w:rsidRPr="00D8319E">
        <w:t xml:space="preserve">       </w:t>
      </w:r>
      <w:r w:rsidR="00310422" w:rsidRPr="00D8319E">
        <w:t xml:space="preserve"> </w:t>
      </w:r>
      <w:r w:rsidR="00C15BBB">
        <w:t>28</w:t>
      </w:r>
      <w:r w:rsidR="00310422" w:rsidRPr="00F64E02">
        <w:t xml:space="preserve"> </w:t>
      </w:r>
      <w:r w:rsidR="007D1AB2" w:rsidRPr="00F64E02">
        <w:t xml:space="preserve">         </w:t>
      </w:r>
      <w:r w:rsidR="001871B1" w:rsidRPr="00F64E02">
        <w:t xml:space="preserve"> </w:t>
      </w:r>
      <w:r w:rsidR="00396A7B">
        <w:t xml:space="preserve"> </w:t>
      </w:r>
      <w:r w:rsidR="00C15BBB">
        <w:t xml:space="preserve"> </w:t>
      </w:r>
      <w:r w:rsidR="00396A7B">
        <w:t xml:space="preserve"> </w:t>
      </w:r>
      <w:r w:rsidR="00C15BBB">
        <w:t>янва</w:t>
      </w:r>
      <w:r w:rsidR="00376C51">
        <w:t xml:space="preserve">ря   </w:t>
      </w:r>
      <w:r w:rsidR="00904591">
        <w:t xml:space="preserve">  </w:t>
      </w:r>
      <w:r w:rsidR="00376C51">
        <w:t xml:space="preserve">        </w:t>
      </w:r>
      <w:r w:rsidR="00A9688E">
        <w:t>1</w:t>
      </w:r>
      <w:r w:rsidR="002F5EDC">
        <w:t>6</w:t>
      </w:r>
      <w:r w:rsidR="007D1AB2" w:rsidRPr="00F64E02">
        <w:t xml:space="preserve">                                                                </w:t>
      </w:r>
      <w:r w:rsidR="00396A7B">
        <w:t xml:space="preserve"> </w:t>
      </w:r>
      <w:r w:rsidR="0067301F">
        <w:t xml:space="preserve"> </w:t>
      </w:r>
      <w:r w:rsidR="00396A7B">
        <w:t xml:space="preserve"> </w:t>
      </w:r>
      <w:r w:rsidR="00C15BBB">
        <w:t>2</w:t>
      </w:r>
      <w:r w:rsidR="002F5EDC">
        <w:t>38</w:t>
      </w:r>
      <w:r w:rsidR="007D1AB2" w:rsidRPr="00F64E02">
        <w:t>/1</w:t>
      </w:r>
      <w:r w:rsidR="002F5EDC">
        <w:t>5</w:t>
      </w:r>
      <w:r w:rsidR="007D1AB2" w:rsidRPr="00F64E02">
        <w:t>-0</w:t>
      </w:r>
      <w:r w:rsidR="00812FCE" w:rsidRPr="00F64E02">
        <w:t>2</w:t>
      </w:r>
      <w:r w:rsidR="007D1AB2" w:rsidRPr="00F64E02">
        <w:t>к</w:t>
      </w:r>
    </w:p>
    <w:p w:rsidR="00904591" w:rsidRDefault="00310422" w:rsidP="00E020D3">
      <w:pPr>
        <w:tabs>
          <w:tab w:val="left" w:pos="1879"/>
          <w:tab w:val="left" w:pos="2827"/>
          <w:tab w:val="left" w:pos="4074"/>
          <w:tab w:val="left" w:pos="7499"/>
        </w:tabs>
        <w:jc w:val="both"/>
      </w:pPr>
      <w:r w:rsidRPr="00F64E02">
        <w:t xml:space="preserve">  </w:t>
      </w:r>
      <w:r w:rsidR="00C15BBB">
        <w:t xml:space="preserve">                                                                                                                                   </w:t>
      </w:r>
    </w:p>
    <w:p w:rsidR="002F5EDC" w:rsidRPr="00F64E02" w:rsidRDefault="00904591" w:rsidP="002F5EDC">
      <w:pPr>
        <w:tabs>
          <w:tab w:val="left" w:pos="1879"/>
          <w:tab w:val="left" w:pos="2827"/>
          <w:tab w:val="left" w:pos="4074"/>
          <w:tab w:val="left" w:pos="7499"/>
        </w:tabs>
        <w:jc w:val="both"/>
      </w:pPr>
      <w:r>
        <w:t xml:space="preserve">                                                                                                                                     </w:t>
      </w:r>
      <w:r w:rsidR="002F5EDC">
        <w:t>1171/15-03</w:t>
      </w:r>
    </w:p>
    <w:p w:rsidR="007D1AB2" w:rsidRPr="00F64E02" w:rsidRDefault="007D1AB2" w:rsidP="007D1AB2"/>
    <w:p w:rsidR="009830F1" w:rsidRDefault="009830F1" w:rsidP="009E0A16">
      <w:pPr>
        <w:autoSpaceDE w:val="0"/>
        <w:autoSpaceDN w:val="0"/>
        <w:adjustRightInd w:val="0"/>
        <w:ind w:firstLine="567"/>
        <w:jc w:val="both"/>
      </w:pPr>
    </w:p>
    <w:p w:rsidR="00B522AA" w:rsidRDefault="00396A7B" w:rsidP="00892FDD">
      <w:pPr>
        <w:ind w:firstLine="851"/>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кассационную жалобу </w:t>
      </w:r>
      <w:r w:rsidR="002F5EDC" w:rsidRPr="002F5EDC">
        <w:t>общества с ограниченной ответственностью «Чокелек корпорейшн» (г.Тирасполь, ул.Одесская, д.52) на решение арбитражного суда от 24 ноября 2015 года по делу № 1171/15-03, возбужденному по заявлению общества с ограниченной ответственностью «Чокелек корпорейшн» о признании незаконным постановления Государственного таможенного комитета П</w:t>
      </w:r>
      <w:r w:rsidR="00892FDD">
        <w:t xml:space="preserve">риднестровской </w:t>
      </w:r>
      <w:r w:rsidR="002F5EDC" w:rsidRPr="002F5EDC">
        <w:t>М</w:t>
      </w:r>
      <w:r w:rsidR="00892FDD">
        <w:t xml:space="preserve">олдавской </w:t>
      </w:r>
      <w:r w:rsidR="002F5EDC" w:rsidRPr="002F5EDC">
        <w:t>Р</w:t>
      </w:r>
      <w:r w:rsidR="00892FDD">
        <w:t>еспублики</w:t>
      </w:r>
      <w:r w:rsidR="002F5EDC" w:rsidRPr="002F5EDC">
        <w:t xml:space="preserve"> (г.Тирасполь, ул.Украинская, д.15 «а») о привлечении к административной ответственности, </w:t>
      </w:r>
      <w:r w:rsidR="00B522AA" w:rsidRPr="0090180D">
        <w:t xml:space="preserve">при участии </w:t>
      </w:r>
      <w:r w:rsidR="002F5EDC">
        <w:t>представител</w:t>
      </w:r>
      <w:r w:rsidR="00512F91">
        <w:t>я</w:t>
      </w:r>
      <w:r w:rsidR="002F5EDC">
        <w:t xml:space="preserve"> лица, обратившегося с заявлением об оспаривании решения, </w:t>
      </w:r>
      <w:r w:rsidR="00512F91">
        <w:t xml:space="preserve">Барбулат В.А. </w:t>
      </w:r>
      <w:r w:rsidR="002F5EDC">
        <w:t xml:space="preserve">(доверенность № </w:t>
      </w:r>
      <w:r w:rsidR="00512F91">
        <w:t>1</w:t>
      </w:r>
      <w:r w:rsidR="002F5EDC">
        <w:t xml:space="preserve"> от </w:t>
      </w:r>
      <w:r w:rsidR="00512F91">
        <w:t>23</w:t>
      </w:r>
      <w:r w:rsidR="00315B4C">
        <w:t xml:space="preserve"> </w:t>
      </w:r>
      <w:r w:rsidR="00892FDD">
        <w:t xml:space="preserve">сентября </w:t>
      </w:r>
      <w:r w:rsidR="002F5EDC">
        <w:t>2015 г</w:t>
      </w:r>
      <w:r w:rsidR="00892FDD">
        <w:t>ода</w:t>
      </w:r>
      <w:r w:rsidR="002F5EDC">
        <w:t xml:space="preserve">), </w:t>
      </w:r>
      <w:r w:rsidR="00B522AA">
        <w:t>представителя административного органа</w:t>
      </w:r>
      <w:r w:rsidR="00512F91">
        <w:t xml:space="preserve"> Ковальской И.Р.</w:t>
      </w:r>
      <w:r w:rsidR="00B522AA">
        <w:t xml:space="preserve"> (доверенность </w:t>
      </w:r>
      <w:r w:rsidR="00512F91">
        <w:t xml:space="preserve">№ 5 </w:t>
      </w:r>
      <w:r w:rsidR="00B522AA">
        <w:t xml:space="preserve">от </w:t>
      </w:r>
      <w:r w:rsidR="00512F91">
        <w:t>18</w:t>
      </w:r>
      <w:r w:rsidR="00892FDD">
        <w:t xml:space="preserve"> января </w:t>
      </w:r>
      <w:r w:rsidR="00B522AA">
        <w:t>201</w:t>
      </w:r>
      <w:r w:rsidR="00512F91">
        <w:t>6</w:t>
      </w:r>
      <w:r w:rsidR="00B522AA">
        <w:t xml:space="preserve"> г</w:t>
      </w:r>
      <w:r w:rsidR="00892FDD">
        <w:t>ода</w:t>
      </w:r>
      <w:r w:rsidR="00B522AA">
        <w:t>)</w:t>
      </w:r>
      <w:r w:rsidR="00512F91">
        <w:t>,</w:t>
      </w:r>
      <w:r w:rsidR="00B522AA">
        <w:t xml:space="preserve"> </w:t>
      </w:r>
    </w:p>
    <w:p w:rsidR="00B522AA" w:rsidRDefault="00B522AA" w:rsidP="00892FDD">
      <w:pPr>
        <w:spacing w:before="80"/>
        <w:ind w:right="49" w:firstLine="851"/>
        <w:rPr>
          <w:b/>
        </w:rPr>
      </w:pPr>
      <w:r>
        <w:rPr>
          <w:b/>
        </w:rPr>
        <w:t>у</w:t>
      </w:r>
      <w:r w:rsidRPr="0090180D">
        <w:rPr>
          <w:b/>
        </w:rPr>
        <w:t>становил:</w:t>
      </w:r>
    </w:p>
    <w:p w:rsidR="00892FDD" w:rsidRPr="0090180D" w:rsidRDefault="00892FDD" w:rsidP="00892FDD">
      <w:pPr>
        <w:spacing w:before="80"/>
        <w:ind w:right="49" w:firstLine="851"/>
        <w:rPr>
          <w:b/>
        </w:rPr>
      </w:pPr>
    </w:p>
    <w:p w:rsidR="002F5EDC" w:rsidRDefault="002F5EDC" w:rsidP="00892FDD">
      <w:pPr>
        <w:ind w:firstLine="851"/>
        <w:jc w:val="both"/>
      </w:pPr>
      <w:r>
        <w:t xml:space="preserve">Общество с ограниченной ответственностью </w:t>
      </w:r>
      <w:r w:rsidRPr="00023B48">
        <w:t>«</w:t>
      </w:r>
      <w:r>
        <w:t xml:space="preserve">Чокелек корпорейшн» (далее – ООО </w:t>
      </w:r>
      <w:r w:rsidRPr="00023B48">
        <w:t>«</w:t>
      </w:r>
      <w:r>
        <w:t>Чокелек корпорейшн», общество, заявитель) обратило</w:t>
      </w:r>
      <w:r w:rsidRPr="00192EA4">
        <w:t xml:space="preserve">сь в </w:t>
      </w:r>
      <w:r>
        <w:t>А</w:t>
      </w:r>
      <w:r w:rsidRPr="00011F8E">
        <w:t xml:space="preserve">рбитражный суд </w:t>
      </w:r>
      <w:r>
        <w:t xml:space="preserve">Приднестровской Молдавской Республики (далее – Арбитражный суд ПМР, арбитражный суд, суд) </w:t>
      </w:r>
      <w:r w:rsidRPr="00011F8E">
        <w:t>с заявлением</w:t>
      </w:r>
      <w:r>
        <w:t xml:space="preserve"> к Государственному </w:t>
      </w:r>
      <w:r w:rsidRPr="00F251E8">
        <w:t>таможенно</w:t>
      </w:r>
      <w:r>
        <w:t>му</w:t>
      </w:r>
      <w:r w:rsidRPr="00F251E8">
        <w:t xml:space="preserve"> комитет</w:t>
      </w:r>
      <w:r>
        <w:t>у</w:t>
      </w:r>
      <w:r w:rsidRPr="00F251E8">
        <w:t xml:space="preserve"> </w:t>
      </w:r>
      <w:r>
        <w:t>Приднестровской Молдавской Республики (далее – ГТК ПМР, административный орган</w:t>
      </w:r>
      <w:r w:rsidR="00315B4C">
        <w:t>, таможенный орган</w:t>
      </w:r>
      <w:r>
        <w:t>), в котором просило: 1) признать незаконным и отменить Постановление начальника таможенной службы Шаповал В.Б. Тираспольской таможни №01/100/15/0713 от 14 сентября 2015г. по делу о наложении административного взыскания в отношении ООО «Чокелек корпорейшн», а производство по делу № 01/100/15/0713 в отношении ООО «Чокелек корпорейшн» прекратить; 2) возвратить ООО «Чокелек корпорейшн» излишне уплаченную таможенную пошлину в размере 940 долларов США; 3) возвратить ООО «Чокелек корпорейшн» незаконно взысканный штраф в сумме 5537,7 рублей ПМР.</w:t>
      </w:r>
      <w:r w:rsidRPr="00011F8E">
        <w:t xml:space="preserve"> </w:t>
      </w:r>
    </w:p>
    <w:p w:rsidR="002F5EDC" w:rsidRPr="00C9108F" w:rsidRDefault="002F5EDC" w:rsidP="00892FDD">
      <w:pPr>
        <w:ind w:firstLine="851"/>
        <w:jc w:val="both"/>
        <w:rPr>
          <w:color w:val="000000"/>
        </w:rPr>
      </w:pPr>
      <w:r>
        <w:t>Решением от 24 ноября 2015 года по делу № 1171/15-03 Арбитражный суд ПМР указанное з</w:t>
      </w:r>
      <w:r w:rsidRPr="007475D4">
        <w:t>аявление</w:t>
      </w:r>
      <w:r>
        <w:t xml:space="preserve"> оставил</w:t>
      </w:r>
      <w:r w:rsidRPr="007475D4">
        <w:t xml:space="preserve"> без </w:t>
      </w:r>
      <w:r>
        <w:rPr>
          <w:spacing w:val="-8"/>
        </w:rPr>
        <w:t>удовлетворения.</w:t>
      </w:r>
    </w:p>
    <w:p w:rsidR="002F5EDC" w:rsidRDefault="002F5EDC" w:rsidP="00892FDD">
      <w:pPr>
        <w:tabs>
          <w:tab w:val="left" w:pos="3660"/>
        </w:tabs>
        <w:ind w:firstLine="851"/>
        <w:jc w:val="both"/>
      </w:pPr>
      <w:r>
        <w:t xml:space="preserve">ООО </w:t>
      </w:r>
      <w:r w:rsidRPr="00023B48">
        <w:t>«</w:t>
      </w:r>
      <w:r>
        <w:t>Чокелек корпорейшн», не согласившись с принятым решением, 14 декабря 2015 года направило в Арбитражный суд ПМР кассационную жалобу,</w:t>
      </w:r>
      <w:r w:rsidRPr="00B721B9">
        <w:t xml:space="preserve"> </w:t>
      </w:r>
      <w:r w:rsidRPr="0030670D">
        <w:t xml:space="preserve">в которой просит </w:t>
      </w:r>
      <w:r>
        <w:t xml:space="preserve">решение от 24 ноября 2015 года по делу № 1171/15-03 </w:t>
      </w:r>
      <w:r w:rsidRPr="0030670D">
        <w:t>отменить</w:t>
      </w:r>
      <w:r>
        <w:t xml:space="preserve"> и передать дело на новое рассмотрение в суд первой инстанции.</w:t>
      </w:r>
    </w:p>
    <w:p w:rsidR="00AE19BC" w:rsidRPr="00F57C4E" w:rsidRDefault="00AE19BC" w:rsidP="00892FDD">
      <w:pPr>
        <w:ind w:firstLine="851"/>
        <w:jc w:val="both"/>
      </w:pPr>
      <w:r w:rsidRPr="00227338">
        <w:t xml:space="preserve">Определением от </w:t>
      </w:r>
      <w:r>
        <w:t>22</w:t>
      </w:r>
      <w:r w:rsidRPr="00227338">
        <w:t xml:space="preserve"> </w:t>
      </w:r>
      <w:r>
        <w:t>дека</w:t>
      </w:r>
      <w:r w:rsidRPr="00227338">
        <w:t>бря 201</w:t>
      </w:r>
      <w:r>
        <w:t>5</w:t>
      </w:r>
      <w:r w:rsidRPr="00227338">
        <w:t xml:space="preserve"> г</w:t>
      </w:r>
      <w:r w:rsidR="00892FDD">
        <w:t>ода</w:t>
      </w:r>
      <w:r w:rsidRPr="00227338">
        <w:t xml:space="preserve"> кассационная жалоба, после устранения</w:t>
      </w:r>
      <w:r>
        <w:t xml:space="preserve"> обществом </w:t>
      </w:r>
      <w:r w:rsidRPr="00227338">
        <w:t xml:space="preserve">нарушения требования </w:t>
      </w:r>
      <w:r>
        <w:t>части  2 пункта 3  статьи 141</w:t>
      </w:r>
      <w:r w:rsidRPr="00227338">
        <w:t xml:space="preserve"> </w:t>
      </w:r>
      <w:r>
        <w:t>Арбитражного процессуального кодекса Приднестровской Молдавской Республики (далее – АПК ПМР)</w:t>
      </w:r>
      <w:r w:rsidRPr="00227338">
        <w:t xml:space="preserve"> в срок, указанный в определении суда об оставлении кассационной жалобы без движения от </w:t>
      </w:r>
      <w:r w:rsidRPr="00227338">
        <w:lastRenderedPageBreak/>
        <w:t>1</w:t>
      </w:r>
      <w:r>
        <w:t xml:space="preserve">6 декабря </w:t>
      </w:r>
      <w:r w:rsidRPr="00227338">
        <w:t>201</w:t>
      </w:r>
      <w:r>
        <w:t>5</w:t>
      </w:r>
      <w:r w:rsidRPr="00227338">
        <w:t xml:space="preserve"> г</w:t>
      </w:r>
      <w:r w:rsidR="00315B4C">
        <w:t>ода</w:t>
      </w:r>
      <w:r w:rsidRPr="00227338">
        <w:t xml:space="preserve">, принята к производству кассационной инстанции Арбитражного суда ПМР и дело назначено к судебному разбирательству на </w:t>
      </w:r>
      <w:r>
        <w:t>28</w:t>
      </w:r>
      <w:r w:rsidRPr="00227338">
        <w:t xml:space="preserve"> </w:t>
      </w:r>
      <w:r>
        <w:t xml:space="preserve">января </w:t>
      </w:r>
      <w:r w:rsidRPr="00227338">
        <w:t>201</w:t>
      </w:r>
      <w:r w:rsidR="0029679E">
        <w:t>6</w:t>
      </w:r>
      <w:r w:rsidRPr="00227338">
        <w:t xml:space="preserve"> года. </w:t>
      </w:r>
    </w:p>
    <w:p w:rsidR="00396A7B" w:rsidRDefault="00396A7B" w:rsidP="00892FDD">
      <w:pPr>
        <w:autoSpaceDE w:val="0"/>
        <w:autoSpaceDN w:val="0"/>
        <w:adjustRightInd w:val="0"/>
        <w:ind w:firstLine="851"/>
        <w:jc w:val="both"/>
      </w:pPr>
      <w:r w:rsidRPr="00B576E1">
        <w:t>Кассационная жалоба рассмотрена</w:t>
      </w:r>
      <w:r w:rsidR="009E0A16">
        <w:t xml:space="preserve"> и резолютивная часть Постановления оглашена </w:t>
      </w:r>
      <w:r w:rsidR="00B522AA">
        <w:t>28</w:t>
      </w:r>
      <w:r w:rsidRPr="00B576E1">
        <w:t xml:space="preserve"> </w:t>
      </w:r>
      <w:r w:rsidR="00B522AA">
        <w:t xml:space="preserve">января </w:t>
      </w:r>
      <w:r w:rsidRPr="00B576E1">
        <w:t>201</w:t>
      </w:r>
      <w:r w:rsidR="0029679E">
        <w:t>6</w:t>
      </w:r>
      <w:r w:rsidRPr="00B576E1">
        <w:t xml:space="preserve"> года. Полный текст Постановления изготовлен </w:t>
      </w:r>
      <w:r w:rsidR="00B87D13">
        <w:t>29</w:t>
      </w:r>
      <w:r w:rsidR="00362AC4">
        <w:t xml:space="preserve"> </w:t>
      </w:r>
      <w:r w:rsidR="00B87D13">
        <w:t xml:space="preserve">января </w:t>
      </w:r>
      <w:r w:rsidRPr="00B576E1">
        <w:t>201</w:t>
      </w:r>
      <w:r w:rsidR="00B87D13">
        <w:t>6</w:t>
      </w:r>
      <w:r w:rsidRPr="00B576E1">
        <w:t xml:space="preserve"> года. </w:t>
      </w:r>
    </w:p>
    <w:p w:rsidR="00396A7B" w:rsidRPr="00D83450" w:rsidRDefault="00396A7B" w:rsidP="00892FDD">
      <w:pPr>
        <w:ind w:firstLine="851"/>
        <w:jc w:val="both"/>
      </w:pPr>
      <w:r w:rsidRPr="00D83450">
        <w:t xml:space="preserve">В обоснование кассационной жалобы </w:t>
      </w:r>
      <w:r w:rsidR="00F66C4C">
        <w:t xml:space="preserve">заявитель </w:t>
      </w:r>
      <w:r w:rsidRPr="00D83450">
        <w:t>привел следующие доводы:</w:t>
      </w:r>
    </w:p>
    <w:p w:rsidR="00B87D13" w:rsidRPr="00B87D13" w:rsidRDefault="00B87D13" w:rsidP="00892FDD">
      <w:pPr>
        <w:ind w:firstLine="851"/>
        <w:jc w:val="both"/>
        <w:rPr>
          <w:rStyle w:val="FontStyle11"/>
          <w:sz w:val="24"/>
          <w:szCs w:val="24"/>
        </w:rPr>
      </w:pPr>
      <w:r>
        <w:t xml:space="preserve">ООО «Чокелек корпорейшн» считает </w:t>
      </w:r>
      <w:r w:rsidRPr="00B87D13">
        <w:rPr>
          <w:rStyle w:val="FontStyle11"/>
          <w:sz w:val="24"/>
          <w:szCs w:val="24"/>
        </w:rPr>
        <w:t>решение суда незаконным вынесенным с нарушениям</w:t>
      </w:r>
      <w:r>
        <w:rPr>
          <w:rStyle w:val="FontStyle11"/>
          <w:sz w:val="24"/>
          <w:szCs w:val="24"/>
        </w:rPr>
        <w:t>и</w:t>
      </w:r>
      <w:r w:rsidRPr="00B87D13">
        <w:rPr>
          <w:rStyle w:val="FontStyle11"/>
          <w:sz w:val="24"/>
          <w:szCs w:val="24"/>
        </w:rPr>
        <w:t xml:space="preserve"> норм процессуального права, а также при неполном выяснении обстоятельств, имеющих значение для дела и подлежащим отмене</w:t>
      </w:r>
      <w:r>
        <w:rPr>
          <w:rStyle w:val="FontStyle11"/>
          <w:sz w:val="24"/>
          <w:szCs w:val="24"/>
        </w:rPr>
        <w:t>.</w:t>
      </w:r>
    </w:p>
    <w:p w:rsidR="00B87D13" w:rsidRPr="00B87D13" w:rsidRDefault="0060149C" w:rsidP="00892FDD">
      <w:pPr>
        <w:ind w:firstLine="851"/>
        <w:jc w:val="both"/>
        <w:rPr>
          <w:rStyle w:val="FontStyle11"/>
          <w:sz w:val="24"/>
          <w:szCs w:val="24"/>
        </w:rPr>
      </w:pPr>
      <w:r>
        <w:rPr>
          <w:rStyle w:val="FontStyle11"/>
          <w:sz w:val="24"/>
          <w:szCs w:val="24"/>
        </w:rPr>
        <w:t xml:space="preserve">Так, исходя из положений п.1 ст.130-9 </w:t>
      </w:r>
      <w:r w:rsidRPr="00B87D13">
        <w:rPr>
          <w:rStyle w:val="FontStyle11"/>
          <w:sz w:val="24"/>
          <w:szCs w:val="24"/>
        </w:rPr>
        <w:t>решение суда по данной категории дел должно соответствовать ст</w:t>
      </w:r>
      <w:r>
        <w:rPr>
          <w:rStyle w:val="FontStyle11"/>
          <w:sz w:val="24"/>
          <w:szCs w:val="24"/>
        </w:rPr>
        <w:t>.ст.</w:t>
      </w:r>
      <w:r w:rsidRPr="00B87D13">
        <w:rPr>
          <w:rStyle w:val="FontStyle11"/>
          <w:sz w:val="24"/>
          <w:szCs w:val="24"/>
        </w:rPr>
        <w:t xml:space="preserve"> 114 и 116 АПК ПМР</w:t>
      </w:r>
      <w:r>
        <w:rPr>
          <w:rStyle w:val="FontStyle11"/>
          <w:sz w:val="24"/>
          <w:szCs w:val="24"/>
        </w:rPr>
        <w:t>,</w:t>
      </w:r>
      <w:r w:rsidRPr="00B87D13">
        <w:rPr>
          <w:rStyle w:val="FontStyle11"/>
          <w:sz w:val="24"/>
          <w:szCs w:val="24"/>
        </w:rPr>
        <w:t xml:space="preserve"> а также требованиям, установленными ст</w:t>
      </w:r>
      <w:r>
        <w:rPr>
          <w:rStyle w:val="FontStyle11"/>
          <w:sz w:val="24"/>
          <w:szCs w:val="24"/>
        </w:rPr>
        <w:t>.</w:t>
      </w:r>
      <w:r w:rsidRPr="00B87D13">
        <w:rPr>
          <w:rStyle w:val="FontStyle11"/>
          <w:sz w:val="24"/>
          <w:szCs w:val="24"/>
        </w:rPr>
        <w:t xml:space="preserve">130-13 АПК ПМР. Вместе с тем, </w:t>
      </w:r>
      <w:r>
        <w:rPr>
          <w:rStyle w:val="FontStyle11"/>
          <w:sz w:val="24"/>
          <w:szCs w:val="24"/>
        </w:rPr>
        <w:t xml:space="preserve">таковое принято с нарушением </w:t>
      </w:r>
      <w:r w:rsidRPr="00B87D13">
        <w:rPr>
          <w:rStyle w:val="FontStyle11"/>
          <w:sz w:val="24"/>
          <w:szCs w:val="24"/>
        </w:rPr>
        <w:t>приведенных норм процессуального права.</w:t>
      </w:r>
      <w:r>
        <w:rPr>
          <w:rStyle w:val="FontStyle11"/>
          <w:sz w:val="24"/>
          <w:szCs w:val="24"/>
        </w:rPr>
        <w:t xml:space="preserve"> </w:t>
      </w:r>
    </w:p>
    <w:p w:rsidR="00AE3C0A" w:rsidRDefault="00B87D13" w:rsidP="00892FDD">
      <w:pPr>
        <w:ind w:firstLine="851"/>
        <w:jc w:val="both"/>
        <w:rPr>
          <w:rStyle w:val="FontStyle11"/>
          <w:sz w:val="24"/>
          <w:szCs w:val="24"/>
        </w:rPr>
      </w:pPr>
      <w:r w:rsidRPr="00B87D13">
        <w:rPr>
          <w:rStyle w:val="FontStyle11"/>
          <w:sz w:val="24"/>
          <w:szCs w:val="24"/>
        </w:rPr>
        <w:t>Суд, приходя к выводу о законности оспариваемого постановления</w:t>
      </w:r>
      <w:r w:rsidR="00AE3C0A">
        <w:rPr>
          <w:rStyle w:val="FontStyle11"/>
          <w:sz w:val="24"/>
          <w:szCs w:val="24"/>
        </w:rPr>
        <w:t>,</w:t>
      </w:r>
      <w:r w:rsidRPr="00B87D13">
        <w:rPr>
          <w:rStyle w:val="FontStyle11"/>
          <w:sz w:val="24"/>
          <w:szCs w:val="24"/>
        </w:rPr>
        <w:t xml:space="preserve"> сослался на ст.279 ТК ПМР. При этом суд посчитал, что при наличии не оспоренного заявителем решения ГТК ПМР о классификации товара невозможно удовлетворить требования заявителя по настоящему делу. Однако, принимая в качестве доказательства законности издания оспариваемого постановления </w:t>
      </w:r>
      <w:r w:rsidR="00AE3C0A" w:rsidRPr="00B87D13">
        <w:rPr>
          <w:rStyle w:val="FontStyle11"/>
          <w:sz w:val="24"/>
          <w:szCs w:val="24"/>
        </w:rPr>
        <w:t>классификационно</w:t>
      </w:r>
      <w:r w:rsidR="00AE3C0A">
        <w:rPr>
          <w:rStyle w:val="FontStyle11"/>
          <w:sz w:val="24"/>
          <w:szCs w:val="24"/>
        </w:rPr>
        <w:t>е</w:t>
      </w:r>
      <w:r w:rsidR="00AE3C0A" w:rsidRPr="00B87D13">
        <w:rPr>
          <w:rStyle w:val="FontStyle11"/>
          <w:sz w:val="24"/>
          <w:szCs w:val="24"/>
        </w:rPr>
        <w:t xml:space="preserve">  решени</w:t>
      </w:r>
      <w:r w:rsidR="00AE3C0A">
        <w:rPr>
          <w:rStyle w:val="FontStyle11"/>
          <w:sz w:val="24"/>
          <w:szCs w:val="24"/>
        </w:rPr>
        <w:t>е</w:t>
      </w:r>
      <w:r w:rsidR="00AE3C0A" w:rsidRPr="00B87D13">
        <w:rPr>
          <w:rStyle w:val="FontStyle11"/>
          <w:sz w:val="24"/>
          <w:szCs w:val="24"/>
        </w:rPr>
        <w:t xml:space="preserve"> ГТК ПМР</w:t>
      </w:r>
      <w:r w:rsidR="00AE3C0A">
        <w:rPr>
          <w:rStyle w:val="FontStyle11"/>
          <w:sz w:val="24"/>
          <w:szCs w:val="24"/>
        </w:rPr>
        <w:t>, суд</w:t>
      </w:r>
      <w:r w:rsidR="00AE3C0A" w:rsidRPr="00B87D13">
        <w:rPr>
          <w:rStyle w:val="FontStyle11"/>
          <w:sz w:val="24"/>
          <w:szCs w:val="24"/>
        </w:rPr>
        <w:t xml:space="preserve"> </w:t>
      </w:r>
      <w:r w:rsidRPr="00B87D13">
        <w:rPr>
          <w:rStyle w:val="FontStyle11"/>
          <w:sz w:val="24"/>
          <w:szCs w:val="24"/>
        </w:rPr>
        <w:t xml:space="preserve">в нарушение ст.114 АПК ПМР не проанализировал и не дал </w:t>
      </w:r>
      <w:r w:rsidR="00AE3C0A">
        <w:rPr>
          <w:rStyle w:val="FontStyle11"/>
          <w:sz w:val="24"/>
          <w:szCs w:val="24"/>
        </w:rPr>
        <w:t xml:space="preserve">таковому </w:t>
      </w:r>
      <w:r w:rsidRPr="00B87D13">
        <w:rPr>
          <w:rStyle w:val="FontStyle11"/>
          <w:sz w:val="24"/>
          <w:szCs w:val="24"/>
        </w:rPr>
        <w:t>оценку. Кроме того, заявитель неоднократно отмечал, что в нарушение п. 5 ст.279 ТК ПМР он не получал данное классификационное решение и его никто не информировал об его издании</w:t>
      </w:r>
      <w:r w:rsidR="00AE3C0A">
        <w:rPr>
          <w:rStyle w:val="FontStyle11"/>
          <w:sz w:val="24"/>
          <w:szCs w:val="24"/>
        </w:rPr>
        <w:t xml:space="preserve">, что повлекло </w:t>
      </w:r>
      <w:r w:rsidRPr="00B87D13">
        <w:rPr>
          <w:rStyle w:val="FontStyle11"/>
          <w:sz w:val="24"/>
          <w:szCs w:val="24"/>
        </w:rPr>
        <w:t>лишен</w:t>
      </w:r>
      <w:r w:rsidR="00AE3C0A">
        <w:rPr>
          <w:rStyle w:val="FontStyle11"/>
          <w:sz w:val="24"/>
          <w:szCs w:val="24"/>
        </w:rPr>
        <w:t>ие</w:t>
      </w:r>
      <w:r w:rsidRPr="00B87D13">
        <w:rPr>
          <w:rStyle w:val="FontStyle11"/>
          <w:sz w:val="24"/>
          <w:szCs w:val="24"/>
        </w:rPr>
        <w:t xml:space="preserve"> права</w:t>
      </w:r>
      <w:r w:rsidR="00AE3C0A">
        <w:rPr>
          <w:rStyle w:val="FontStyle11"/>
          <w:sz w:val="24"/>
          <w:szCs w:val="24"/>
        </w:rPr>
        <w:t xml:space="preserve"> его</w:t>
      </w:r>
      <w:r w:rsidRPr="00B87D13">
        <w:rPr>
          <w:rStyle w:val="FontStyle11"/>
          <w:sz w:val="24"/>
          <w:szCs w:val="24"/>
        </w:rPr>
        <w:t xml:space="preserve"> обжаловать в соответствии с п. 9 ст.279 ТК ПМР</w:t>
      </w:r>
      <w:r w:rsidR="00AE3C0A">
        <w:rPr>
          <w:rStyle w:val="FontStyle11"/>
          <w:sz w:val="24"/>
          <w:szCs w:val="24"/>
        </w:rPr>
        <w:t>.</w:t>
      </w:r>
      <w:r w:rsidRPr="00B87D13">
        <w:rPr>
          <w:rStyle w:val="FontStyle11"/>
          <w:sz w:val="24"/>
          <w:szCs w:val="24"/>
        </w:rPr>
        <w:t xml:space="preserve"> </w:t>
      </w:r>
    </w:p>
    <w:p w:rsidR="00B87D13" w:rsidRPr="00B87D13" w:rsidRDefault="00AE3C0A" w:rsidP="00892FDD">
      <w:pPr>
        <w:ind w:firstLine="851"/>
        <w:jc w:val="both"/>
        <w:rPr>
          <w:rStyle w:val="FontStyle11"/>
          <w:sz w:val="24"/>
          <w:szCs w:val="24"/>
        </w:rPr>
      </w:pPr>
      <w:r>
        <w:rPr>
          <w:rStyle w:val="FontStyle11"/>
          <w:sz w:val="24"/>
          <w:szCs w:val="24"/>
        </w:rPr>
        <w:t>С</w:t>
      </w:r>
      <w:r w:rsidR="00B87D13" w:rsidRPr="00B87D13">
        <w:rPr>
          <w:rStyle w:val="FontStyle11"/>
          <w:sz w:val="24"/>
          <w:szCs w:val="24"/>
        </w:rPr>
        <w:t>уд не изучил и наличие самого состава административного правонарушения. Действия заявителя никоим образом небыли направлены на занижение либо освобождение от таможенных платежей, равно как и на указание недостоверных сведений, следовательно, привлечение ООО «Чокелек корпорейшн» к административной ответственности по ст.16.19 КоАП ПМР незаконно.</w:t>
      </w:r>
    </w:p>
    <w:p w:rsidR="00B87D13" w:rsidRPr="00B87D13" w:rsidRDefault="00AE3C0A" w:rsidP="00892FDD">
      <w:pPr>
        <w:ind w:firstLine="851"/>
        <w:jc w:val="both"/>
        <w:rPr>
          <w:rStyle w:val="FontStyle11"/>
          <w:sz w:val="24"/>
          <w:szCs w:val="24"/>
        </w:rPr>
      </w:pPr>
      <w:r>
        <w:rPr>
          <w:rStyle w:val="FontStyle11"/>
          <w:sz w:val="24"/>
          <w:szCs w:val="24"/>
        </w:rPr>
        <w:t>С</w:t>
      </w:r>
      <w:r w:rsidRPr="00B87D13">
        <w:rPr>
          <w:rStyle w:val="FontStyle11"/>
          <w:sz w:val="24"/>
          <w:szCs w:val="24"/>
        </w:rPr>
        <w:t>удом были оставлены без внимания</w:t>
      </w:r>
      <w:r>
        <w:rPr>
          <w:rStyle w:val="FontStyle11"/>
          <w:sz w:val="24"/>
          <w:szCs w:val="24"/>
        </w:rPr>
        <w:t>, изложенные в заявлении доводы общества о том, что</w:t>
      </w:r>
      <w:r w:rsidR="00B87D13" w:rsidRPr="00B87D13">
        <w:rPr>
          <w:rStyle w:val="FontStyle11"/>
          <w:sz w:val="24"/>
          <w:szCs w:val="24"/>
        </w:rPr>
        <w:t xml:space="preserve"> </w:t>
      </w:r>
      <w:r>
        <w:rPr>
          <w:rStyle w:val="FontStyle11"/>
          <w:sz w:val="24"/>
          <w:szCs w:val="24"/>
        </w:rPr>
        <w:t xml:space="preserve">в </w:t>
      </w:r>
      <w:r w:rsidR="00B87D13" w:rsidRPr="00B87D13">
        <w:rPr>
          <w:rStyle w:val="FontStyle11"/>
          <w:sz w:val="24"/>
          <w:szCs w:val="24"/>
        </w:rPr>
        <w:t xml:space="preserve">соответствии со п.п. б) п.1 ст. 30.11 КоАП ПМР по результатам рассмотрения дела об административном правонарушении может быть вынесено постановление о прекращении производства по делу в случае наличия хотя бы одного из обстоятельств предусмотренных  ст.24.5 КоАП ПМР. </w:t>
      </w:r>
      <w:r w:rsidRPr="00B87D13">
        <w:rPr>
          <w:rStyle w:val="FontStyle11"/>
          <w:sz w:val="24"/>
          <w:szCs w:val="24"/>
        </w:rPr>
        <w:t>При этом в данном случае</w:t>
      </w:r>
      <w:r>
        <w:rPr>
          <w:rStyle w:val="FontStyle11"/>
          <w:sz w:val="24"/>
          <w:szCs w:val="24"/>
        </w:rPr>
        <w:t xml:space="preserve">, по мнению заявителя, </w:t>
      </w:r>
      <w:r w:rsidRPr="00B87D13">
        <w:rPr>
          <w:rStyle w:val="FontStyle11"/>
          <w:sz w:val="24"/>
          <w:szCs w:val="24"/>
        </w:rPr>
        <w:t>отсутствует сам состав административного правонарушения и</w:t>
      </w:r>
      <w:r w:rsidR="00315B4C">
        <w:rPr>
          <w:rStyle w:val="FontStyle11"/>
          <w:sz w:val="24"/>
          <w:szCs w:val="24"/>
        </w:rPr>
        <w:t>,</w:t>
      </w:r>
      <w:r w:rsidRPr="00B87D13">
        <w:rPr>
          <w:rStyle w:val="FontStyle11"/>
          <w:sz w:val="24"/>
          <w:szCs w:val="24"/>
        </w:rPr>
        <w:t xml:space="preserve"> в частности</w:t>
      </w:r>
      <w:r w:rsidR="00315B4C">
        <w:rPr>
          <w:rStyle w:val="FontStyle11"/>
          <w:sz w:val="24"/>
          <w:szCs w:val="24"/>
        </w:rPr>
        <w:t>,</w:t>
      </w:r>
      <w:r w:rsidRPr="00B87D13">
        <w:rPr>
          <w:rStyle w:val="FontStyle11"/>
          <w:sz w:val="24"/>
          <w:szCs w:val="24"/>
        </w:rPr>
        <w:t xml:space="preserve"> его объективная сторона</w:t>
      </w:r>
      <w:r>
        <w:rPr>
          <w:rStyle w:val="FontStyle11"/>
          <w:sz w:val="24"/>
          <w:szCs w:val="24"/>
        </w:rPr>
        <w:t xml:space="preserve">, что влечет </w:t>
      </w:r>
      <w:r w:rsidRPr="00B87D13">
        <w:rPr>
          <w:rStyle w:val="FontStyle11"/>
          <w:sz w:val="24"/>
          <w:szCs w:val="24"/>
        </w:rPr>
        <w:t>прекращени</w:t>
      </w:r>
      <w:r>
        <w:rPr>
          <w:rStyle w:val="FontStyle11"/>
          <w:sz w:val="24"/>
          <w:szCs w:val="24"/>
        </w:rPr>
        <w:t>е</w:t>
      </w:r>
      <w:r w:rsidRPr="00B87D13">
        <w:rPr>
          <w:rStyle w:val="FontStyle11"/>
          <w:sz w:val="24"/>
          <w:szCs w:val="24"/>
        </w:rPr>
        <w:t xml:space="preserve"> по делу об административном правонарушении </w:t>
      </w:r>
      <w:r>
        <w:rPr>
          <w:rStyle w:val="FontStyle11"/>
          <w:sz w:val="24"/>
          <w:szCs w:val="24"/>
        </w:rPr>
        <w:t>с</w:t>
      </w:r>
      <w:r w:rsidR="00B87D13" w:rsidRPr="00B87D13">
        <w:rPr>
          <w:rStyle w:val="FontStyle11"/>
          <w:sz w:val="24"/>
          <w:szCs w:val="24"/>
        </w:rPr>
        <w:t>огласно п.п. б) ст.24.5 КоАП ПМР</w:t>
      </w:r>
      <w:r>
        <w:rPr>
          <w:rStyle w:val="FontStyle11"/>
          <w:sz w:val="24"/>
          <w:szCs w:val="24"/>
        </w:rPr>
        <w:t xml:space="preserve">. </w:t>
      </w:r>
      <w:r w:rsidR="00B87D13" w:rsidRPr="00B87D13">
        <w:rPr>
          <w:rStyle w:val="FontStyle11"/>
          <w:sz w:val="24"/>
          <w:szCs w:val="24"/>
        </w:rPr>
        <w:t xml:space="preserve"> </w:t>
      </w:r>
    </w:p>
    <w:p w:rsidR="00B87D13" w:rsidRPr="00B87D13" w:rsidRDefault="00B87D13" w:rsidP="00892FDD">
      <w:pPr>
        <w:ind w:firstLine="851"/>
        <w:jc w:val="both"/>
        <w:rPr>
          <w:rStyle w:val="FontStyle11"/>
          <w:sz w:val="24"/>
          <w:szCs w:val="24"/>
        </w:rPr>
      </w:pPr>
      <w:r w:rsidRPr="00B87D13">
        <w:rPr>
          <w:rStyle w:val="FontStyle11"/>
          <w:sz w:val="24"/>
          <w:szCs w:val="24"/>
        </w:rPr>
        <w:t>Кроме того судом</w:t>
      </w:r>
      <w:r w:rsidR="004A7EBC">
        <w:rPr>
          <w:rStyle w:val="FontStyle11"/>
          <w:sz w:val="24"/>
          <w:szCs w:val="24"/>
        </w:rPr>
        <w:t xml:space="preserve">, по мнению </w:t>
      </w:r>
      <w:r w:rsidR="004A7EBC" w:rsidRPr="00B87D13">
        <w:rPr>
          <w:rStyle w:val="FontStyle11"/>
          <w:sz w:val="24"/>
          <w:szCs w:val="24"/>
        </w:rPr>
        <w:t>ООО «Чокелек корпорейшн»</w:t>
      </w:r>
      <w:r w:rsidR="004A7EBC">
        <w:rPr>
          <w:rStyle w:val="FontStyle11"/>
          <w:sz w:val="24"/>
          <w:szCs w:val="24"/>
        </w:rPr>
        <w:t>,</w:t>
      </w:r>
      <w:r w:rsidRPr="00B87D13">
        <w:rPr>
          <w:rStyle w:val="FontStyle11"/>
          <w:sz w:val="24"/>
          <w:szCs w:val="24"/>
        </w:rPr>
        <w:t xml:space="preserve"> не изучалась обоснованность размера административного наказания учитывая характер правонарушения, обстоятельства его совершения, количество перевозимых предметов, наличие или отсутствие обстоятельств отягчающих либо смягчающих административную ответственность заявителя.</w:t>
      </w:r>
    </w:p>
    <w:p w:rsidR="00AE3C0A" w:rsidRDefault="00AE3C0A" w:rsidP="00892FDD">
      <w:pPr>
        <w:ind w:firstLine="851"/>
        <w:jc w:val="both"/>
        <w:rPr>
          <w:rStyle w:val="FontStyle11"/>
          <w:sz w:val="24"/>
          <w:szCs w:val="24"/>
        </w:rPr>
      </w:pPr>
      <w:r w:rsidRPr="00B522AA">
        <w:rPr>
          <w:rStyle w:val="FontStyle11"/>
          <w:sz w:val="24"/>
          <w:szCs w:val="24"/>
        </w:rPr>
        <w:t xml:space="preserve">На основании изложенного, </w:t>
      </w:r>
      <w:r w:rsidR="004A7EBC">
        <w:rPr>
          <w:rStyle w:val="FontStyle11"/>
          <w:sz w:val="24"/>
          <w:szCs w:val="24"/>
        </w:rPr>
        <w:t xml:space="preserve">общество </w:t>
      </w:r>
      <w:r>
        <w:rPr>
          <w:rStyle w:val="FontStyle11"/>
          <w:sz w:val="24"/>
          <w:szCs w:val="24"/>
        </w:rPr>
        <w:t>просит р</w:t>
      </w:r>
      <w:r w:rsidRPr="00B522AA">
        <w:rPr>
          <w:rStyle w:val="FontStyle11"/>
          <w:sz w:val="24"/>
          <w:szCs w:val="24"/>
        </w:rPr>
        <w:t xml:space="preserve">ешение Арбитражного суда ПМР </w:t>
      </w:r>
      <w:r w:rsidRPr="00B87D13">
        <w:rPr>
          <w:rStyle w:val="FontStyle11"/>
          <w:sz w:val="24"/>
          <w:szCs w:val="24"/>
        </w:rPr>
        <w:t xml:space="preserve">от 24 ноября </w:t>
      </w:r>
      <w:r>
        <w:rPr>
          <w:rStyle w:val="FontStyle11"/>
          <w:sz w:val="24"/>
          <w:szCs w:val="24"/>
        </w:rPr>
        <w:t xml:space="preserve"> </w:t>
      </w:r>
      <w:r w:rsidRPr="00B87D13">
        <w:rPr>
          <w:rStyle w:val="FontStyle11"/>
          <w:sz w:val="24"/>
          <w:szCs w:val="24"/>
        </w:rPr>
        <w:t>2015</w:t>
      </w:r>
      <w:r>
        <w:rPr>
          <w:rStyle w:val="FontStyle11"/>
          <w:sz w:val="24"/>
          <w:szCs w:val="24"/>
        </w:rPr>
        <w:t xml:space="preserve"> </w:t>
      </w:r>
      <w:r w:rsidRPr="00B87D13">
        <w:rPr>
          <w:rStyle w:val="FontStyle11"/>
          <w:sz w:val="24"/>
          <w:szCs w:val="24"/>
        </w:rPr>
        <w:t>г</w:t>
      </w:r>
      <w:r>
        <w:rPr>
          <w:rStyle w:val="FontStyle11"/>
          <w:sz w:val="24"/>
          <w:szCs w:val="24"/>
        </w:rPr>
        <w:t xml:space="preserve">ода </w:t>
      </w:r>
      <w:r w:rsidRPr="00B87D13">
        <w:rPr>
          <w:rStyle w:val="FontStyle11"/>
          <w:sz w:val="24"/>
          <w:szCs w:val="24"/>
        </w:rPr>
        <w:t xml:space="preserve"> по делу №1171/15-03 </w:t>
      </w:r>
      <w:r w:rsidRPr="00B522AA">
        <w:rPr>
          <w:rStyle w:val="FontStyle11"/>
          <w:sz w:val="24"/>
          <w:szCs w:val="24"/>
        </w:rPr>
        <w:t xml:space="preserve">отменить и </w:t>
      </w:r>
      <w:r w:rsidR="004A7EBC" w:rsidRPr="00B87D13">
        <w:rPr>
          <w:rStyle w:val="FontStyle11"/>
          <w:sz w:val="24"/>
          <w:szCs w:val="24"/>
        </w:rPr>
        <w:t>передать дело на новое рассмотрение в ином составе суда.</w:t>
      </w:r>
      <w:r w:rsidR="004A7EBC">
        <w:rPr>
          <w:rStyle w:val="FontStyle11"/>
          <w:sz w:val="24"/>
          <w:szCs w:val="24"/>
        </w:rPr>
        <w:t xml:space="preserve"> </w:t>
      </w:r>
    </w:p>
    <w:p w:rsidR="00AE3C0A" w:rsidRDefault="00AE3C0A" w:rsidP="00892FDD">
      <w:pPr>
        <w:ind w:firstLine="851"/>
        <w:jc w:val="both"/>
      </w:pPr>
      <w:r w:rsidRPr="00D55727">
        <w:t xml:space="preserve">В  судебном  заседании  </w:t>
      </w:r>
      <w:r>
        <w:t>представитель заявителя поддержал</w:t>
      </w:r>
      <w:r w:rsidRPr="00D55727">
        <w:t xml:space="preserve"> доводы, изложенные в кассационной жалобе, и проси</w:t>
      </w:r>
      <w:r>
        <w:t>л</w:t>
      </w:r>
      <w:r w:rsidRPr="00D55727">
        <w:t xml:space="preserve"> ее удовлетворить.</w:t>
      </w:r>
    </w:p>
    <w:p w:rsidR="003E0D35" w:rsidRDefault="00564E44" w:rsidP="00892FDD">
      <w:pPr>
        <w:ind w:firstLine="851"/>
        <w:jc w:val="both"/>
      </w:pPr>
      <w:r>
        <w:t xml:space="preserve">Административный орган </w:t>
      </w:r>
      <w:r w:rsidR="00D66F2D">
        <w:t xml:space="preserve">отзыв на кассационную жалобу не представил. Вместе </w:t>
      </w:r>
      <w:r w:rsidR="00F00E2D">
        <w:t xml:space="preserve">с тем, </w:t>
      </w:r>
      <w:r w:rsidR="00D66F2D">
        <w:t xml:space="preserve">в судебном заседании представитель административного органа пояснила, что </w:t>
      </w:r>
      <w:r w:rsidR="009F5A3B">
        <w:t>счита</w:t>
      </w:r>
      <w:r w:rsidR="006E3098">
        <w:t>ет</w:t>
      </w:r>
      <w:r w:rsidR="009F5A3B">
        <w:t xml:space="preserve"> доводы, изложенные в жалобе, необоснованными</w:t>
      </w:r>
      <w:r w:rsidR="00C33808">
        <w:t xml:space="preserve">, а решение </w:t>
      </w:r>
      <w:r w:rsidR="009F5A3B">
        <w:t xml:space="preserve"> </w:t>
      </w:r>
      <w:r w:rsidR="00C33808" w:rsidRPr="00B87D13">
        <w:rPr>
          <w:rStyle w:val="FontStyle11"/>
          <w:sz w:val="24"/>
          <w:szCs w:val="24"/>
        </w:rPr>
        <w:t xml:space="preserve">от 24 ноября </w:t>
      </w:r>
      <w:r w:rsidR="00C33808">
        <w:rPr>
          <w:rStyle w:val="FontStyle11"/>
          <w:sz w:val="24"/>
          <w:szCs w:val="24"/>
        </w:rPr>
        <w:t xml:space="preserve"> </w:t>
      </w:r>
      <w:r w:rsidR="00C33808" w:rsidRPr="00B87D13">
        <w:rPr>
          <w:rStyle w:val="FontStyle11"/>
          <w:sz w:val="24"/>
          <w:szCs w:val="24"/>
        </w:rPr>
        <w:t>2015</w:t>
      </w:r>
      <w:r w:rsidR="00C33808">
        <w:rPr>
          <w:rStyle w:val="FontStyle11"/>
          <w:sz w:val="24"/>
          <w:szCs w:val="24"/>
        </w:rPr>
        <w:t xml:space="preserve"> </w:t>
      </w:r>
      <w:r w:rsidR="00C33808" w:rsidRPr="00B87D13">
        <w:rPr>
          <w:rStyle w:val="FontStyle11"/>
          <w:sz w:val="24"/>
          <w:szCs w:val="24"/>
        </w:rPr>
        <w:t>г</w:t>
      </w:r>
      <w:r w:rsidR="00C33808">
        <w:rPr>
          <w:rStyle w:val="FontStyle11"/>
          <w:sz w:val="24"/>
          <w:szCs w:val="24"/>
        </w:rPr>
        <w:t xml:space="preserve">ода </w:t>
      </w:r>
      <w:r w:rsidR="00C33808" w:rsidRPr="00B87D13">
        <w:rPr>
          <w:rStyle w:val="FontStyle11"/>
          <w:sz w:val="24"/>
          <w:szCs w:val="24"/>
        </w:rPr>
        <w:t xml:space="preserve"> по делу №</w:t>
      </w:r>
      <w:r w:rsidR="00D66F2D">
        <w:rPr>
          <w:rStyle w:val="FontStyle11"/>
          <w:sz w:val="24"/>
          <w:szCs w:val="24"/>
        </w:rPr>
        <w:t xml:space="preserve"> </w:t>
      </w:r>
      <w:r w:rsidR="00C33808" w:rsidRPr="00B87D13">
        <w:rPr>
          <w:rStyle w:val="FontStyle11"/>
          <w:sz w:val="24"/>
          <w:szCs w:val="24"/>
        </w:rPr>
        <w:t>1171/15-03</w:t>
      </w:r>
      <w:r w:rsidR="00C33808">
        <w:rPr>
          <w:rStyle w:val="FontStyle11"/>
          <w:sz w:val="24"/>
          <w:szCs w:val="24"/>
        </w:rPr>
        <w:t xml:space="preserve"> </w:t>
      </w:r>
      <w:r w:rsidR="00C33808">
        <w:t>законным и обоснованным</w:t>
      </w:r>
      <w:r w:rsidR="00D66F2D">
        <w:t>,</w:t>
      </w:r>
      <w:r w:rsidR="00C33808">
        <w:t xml:space="preserve"> </w:t>
      </w:r>
      <w:r w:rsidR="009F5A3B">
        <w:t>по</w:t>
      </w:r>
      <w:r w:rsidR="00C33808">
        <w:t xml:space="preserve">скольку у ГТК ПМР </w:t>
      </w:r>
      <w:r w:rsidR="00D66F2D">
        <w:t xml:space="preserve">имелись достаточные основания для принятия оспариваемого постановления о привлечении </w:t>
      </w:r>
      <w:r w:rsidR="00C33808">
        <w:t xml:space="preserve">ООО «Чокелек корпорейшн» </w:t>
      </w:r>
      <w:r w:rsidR="00D66F2D">
        <w:t xml:space="preserve">к административной ответственности по статье 16.19. КоАП ПМР. </w:t>
      </w:r>
      <w:r w:rsidR="00F00E2D">
        <w:t>В связи с чем, представитель таможенного органа просит оставить решение Арбитражного суда ПМР от</w:t>
      </w:r>
      <w:r w:rsidR="00F00E2D" w:rsidRPr="00B87D13">
        <w:rPr>
          <w:rStyle w:val="FontStyle11"/>
          <w:sz w:val="24"/>
          <w:szCs w:val="24"/>
        </w:rPr>
        <w:t xml:space="preserve"> 24 ноября 2015</w:t>
      </w:r>
      <w:r w:rsidR="00F00E2D">
        <w:rPr>
          <w:rStyle w:val="FontStyle11"/>
          <w:sz w:val="24"/>
          <w:szCs w:val="24"/>
        </w:rPr>
        <w:t xml:space="preserve"> </w:t>
      </w:r>
      <w:r w:rsidR="00F00E2D" w:rsidRPr="00B87D13">
        <w:rPr>
          <w:rStyle w:val="FontStyle11"/>
          <w:sz w:val="24"/>
          <w:szCs w:val="24"/>
        </w:rPr>
        <w:t>г</w:t>
      </w:r>
      <w:r w:rsidR="00F00E2D">
        <w:rPr>
          <w:rStyle w:val="FontStyle11"/>
          <w:sz w:val="24"/>
          <w:szCs w:val="24"/>
        </w:rPr>
        <w:t xml:space="preserve">ода </w:t>
      </w:r>
      <w:r w:rsidR="00F00E2D" w:rsidRPr="00B87D13">
        <w:rPr>
          <w:rStyle w:val="FontStyle11"/>
          <w:sz w:val="24"/>
          <w:szCs w:val="24"/>
        </w:rPr>
        <w:t>по делу №1171/15-03</w:t>
      </w:r>
      <w:r w:rsidR="00F00E2D">
        <w:rPr>
          <w:rStyle w:val="FontStyle11"/>
          <w:sz w:val="24"/>
          <w:szCs w:val="24"/>
        </w:rPr>
        <w:t xml:space="preserve"> </w:t>
      </w:r>
      <w:r w:rsidR="00F00E2D">
        <w:t>без изменения, а жалобу без удовлетворения, по доводам, изложенным в возражениях на заявление общества, представленных суду первой инстанции.</w:t>
      </w:r>
      <w:r w:rsidR="002D6532">
        <w:t xml:space="preserve"> </w:t>
      </w:r>
    </w:p>
    <w:p w:rsidR="00396A7B" w:rsidRDefault="00396A7B" w:rsidP="00892FDD">
      <w:pPr>
        <w:autoSpaceDE w:val="0"/>
        <w:autoSpaceDN w:val="0"/>
        <w:adjustRightInd w:val="0"/>
        <w:ind w:firstLine="851"/>
        <w:jc w:val="both"/>
      </w:pPr>
      <w:r w:rsidRPr="00B576E1">
        <w:t>Изучив представленные в материалы дела доказательства, заслушав и оценив доводы лиц, участвующих в деле, проверив в порядке статьи 149 АПК ПМР</w:t>
      </w:r>
      <w:r w:rsidR="00E32D84">
        <w:t xml:space="preserve"> </w:t>
      </w:r>
      <w:r w:rsidRPr="00B576E1">
        <w:t xml:space="preserve">правильность применения норм материального и процессуального права при принятии решения по делу, а </w:t>
      </w:r>
      <w:r w:rsidRPr="00B576E1">
        <w:lastRenderedPageBreak/>
        <w:t xml:space="preserve">также законность и обоснованность решения в полном объеме, суд кассационной инстанции  пришел  к  выводу о том, что </w:t>
      </w:r>
      <w:r w:rsidR="00F0459D">
        <w:t xml:space="preserve">решение </w:t>
      </w:r>
      <w:r w:rsidRPr="00B576E1">
        <w:t xml:space="preserve">подлежит </w:t>
      </w:r>
      <w:r w:rsidR="00F0459D">
        <w:t>отмене</w:t>
      </w:r>
      <w:r w:rsidR="00D81276">
        <w:t xml:space="preserve">, как принятое </w:t>
      </w:r>
      <w:r w:rsidR="003F3D61">
        <w:t xml:space="preserve">с нарушением </w:t>
      </w:r>
      <w:r w:rsidR="00E32D84">
        <w:t>судом</w:t>
      </w:r>
      <w:r w:rsidR="003641F8">
        <w:t xml:space="preserve"> первой инстанции</w:t>
      </w:r>
      <w:r w:rsidR="00E32D84">
        <w:t xml:space="preserve"> норм </w:t>
      </w:r>
      <w:r w:rsidR="00181348">
        <w:t xml:space="preserve">материального и </w:t>
      </w:r>
      <w:r w:rsidR="00E32D84">
        <w:t xml:space="preserve">процессуального права и </w:t>
      </w:r>
      <w:r w:rsidR="00D81276">
        <w:t>неполном выяснении обстоятельств, имеющих значение для дела,</w:t>
      </w:r>
      <w:r w:rsidR="00F0459D">
        <w:t xml:space="preserve"> </w:t>
      </w:r>
      <w:r w:rsidRPr="00B576E1">
        <w:t xml:space="preserve">по следующим основаниям. </w:t>
      </w:r>
    </w:p>
    <w:p w:rsidR="003C7819" w:rsidRDefault="003C7819" w:rsidP="00892FDD">
      <w:pPr>
        <w:pStyle w:val="a5"/>
        <w:ind w:right="98" w:firstLine="851"/>
        <w:rPr>
          <w:szCs w:val="24"/>
        </w:rPr>
      </w:pPr>
      <w:r w:rsidRPr="00530651">
        <w:rPr>
          <w:szCs w:val="24"/>
        </w:rPr>
        <w:t>В силу пункта 1 статьи 130-18 АПК ПМР дела об оспаривании решений административных органов о привлечении к административной ответственности рассматриваются по общим правилам искового производства, предусмотренным АПК ПМР, с особенностями, установленными в главе 18-4 АПК ПМР</w:t>
      </w:r>
      <w:r>
        <w:rPr>
          <w:szCs w:val="24"/>
        </w:rPr>
        <w:t>.</w:t>
      </w:r>
    </w:p>
    <w:p w:rsidR="000C712E" w:rsidRDefault="003C7819" w:rsidP="00892FDD">
      <w:pPr>
        <w:ind w:firstLine="851"/>
        <w:jc w:val="both"/>
      </w:pPr>
      <w:r>
        <w:t>Круг обстоятельств, подлежащих обязательному установлению судом при рассмотрении дела</w:t>
      </w:r>
      <w:r w:rsidR="000C712E" w:rsidRPr="000C712E">
        <w:t xml:space="preserve"> </w:t>
      </w:r>
      <w:r w:rsidR="000C712E">
        <w:t>об оспаривании решения административного органа о привлечении к административной ответственности,</w:t>
      </w:r>
      <w:r>
        <w:t xml:space="preserve"> </w:t>
      </w:r>
      <w:r w:rsidR="000C712E">
        <w:t>установлен статьей 130-21 АПК ПМР.</w:t>
      </w:r>
    </w:p>
    <w:p w:rsidR="000C712E" w:rsidRDefault="000C712E" w:rsidP="00892FDD">
      <w:pPr>
        <w:ind w:firstLine="851"/>
        <w:jc w:val="both"/>
      </w:pPr>
      <w:r>
        <w:t>Так, в силу пункта 6 названной статьи при рассмотрении дела об оспаривании решения административного органа о привлечении к административной ответственности арбитражный суд на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административной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0C712E" w:rsidRDefault="000C712E" w:rsidP="00892FDD">
      <w:pPr>
        <w:ind w:firstLine="851"/>
        <w:jc w:val="both"/>
      </w:pPr>
      <w:r>
        <w:t>Согласно пункту 7 статьи 130-21 АПК ПМР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0C712E" w:rsidRDefault="000C712E" w:rsidP="00892FDD">
      <w:pPr>
        <w:autoSpaceDE w:val="0"/>
        <w:autoSpaceDN w:val="0"/>
        <w:adjustRightInd w:val="0"/>
        <w:ind w:firstLine="851"/>
        <w:jc w:val="both"/>
      </w:pPr>
      <w:r w:rsidRPr="00C35680">
        <w:t>В соответствии со статьей 51 АПК ПМР суд оценивает доказательства по своему внутреннему убеждению, основанному на всестороннем, полном и объективном исследовании доказательств.</w:t>
      </w:r>
    </w:p>
    <w:p w:rsidR="0058791D" w:rsidRDefault="0058791D" w:rsidP="00892FDD">
      <w:pPr>
        <w:autoSpaceDE w:val="0"/>
        <w:autoSpaceDN w:val="0"/>
        <w:adjustRightInd w:val="0"/>
        <w:ind w:firstLine="851"/>
        <w:jc w:val="both"/>
      </w:pPr>
      <w:r>
        <w:t>П</w:t>
      </w:r>
      <w:r w:rsidR="000C712E">
        <w:t>ункт</w:t>
      </w:r>
      <w:r w:rsidR="00C72C7A">
        <w:t xml:space="preserve"> 1 статьи 114 АПК ПМР</w:t>
      </w:r>
      <w:r>
        <w:t xml:space="preserve"> устанавливает, что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w:t>
      </w:r>
    </w:p>
    <w:p w:rsidR="0058791D" w:rsidRDefault="000C712E" w:rsidP="00892FDD">
      <w:pPr>
        <w:autoSpaceDE w:val="0"/>
        <w:autoSpaceDN w:val="0"/>
        <w:adjustRightInd w:val="0"/>
        <w:ind w:firstLine="851"/>
        <w:jc w:val="both"/>
      </w:pPr>
      <w:r w:rsidRPr="00C35680">
        <w:t xml:space="preserve">В соответствии с пунктом 2 статьи 116 АПК ПМР в мотивировочной части решения должны быть указаны </w:t>
      </w:r>
      <w:r>
        <w:t>обстоятельства дела</w:t>
      </w:r>
      <w:r w:rsidR="0058791D">
        <w:t>, установленные арбитражным судом,</w:t>
      </w:r>
      <w:r>
        <w:t xml:space="preserve"> </w:t>
      </w:r>
      <w:r w:rsidRPr="00C35680">
        <w:t xml:space="preserve">доказательства, на которых основаны выводы суда и </w:t>
      </w:r>
      <w:r w:rsidRPr="000C79AF">
        <w:t>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w:t>
      </w:r>
      <w:r>
        <w:t>.</w:t>
      </w:r>
    </w:p>
    <w:p w:rsidR="006B73C6" w:rsidRDefault="0058791D" w:rsidP="00892FDD">
      <w:pPr>
        <w:autoSpaceDE w:val="0"/>
        <w:autoSpaceDN w:val="0"/>
        <w:adjustRightInd w:val="0"/>
        <w:ind w:firstLine="851"/>
        <w:jc w:val="both"/>
      </w:pPr>
      <w:r>
        <w:t>Однако,</w:t>
      </w:r>
      <w:r w:rsidR="000C712E">
        <w:t xml:space="preserve"> </w:t>
      </w:r>
      <w:r>
        <w:t>как следует из</w:t>
      </w:r>
      <w:r w:rsidRPr="0058791D">
        <w:t xml:space="preserve"> </w:t>
      </w:r>
      <w:r>
        <w:t xml:space="preserve">решения суда от </w:t>
      </w:r>
      <w:r w:rsidR="00DC289B" w:rsidRPr="00B87D13">
        <w:rPr>
          <w:rStyle w:val="FontStyle11"/>
          <w:sz w:val="24"/>
          <w:szCs w:val="24"/>
        </w:rPr>
        <w:t xml:space="preserve">24 ноября </w:t>
      </w:r>
      <w:r w:rsidR="00DC289B">
        <w:rPr>
          <w:rStyle w:val="FontStyle11"/>
          <w:sz w:val="24"/>
          <w:szCs w:val="24"/>
        </w:rPr>
        <w:t xml:space="preserve"> </w:t>
      </w:r>
      <w:r w:rsidR="00DC289B" w:rsidRPr="00B87D13">
        <w:rPr>
          <w:rStyle w:val="FontStyle11"/>
          <w:sz w:val="24"/>
          <w:szCs w:val="24"/>
        </w:rPr>
        <w:t>2015</w:t>
      </w:r>
      <w:r w:rsidR="00DC289B">
        <w:rPr>
          <w:rStyle w:val="FontStyle11"/>
          <w:sz w:val="24"/>
          <w:szCs w:val="24"/>
        </w:rPr>
        <w:t xml:space="preserve"> </w:t>
      </w:r>
      <w:r w:rsidR="00DC289B" w:rsidRPr="00B87D13">
        <w:rPr>
          <w:rStyle w:val="FontStyle11"/>
          <w:sz w:val="24"/>
          <w:szCs w:val="24"/>
        </w:rPr>
        <w:t>г</w:t>
      </w:r>
      <w:r w:rsidR="00DC289B">
        <w:rPr>
          <w:rStyle w:val="FontStyle11"/>
          <w:sz w:val="24"/>
          <w:szCs w:val="24"/>
        </w:rPr>
        <w:t xml:space="preserve">ода </w:t>
      </w:r>
      <w:r w:rsidR="00DC289B" w:rsidRPr="00B87D13">
        <w:rPr>
          <w:rStyle w:val="FontStyle11"/>
          <w:sz w:val="24"/>
          <w:szCs w:val="24"/>
        </w:rPr>
        <w:t xml:space="preserve"> по делу №</w:t>
      </w:r>
      <w:r w:rsidR="00DC289B">
        <w:rPr>
          <w:rStyle w:val="FontStyle11"/>
          <w:sz w:val="24"/>
          <w:szCs w:val="24"/>
        </w:rPr>
        <w:t xml:space="preserve"> </w:t>
      </w:r>
      <w:r w:rsidR="00DC289B" w:rsidRPr="00B87D13">
        <w:rPr>
          <w:rStyle w:val="FontStyle11"/>
          <w:sz w:val="24"/>
          <w:szCs w:val="24"/>
        </w:rPr>
        <w:t>1171/15-03</w:t>
      </w:r>
      <w:r w:rsidR="00DC289B">
        <w:rPr>
          <w:rStyle w:val="FontStyle11"/>
          <w:sz w:val="24"/>
          <w:szCs w:val="24"/>
        </w:rPr>
        <w:t xml:space="preserve"> </w:t>
      </w:r>
      <w:r w:rsidR="00C72C7A">
        <w:t xml:space="preserve"> </w:t>
      </w:r>
      <w:r w:rsidR="000C712E">
        <w:t>в нарушение приведенных норм права</w:t>
      </w:r>
      <w:r w:rsidR="006B73C6">
        <w:t>,</w:t>
      </w:r>
      <w:r w:rsidR="000C712E">
        <w:t xml:space="preserve"> </w:t>
      </w:r>
      <w:r>
        <w:t xml:space="preserve">судом не исследовались </w:t>
      </w:r>
      <w:r w:rsidR="006B73C6">
        <w:t>обстоятельства, связанные с наличием соответствующих полномочий административного органа, принявшего оспариваем</w:t>
      </w:r>
      <w:r w:rsidR="00EC560F">
        <w:t>о</w:t>
      </w:r>
      <w:r w:rsidR="00C72C7A">
        <w:t>е решени</w:t>
      </w:r>
      <w:r w:rsidR="00EC560F">
        <w:t>е</w:t>
      </w:r>
      <w:r w:rsidR="006B73C6">
        <w:t>, соблюдением установленного порядка привлечения к административной ответственности, сроками давности привлечения к административной ответственности.</w:t>
      </w:r>
    </w:p>
    <w:p w:rsidR="006B73C6" w:rsidRDefault="006B73C6" w:rsidP="00892FDD">
      <w:pPr>
        <w:autoSpaceDE w:val="0"/>
        <w:autoSpaceDN w:val="0"/>
        <w:adjustRightInd w:val="0"/>
        <w:ind w:firstLine="851"/>
        <w:jc w:val="both"/>
      </w:pPr>
      <w:r>
        <w:t xml:space="preserve">Выводы суда </w:t>
      </w:r>
      <w:r w:rsidR="00133767">
        <w:t>относительно наличия либо отсутствия  соответствующих полномочий административного органа, принявшего оспариваем</w:t>
      </w:r>
      <w:r w:rsidR="00EC560F">
        <w:t>о</w:t>
      </w:r>
      <w:r w:rsidR="00133767">
        <w:t>е решени</w:t>
      </w:r>
      <w:r w:rsidR="00EC560F">
        <w:t>е</w:t>
      </w:r>
      <w:r w:rsidR="00133767">
        <w:t>, соблюдени</w:t>
      </w:r>
      <w:r w:rsidR="009F45A4">
        <w:t>я</w:t>
      </w:r>
      <w:r w:rsidR="00133767">
        <w:t xml:space="preserve"> органом  установленного порядка привлечения к административной ответственности, а также сроков давности привлечения к административной ответственности, в</w:t>
      </w:r>
      <w:r>
        <w:t xml:space="preserve"> нарушение</w:t>
      </w:r>
      <w:r w:rsidR="009F45A4">
        <w:t xml:space="preserve"> части 4</w:t>
      </w:r>
      <w:r>
        <w:t xml:space="preserve"> пункта 2 статьи 116 АПК ПМР </w:t>
      </w:r>
      <w:r w:rsidR="009F45A4">
        <w:t xml:space="preserve">в мотивировочной части решения </w:t>
      </w:r>
      <w:r>
        <w:t>отсутствуют</w:t>
      </w:r>
      <w:r w:rsidR="00133767">
        <w:t>.</w:t>
      </w:r>
      <w:r>
        <w:t xml:space="preserve"> </w:t>
      </w:r>
    </w:p>
    <w:p w:rsidR="006B73C6" w:rsidRDefault="006B73C6" w:rsidP="00892FDD">
      <w:pPr>
        <w:autoSpaceDE w:val="0"/>
        <w:autoSpaceDN w:val="0"/>
        <w:adjustRightInd w:val="0"/>
        <w:ind w:firstLine="851"/>
        <w:jc w:val="both"/>
      </w:pPr>
      <w:r>
        <w:t xml:space="preserve">Соответственно, судом не выяснены обстоятельства, имеющие значение для дела, </w:t>
      </w:r>
      <w:r w:rsidR="00133767">
        <w:t xml:space="preserve">и </w:t>
      </w:r>
      <w:r>
        <w:t xml:space="preserve">подлежащие обязательному установлению </w:t>
      </w:r>
      <w:r w:rsidR="00133767">
        <w:t>при рассмотрении дел</w:t>
      </w:r>
      <w:r w:rsidR="00133767" w:rsidRPr="000C712E">
        <w:t xml:space="preserve"> </w:t>
      </w:r>
      <w:r w:rsidR="00133767">
        <w:t>об оспаривании решени</w:t>
      </w:r>
      <w:r w:rsidR="009F45A4">
        <w:t>й</w:t>
      </w:r>
      <w:r w:rsidR="00133767">
        <w:t xml:space="preserve"> административного органа о привлечении к административной ответственности в силу императивного требования пункта 6 статьи 130-21 АПК ПМР.</w:t>
      </w:r>
    </w:p>
    <w:p w:rsidR="009F45A4" w:rsidRDefault="009F45A4" w:rsidP="00892FDD">
      <w:pPr>
        <w:autoSpaceDE w:val="0"/>
        <w:autoSpaceDN w:val="0"/>
        <w:adjustRightInd w:val="0"/>
        <w:ind w:firstLine="851"/>
        <w:jc w:val="both"/>
      </w:pPr>
      <w:r>
        <w:t xml:space="preserve">При этом, </w:t>
      </w:r>
      <w:r w:rsidR="009E1D19">
        <w:t xml:space="preserve">указанные обстоятельств, имеют существенное значение для разрешения спора по существу, поскольку </w:t>
      </w:r>
      <w:r>
        <w:t>в соответствии с пунктом 2 статьи 130-22 АПК ПМР</w:t>
      </w:r>
      <w:r w:rsidR="00C31C43">
        <w:t>,</w:t>
      </w:r>
      <w:r>
        <w:t xml:space="preserve"> в</w:t>
      </w:r>
      <w:r w:rsidRPr="009F45A4">
        <w:t xml:space="preserve"> случае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w:t>
      </w:r>
      <w:r w:rsidRPr="009F45A4">
        <w:lastRenderedPageBreak/>
        <w:t>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133767" w:rsidRDefault="00133767" w:rsidP="00892FDD">
      <w:pPr>
        <w:autoSpaceDE w:val="0"/>
        <w:autoSpaceDN w:val="0"/>
        <w:adjustRightInd w:val="0"/>
        <w:ind w:firstLine="851"/>
        <w:jc w:val="both"/>
      </w:pPr>
      <w:r>
        <w:t xml:space="preserve">В связи с изложенным, решение суда от </w:t>
      </w:r>
      <w:r w:rsidR="001828E6" w:rsidRPr="00B87D13">
        <w:rPr>
          <w:rStyle w:val="FontStyle11"/>
          <w:sz w:val="24"/>
          <w:szCs w:val="24"/>
        </w:rPr>
        <w:t xml:space="preserve">24 ноября </w:t>
      </w:r>
      <w:r w:rsidR="001828E6">
        <w:rPr>
          <w:rStyle w:val="FontStyle11"/>
          <w:sz w:val="24"/>
          <w:szCs w:val="24"/>
        </w:rPr>
        <w:t xml:space="preserve"> </w:t>
      </w:r>
      <w:r w:rsidR="001828E6" w:rsidRPr="00B87D13">
        <w:rPr>
          <w:rStyle w:val="FontStyle11"/>
          <w:sz w:val="24"/>
          <w:szCs w:val="24"/>
        </w:rPr>
        <w:t>2015</w:t>
      </w:r>
      <w:r w:rsidR="001828E6">
        <w:rPr>
          <w:rStyle w:val="FontStyle11"/>
          <w:sz w:val="24"/>
          <w:szCs w:val="24"/>
        </w:rPr>
        <w:t xml:space="preserve"> </w:t>
      </w:r>
      <w:r w:rsidR="001828E6" w:rsidRPr="00B87D13">
        <w:rPr>
          <w:rStyle w:val="FontStyle11"/>
          <w:sz w:val="24"/>
          <w:szCs w:val="24"/>
        </w:rPr>
        <w:t>г</w:t>
      </w:r>
      <w:r w:rsidR="001828E6">
        <w:rPr>
          <w:rStyle w:val="FontStyle11"/>
          <w:sz w:val="24"/>
          <w:szCs w:val="24"/>
        </w:rPr>
        <w:t xml:space="preserve">ода </w:t>
      </w:r>
      <w:r w:rsidR="001828E6" w:rsidRPr="00B87D13">
        <w:rPr>
          <w:rStyle w:val="FontStyle11"/>
          <w:sz w:val="24"/>
          <w:szCs w:val="24"/>
        </w:rPr>
        <w:t xml:space="preserve"> по делу №1171/15-03</w:t>
      </w:r>
      <w:r w:rsidR="001828E6">
        <w:rPr>
          <w:rStyle w:val="FontStyle11"/>
          <w:sz w:val="24"/>
          <w:szCs w:val="24"/>
        </w:rPr>
        <w:t xml:space="preserve"> </w:t>
      </w:r>
      <w:r w:rsidR="009E1D19">
        <w:t xml:space="preserve"> </w:t>
      </w:r>
      <w:r>
        <w:t>является незаконным, необоснованным и подлежит отмене на основании подпункта 1 пункта 1 статьи 152 АПК ПМР.</w:t>
      </w:r>
    </w:p>
    <w:p w:rsidR="00133767" w:rsidRDefault="00B5118A" w:rsidP="00892FDD">
      <w:pPr>
        <w:autoSpaceDE w:val="0"/>
        <w:autoSpaceDN w:val="0"/>
        <w:adjustRightInd w:val="0"/>
        <w:ind w:firstLine="851"/>
        <w:jc w:val="both"/>
      </w:pPr>
      <w:r>
        <w:t xml:space="preserve">Кроме того, </w:t>
      </w:r>
      <w:r w:rsidR="00133767">
        <w:t xml:space="preserve">имеет место </w:t>
      </w:r>
      <w:r w:rsidR="00315B4C">
        <w:t xml:space="preserve">и </w:t>
      </w:r>
      <w:r w:rsidR="00133767">
        <w:t>неполное выяснение судом первой инстанции обстоятельств, связанных с установле</w:t>
      </w:r>
      <w:r w:rsidR="00181348">
        <w:t>нием законности и обоснованности</w:t>
      </w:r>
      <w:r w:rsidR="00133767">
        <w:t xml:space="preserve"> оспариваемого решения ГТК ПМР,</w:t>
      </w:r>
      <w:r w:rsidR="00133767" w:rsidRPr="00133767">
        <w:t xml:space="preserve"> </w:t>
      </w:r>
      <w:r w:rsidR="00133767">
        <w:t xml:space="preserve">наличием законных оснований для привлечения </w:t>
      </w:r>
      <w:r w:rsidR="001828E6" w:rsidRPr="00B87D13">
        <w:rPr>
          <w:rStyle w:val="FontStyle11"/>
          <w:sz w:val="24"/>
          <w:szCs w:val="24"/>
        </w:rPr>
        <w:t>ООО «Чокелек корпорейшн»</w:t>
      </w:r>
      <w:r w:rsidR="001828E6">
        <w:rPr>
          <w:rStyle w:val="FontStyle11"/>
          <w:sz w:val="24"/>
          <w:szCs w:val="24"/>
        </w:rPr>
        <w:t xml:space="preserve"> </w:t>
      </w:r>
      <w:r w:rsidR="00133767">
        <w:t>к административной ответственности</w:t>
      </w:r>
      <w:r>
        <w:t>.</w:t>
      </w:r>
    </w:p>
    <w:p w:rsidR="00F6256B" w:rsidRDefault="00345FDE" w:rsidP="00892FDD">
      <w:pPr>
        <w:autoSpaceDE w:val="0"/>
        <w:autoSpaceDN w:val="0"/>
        <w:adjustRightInd w:val="0"/>
        <w:ind w:firstLine="851"/>
        <w:jc w:val="both"/>
      </w:pPr>
      <w:r>
        <w:t xml:space="preserve">Так, исходя из </w:t>
      </w:r>
      <w:r w:rsidR="006A7884">
        <w:t xml:space="preserve">статей 2.1., 2.11 Кодекса Приднестровской Молдавской Республики об административных правонарушениях (далее – КоАП ПМР) основанием наступления административной ответственности является совершение административного правонарушения, </w:t>
      </w:r>
      <w:r w:rsidR="00C3070B">
        <w:t xml:space="preserve">то есть </w:t>
      </w:r>
      <w:r w:rsidR="006A7884">
        <w:t>противоправно</w:t>
      </w:r>
      <w:r w:rsidR="00C3070B">
        <w:t>го</w:t>
      </w:r>
      <w:r w:rsidR="006A7884">
        <w:t xml:space="preserve"> виновно</w:t>
      </w:r>
      <w:r w:rsidR="00C3070B">
        <w:t>го</w:t>
      </w:r>
      <w:r w:rsidR="006A7884">
        <w:t xml:space="preserve"> действи</w:t>
      </w:r>
      <w:r w:rsidR="00C3070B">
        <w:t>я</w:t>
      </w:r>
      <w:r w:rsidR="006A7884">
        <w:t xml:space="preserve"> (бездействи</w:t>
      </w:r>
      <w:r w:rsidR="00C3070B">
        <w:t>я</w:t>
      </w:r>
      <w:r w:rsidR="006A7884">
        <w:t>) физического или юридического лица, за которое настоящим Кодексом установлена</w:t>
      </w:r>
      <w:r w:rsidR="00C3070B">
        <w:t xml:space="preserve"> </w:t>
      </w:r>
      <w:r w:rsidR="006A7884">
        <w:t>административная ответст</w:t>
      </w:r>
      <w:r w:rsidR="00C3070B">
        <w:t>в</w:t>
      </w:r>
      <w:r w:rsidR="006A7884">
        <w:t xml:space="preserve">енность.     </w:t>
      </w:r>
    </w:p>
    <w:p w:rsidR="00F6256B" w:rsidRDefault="00F6256B" w:rsidP="00892FDD">
      <w:pPr>
        <w:ind w:firstLine="851"/>
        <w:jc w:val="both"/>
      </w:pPr>
      <w:r w:rsidRPr="00711879">
        <w:t xml:space="preserve">Как </w:t>
      </w:r>
      <w:r w:rsidR="00D65D77">
        <w:t xml:space="preserve">следует из </w:t>
      </w:r>
      <w:r>
        <w:t>о</w:t>
      </w:r>
      <w:r w:rsidR="00AF22F2">
        <w:t xml:space="preserve">спариваемого </w:t>
      </w:r>
      <w:r>
        <w:t>постановлени</w:t>
      </w:r>
      <w:r w:rsidR="00D65D77">
        <w:t>я № 01/100/15/0713</w:t>
      </w:r>
      <w:r>
        <w:t xml:space="preserve"> о наложении административного взыскания от </w:t>
      </w:r>
      <w:r w:rsidR="00D65D77">
        <w:t xml:space="preserve">14 сентября </w:t>
      </w:r>
      <w:r>
        <w:t>201</w:t>
      </w:r>
      <w:r w:rsidR="00D65D77">
        <w:t>5</w:t>
      </w:r>
      <w:r>
        <w:t xml:space="preserve"> г</w:t>
      </w:r>
      <w:r w:rsidR="00D65D77">
        <w:t>ода</w:t>
      </w:r>
      <w:r w:rsidR="00EC560F">
        <w:t>,</w:t>
      </w:r>
      <w:r>
        <w:t xml:space="preserve"> ООО «</w:t>
      </w:r>
      <w:r w:rsidR="00D65D77" w:rsidRPr="00B87D13">
        <w:rPr>
          <w:rStyle w:val="FontStyle11"/>
          <w:sz w:val="24"/>
          <w:szCs w:val="24"/>
        </w:rPr>
        <w:t>Чокелек корпорейшн</w:t>
      </w:r>
      <w:r>
        <w:t xml:space="preserve">» привлечено к административной ответственности за </w:t>
      </w:r>
      <w:r w:rsidR="00277696">
        <w:t>административное правонарушение</w:t>
      </w:r>
      <w:r>
        <w:t>, предусмотренное ст</w:t>
      </w:r>
      <w:r w:rsidR="00277696">
        <w:t>атьей 16.19. КоАП ПМР</w:t>
      </w:r>
      <w:r>
        <w:t>.</w:t>
      </w:r>
    </w:p>
    <w:p w:rsidR="00277696" w:rsidRDefault="00F6256B" w:rsidP="00892FDD">
      <w:pPr>
        <w:ind w:firstLine="851"/>
        <w:jc w:val="both"/>
      </w:pPr>
      <w:r>
        <w:t xml:space="preserve">Указанной нормой </w:t>
      </w:r>
      <w:r w:rsidR="0040739F">
        <w:t xml:space="preserve">установлена </w:t>
      </w:r>
      <w:r>
        <w:t xml:space="preserve">ответственность за </w:t>
      </w:r>
      <w:r w:rsidR="00277696">
        <w:t>з</w:t>
      </w:r>
      <w:r w:rsidR="00277696" w:rsidRPr="00277696">
        <w:t>аявление декларантом или иным лицом, являющимся плательщиком таможенных платежей, в таможенной декларации и иных документах, необходимых для таможенных целей, а также в устной либо конклюдентной форме недостоверных сведений о таможенном режиме, таможенной стоимости либо стране происхождения товаров и транспортных средств или заявление иных недостоверных сведений, дающих основание для освобождения от таможенных платежей или занижения их размера, а равно предоставление для таможенного оформления документов, содержащих недостоверные сведения, дающих основание для освобождения от таможенных платежей или занижения их размера, за исключением случаев, предусмотренных статьями 16.3 и 16.4 настоящего Кодекса, при отсутствии признаков уголовно наказуемого деяния</w:t>
      </w:r>
      <w:r w:rsidR="00277696">
        <w:t>.</w:t>
      </w:r>
      <w:r w:rsidR="00277696" w:rsidRPr="00277696">
        <w:t xml:space="preserve"> </w:t>
      </w:r>
    </w:p>
    <w:p w:rsidR="00F6256B" w:rsidRDefault="00F6256B" w:rsidP="00892FDD">
      <w:pPr>
        <w:ind w:firstLine="851"/>
        <w:jc w:val="both"/>
      </w:pPr>
      <w:r>
        <w:t>О</w:t>
      </w:r>
      <w:r w:rsidRPr="006A1088">
        <w:t>бъективную</w:t>
      </w:r>
      <w:r>
        <w:t xml:space="preserve"> с</w:t>
      </w:r>
      <w:r w:rsidRPr="006A1088">
        <w:t xml:space="preserve">торону рассматриваемого нарушения образует </w:t>
      </w:r>
      <w:r>
        <w:t>с</w:t>
      </w:r>
      <w:r w:rsidRPr="006A1088">
        <w:t xml:space="preserve">овершение хотя бы одного из названных </w:t>
      </w:r>
      <w:r>
        <w:t xml:space="preserve">в статье </w:t>
      </w:r>
      <w:r w:rsidR="00277696">
        <w:t xml:space="preserve">16.19. КоАП </w:t>
      </w:r>
      <w:r>
        <w:t>ПМР действий</w:t>
      </w:r>
      <w:r w:rsidRPr="006A1088">
        <w:t>.</w:t>
      </w:r>
    </w:p>
    <w:p w:rsidR="00AF22F2" w:rsidRDefault="00AF22F2" w:rsidP="00892FDD">
      <w:pPr>
        <w:ind w:firstLine="851"/>
        <w:jc w:val="both"/>
      </w:pPr>
      <w:r>
        <w:t>Однако, суд, признавая законным и обоснованным  оспариваемое постановление № 01/100/15/0713 от 14 сентября 2015 года, наличие в действиях вменяемого</w:t>
      </w:r>
      <w:r w:rsidRPr="00AF22F2">
        <w:t xml:space="preserve"> </w:t>
      </w:r>
      <w:r>
        <w:t>ООО «</w:t>
      </w:r>
      <w:r w:rsidRPr="00B87D13">
        <w:rPr>
          <w:rStyle w:val="FontStyle11"/>
          <w:sz w:val="24"/>
          <w:szCs w:val="24"/>
        </w:rPr>
        <w:t>Чокелек корпорейшн</w:t>
      </w:r>
      <w:r>
        <w:t>» состава правонарушения не исследовал.</w:t>
      </w:r>
    </w:p>
    <w:p w:rsidR="00E327AF" w:rsidRDefault="00AF22F2" w:rsidP="00892FDD">
      <w:pPr>
        <w:ind w:firstLine="851"/>
        <w:jc w:val="both"/>
      </w:pPr>
      <w:r>
        <w:t xml:space="preserve">Так, </w:t>
      </w:r>
      <w:r w:rsidR="009928D2">
        <w:t xml:space="preserve">в мотивировочной части решения отсутствуют выводы относительного совершения обществом </w:t>
      </w:r>
      <w:r w:rsidR="009928D2" w:rsidRPr="006A1088">
        <w:t xml:space="preserve">одного из названных </w:t>
      </w:r>
      <w:r w:rsidR="009928D2">
        <w:t xml:space="preserve">в статье 16.19. КоАП ПМР действий, равно как и указание на нарушение названной статьи в принципе. </w:t>
      </w:r>
      <w:r w:rsidR="00BA268F">
        <w:t>В нарушение статьи 51 АПК ПМР суд не исследовал и не дал о</w:t>
      </w:r>
      <w:r w:rsidR="009928D2">
        <w:t>ценк</w:t>
      </w:r>
      <w:r w:rsidR="00BA268F">
        <w:t>у</w:t>
      </w:r>
      <w:r w:rsidR="009928D2">
        <w:t>, представленным в материалы дела доказательствам, в том числе самому оспариваемому постановлению</w:t>
      </w:r>
      <w:r w:rsidR="00C614E8">
        <w:t xml:space="preserve"> </w:t>
      </w:r>
      <w:r w:rsidR="0038023C">
        <w:t xml:space="preserve">о привлечении к административной ответственности </w:t>
      </w:r>
      <w:r w:rsidR="00C614E8">
        <w:t>и протокол</w:t>
      </w:r>
      <w:r w:rsidR="009928D2">
        <w:t>у</w:t>
      </w:r>
      <w:r w:rsidR="0038023C">
        <w:t>, составленн</w:t>
      </w:r>
      <w:r w:rsidR="009928D2">
        <w:t>ому</w:t>
      </w:r>
      <w:r w:rsidR="0038023C">
        <w:t xml:space="preserve"> о совершении административн</w:t>
      </w:r>
      <w:r w:rsidR="009928D2">
        <w:t>ого</w:t>
      </w:r>
      <w:r w:rsidR="0038023C">
        <w:t xml:space="preserve"> правонарушени</w:t>
      </w:r>
      <w:r w:rsidR="009928D2">
        <w:t>я</w:t>
      </w:r>
      <w:r w:rsidR="0038023C">
        <w:t>, на основании котор</w:t>
      </w:r>
      <w:r w:rsidR="00804AFF">
        <w:t>ого</w:t>
      </w:r>
      <w:r w:rsidR="0038023C" w:rsidRPr="003C05D7">
        <w:t xml:space="preserve"> органы </w:t>
      </w:r>
      <w:r w:rsidR="0038023C">
        <w:t>(</w:t>
      </w:r>
      <w:r w:rsidR="0038023C" w:rsidRPr="003C05D7">
        <w:t>должностные лица</w:t>
      </w:r>
      <w:r w:rsidR="0038023C">
        <w:t>)</w:t>
      </w:r>
      <w:r w:rsidR="0038023C" w:rsidRPr="003C05D7">
        <w:t xml:space="preserve"> устанавливают наличие или отсутствие административного правонарушения, виновность лица в его совершении и иные обстоятельства, имеющие значение для правильного разрешения дела</w:t>
      </w:r>
      <w:r w:rsidR="00856EF9">
        <w:t xml:space="preserve"> (пункты 1, 2 статьи 27.2, пункт 1 статьи 29.3 КоАП ПМР)</w:t>
      </w:r>
      <w:r w:rsidR="00FF1301">
        <w:t>.</w:t>
      </w:r>
    </w:p>
    <w:p w:rsidR="00E327AF" w:rsidRDefault="0039645D" w:rsidP="00892FDD">
      <w:pPr>
        <w:ind w:firstLine="851"/>
        <w:jc w:val="both"/>
      </w:pPr>
      <w:r>
        <w:t xml:space="preserve">Само по себе наличие в деле не оспоренного решения по классификации товара в соответствии с ТН ВЭД, не освобождает </w:t>
      </w:r>
      <w:r w:rsidRPr="0039645D">
        <w:t>административный орган, принявший оспариваемое решение</w:t>
      </w:r>
      <w:r w:rsidR="002F7774">
        <w:t xml:space="preserve"> о привлечении к административной ответственности</w:t>
      </w:r>
      <w:r>
        <w:t xml:space="preserve">, в данном случае таможенный орган, от </w:t>
      </w:r>
      <w:r w:rsidRPr="0039645D">
        <w:t>обязанност</w:t>
      </w:r>
      <w:r>
        <w:t>и</w:t>
      </w:r>
      <w:r w:rsidRPr="0039645D">
        <w:t xml:space="preserve"> доказывания обстоятельств, послуживших основанием для привлечения к административной ответственности</w:t>
      </w:r>
      <w:r>
        <w:t xml:space="preserve">, возложенной на него пунктом 4 статьи 130-21 АПК ПМР, </w:t>
      </w:r>
      <w:r w:rsidRPr="0039645D">
        <w:t xml:space="preserve"> </w:t>
      </w:r>
      <w:r>
        <w:t xml:space="preserve">равно как и не освобождает суд от обязанности установления </w:t>
      </w:r>
      <w:r w:rsidR="006966EB">
        <w:t xml:space="preserve">в силу императивного требования пункта 6 статьи 130-21 АПК ПМР обстоятельств, имеющих значение для дела, на основе </w:t>
      </w:r>
      <w:r>
        <w:t>оц</w:t>
      </w:r>
      <w:r w:rsidR="006966EB">
        <w:t>е</w:t>
      </w:r>
      <w:r>
        <w:t>н</w:t>
      </w:r>
      <w:r w:rsidR="006966EB">
        <w:t>ки</w:t>
      </w:r>
      <w:r>
        <w:t xml:space="preserve"> доказательств по своему внутреннему убеждению, основанному на всестороннем, полном и объективном исследовании </w:t>
      </w:r>
      <w:r w:rsidR="006966EB">
        <w:t xml:space="preserve">всех </w:t>
      </w:r>
      <w:r>
        <w:t>имеющихся в деле доказательств</w:t>
      </w:r>
      <w:r w:rsidR="006966EB">
        <w:t xml:space="preserve"> (пункт 1 статьи 51 АПК ПМР</w:t>
      </w:r>
      <w:r w:rsidR="0040739F">
        <w:t>)</w:t>
      </w:r>
      <w:r>
        <w:t>.</w:t>
      </w:r>
      <w:r w:rsidR="006966EB">
        <w:t xml:space="preserve"> При </w:t>
      </w:r>
      <w:r w:rsidR="006966EB">
        <w:lastRenderedPageBreak/>
        <w:t>этом, в силу пункта 2 статьи 51 АПК ПМР, н</w:t>
      </w:r>
      <w:r>
        <w:t>икакие доказательства не имеют для арбитражного суда заранее установленной силы.</w:t>
      </w:r>
    </w:p>
    <w:p w:rsidR="006966EB" w:rsidRDefault="006966EB" w:rsidP="00892FDD">
      <w:pPr>
        <w:pStyle w:val="ad"/>
        <w:ind w:right="-5" w:firstLine="851"/>
        <w:jc w:val="both"/>
        <w:rPr>
          <w:rFonts w:ascii="Times New Roman" w:hAnsi="Times New Roman" w:cs="Times New Roman"/>
          <w:sz w:val="24"/>
          <w:szCs w:val="24"/>
        </w:rPr>
      </w:pPr>
      <w:r>
        <w:rPr>
          <w:rFonts w:ascii="Times New Roman" w:hAnsi="Times New Roman" w:cs="Times New Roman"/>
          <w:sz w:val="24"/>
          <w:szCs w:val="24"/>
        </w:rPr>
        <w:t xml:space="preserve">Также, одним из обязательных элементов состава правонарушения, в силу статьи </w:t>
      </w:r>
      <w:r w:rsidR="00010CA5">
        <w:rPr>
          <w:rFonts w:ascii="Times New Roman" w:hAnsi="Times New Roman" w:cs="Times New Roman"/>
          <w:sz w:val="24"/>
          <w:szCs w:val="24"/>
        </w:rPr>
        <w:t>2.1.</w:t>
      </w:r>
      <w:r>
        <w:rPr>
          <w:rFonts w:ascii="Times New Roman" w:hAnsi="Times New Roman" w:cs="Times New Roman"/>
          <w:sz w:val="24"/>
          <w:szCs w:val="24"/>
        </w:rPr>
        <w:t xml:space="preserve"> КоАП ПМР, </w:t>
      </w:r>
      <w:r w:rsidR="00010CA5">
        <w:rPr>
          <w:rFonts w:ascii="Times New Roman" w:hAnsi="Times New Roman" w:cs="Times New Roman"/>
          <w:sz w:val="24"/>
          <w:szCs w:val="24"/>
        </w:rPr>
        <w:t>и условием, при котором лицо по</w:t>
      </w:r>
      <w:r w:rsidR="008C7BA5">
        <w:rPr>
          <w:rFonts w:ascii="Times New Roman" w:hAnsi="Times New Roman" w:cs="Times New Roman"/>
          <w:sz w:val="24"/>
          <w:szCs w:val="24"/>
        </w:rPr>
        <w:t>длежит административной ответственности (статья 1.5 КоАП ПМР)</w:t>
      </w:r>
      <w:r w:rsidR="002F7774">
        <w:rPr>
          <w:rFonts w:ascii="Times New Roman" w:hAnsi="Times New Roman" w:cs="Times New Roman"/>
          <w:sz w:val="24"/>
          <w:szCs w:val="24"/>
        </w:rPr>
        <w:t>,</w:t>
      </w:r>
      <w:r w:rsidR="00010CA5">
        <w:rPr>
          <w:rFonts w:ascii="Times New Roman" w:hAnsi="Times New Roman" w:cs="Times New Roman"/>
          <w:sz w:val="24"/>
          <w:szCs w:val="24"/>
        </w:rPr>
        <w:t xml:space="preserve"> </w:t>
      </w:r>
      <w:r>
        <w:rPr>
          <w:rFonts w:ascii="Times New Roman" w:hAnsi="Times New Roman" w:cs="Times New Roman"/>
          <w:sz w:val="24"/>
          <w:szCs w:val="24"/>
        </w:rPr>
        <w:t>является вина - субъективная сторона правонарушения.</w:t>
      </w:r>
    </w:p>
    <w:p w:rsidR="008C7BA5" w:rsidRDefault="006966EB" w:rsidP="00892FDD">
      <w:pPr>
        <w:ind w:firstLine="851"/>
        <w:jc w:val="both"/>
      </w:pPr>
      <w:r>
        <w:t xml:space="preserve">Однако, судом первой инстанции вопрос о наличии (отсутствии) вины ООО </w:t>
      </w:r>
      <w:r w:rsidR="008C7BA5">
        <w:t>«</w:t>
      </w:r>
      <w:r w:rsidR="008C7BA5" w:rsidRPr="00B87D13">
        <w:rPr>
          <w:rStyle w:val="FontStyle11"/>
          <w:sz w:val="24"/>
          <w:szCs w:val="24"/>
        </w:rPr>
        <w:t>Чокелек корпорейшн</w:t>
      </w:r>
      <w:r w:rsidR="008C7BA5">
        <w:t>»</w:t>
      </w:r>
      <w:r>
        <w:t xml:space="preserve"> не исследовался, что </w:t>
      </w:r>
      <w:r w:rsidR="0040739F">
        <w:t xml:space="preserve">также </w:t>
      </w:r>
      <w:r>
        <w:t>свидетельствует о неполном выяснении обстоятельств</w:t>
      </w:r>
      <w:r w:rsidR="00FF7BCE">
        <w:t>,</w:t>
      </w:r>
      <w:r>
        <w:t xml:space="preserve"> имеющих значение для дела</w:t>
      </w:r>
      <w:r w:rsidR="00FF7BCE">
        <w:t xml:space="preserve">.  </w:t>
      </w:r>
    </w:p>
    <w:p w:rsidR="006966EB" w:rsidRDefault="00BA268F" w:rsidP="00892FDD">
      <w:pPr>
        <w:ind w:firstLine="851"/>
        <w:jc w:val="both"/>
      </w:pPr>
      <w:r>
        <w:t>У</w:t>
      </w:r>
      <w:r w:rsidR="006966EB">
        <w:t xml:space="preserve">читывая, что обстоятельства, касающиеся </w:t>
      </w:r>
      <w:r w:rsidR="008C7BA5">
        <w:t>наличия состава правонарушения,</w:t>
      </w:r>
      <w:r w:rsidR="006966EB">
        <w:t xml:space="preserve"> не исследовались судом первой инстанции, доводы отзыва на кассационную жалобу относительно </w:t>
      </w:r>
      <w:r w:rsidR="008C7BA5">
        <w:t xml:space="preserve">его </w:t>
      </w:r>
      <w:r w:rsidR="006966EB">
        <w:t>отсутствия</w:t>
      </w:r>
      <w:r w:rsidR="008C7BA5">
        <w:t>,</w:t>
      </w:r>
      <w:r w:rsidR="006966EB">
        <w:t xml:space="preserve"> не подлежат оценке судом кассационной инстанции, поскольку последний не разрешает спор по существу, а проверяет законность и обоснованность принятого судебного акта.</w:t>
      </w:r>
    </w:p>
    <w:p w:rsidR="00CC6DED" w:rsidRDefault="003149F4" w:rsidP="00892FDD">
      <w:pPr>
        <w:ind w:firstLine="851"/>
        <w:jc w:val="both"/>
      </w:pPr>
      <w:r>
        <w:t xml:space="preserve">При таких обстоятельствах вывод суда </w:t>
      </w:r>
      <w:r w:rsidR="00925E39">
        <w:t xml:space="preserve">о законности и обоснованности </w:t>
      </w:r>
      <w:r w:rsidR="00925E39" w:rsidRPr="00FF7BCE">
        <w:t>Постановлени</w:t>
      </w:r>
      <w:r w:rsidR="00C26449">
        <w:t>я</w:t>
      </w:r>
      <w:r w:rsidR="00925E39" w:rsidRPr="00FF7BCE">
        <w:t xml:space="preserve"> начальника Тираспольской таможни ГТК ПМР Шаповал В.Б. от 14 сентября 2015 года о наложении административного взыскания в отношении ООО «Чокелек корпорейшн»</w:t>
      </w:r>
      <w:r>
        <w:t xml:space="preserve"> следует</w:t>
      </w:r>
      <w:r w:rsidR="00EB6DAE">
        <w:t xml:space="preserve"> </w:t>
      </w:r>
      <w:r>
        <w:t>считать преждевременным, сделанным</w:t>
      </w:r>
      <w:r w:rsidR="006D7D4B">
        <w:t xml:space="preserve"> </w:t>
      </w:r>
      <w:r w:rsidR="00C26449">
        <w:t xml:space="preserve">с нарушением норм процессуального права, при </w:t>
      </w:r>
      <w:r>
        <w:t>неполно</w:t>
      </w:r>
      <w:r w:rsidR="00C26449">
        <w:t>м</w:t>
      </w:r>
      <w:r>
        <w:t xml:space="preserve"> исследовани</w:t>
      </w:r>
      <w:r w:rsidR="00C26449">
        <w:t>и</w:t>
      </w:r>
      <w:r>
        <w:t xml:space="preserve"> доказательств</w:t>
      </w:r>
      <w:r w:rsidR="006D7D4B">
        <w:t>,</w:t>
      </w:r>
      <w:r w:rsidR="00B64755">
        <w:t xml:space="preserve"> имеющихся в деле</w:t>
      </w:r>
      <w:r w:rsidR="00511E21">
        <w:t>, что в свою очередь,</w:t>
      </w:r>
      <w:r w:rsidR="00283537">
        <w:t xml:space="preserve"> свидетельствует о неполном</w:t>
      </w:r>
      <w:r w:rsidR="00CC6DED">
        <w:t xml:space="preserve"> выяснении судом первой инстанции обстоятельств,</w:t>
      </w:r>
      <w:r w:rsidR="00C26449">
        <w:t xml:space="preserve"> имеющих значение для дела, и подлежащих обязательному установлению при рассмотрении дел об оспаривании решений административных органов о привлечении к административной ответственности в силу </w:t>
      </w:r>
      <w:r w:rsidR="00F35CCB">
        <w:t>пункта 6 статьи 130-21 АПК ПМР</w:t>
      </w:r>
      <w:r w:rsidR="00FF7BCE">
        <w:t>.</w:t>
      </w:r>
    </w:p>
    <w:p w:rsidR="00F35CCB" w:rsidRDefault="00F35CCB" w:rsidP="00892FDD">
      <w:pPr>
        <w:ind w:firstLine="851"/>
        <w:jc w:val="both"/>
      </w:pPr>
      <w:r>
        <w:t>Кроме того, обратившись в арбитражный суд с заявлением об оспаривании решения административного органа о привлечении к административной</w:t>
      </w:r>
      <w:r w:rsidRPr="00F35CCB">
        <w:t xml:space="preserve"> </w:t>
      </w:r>
      <w:r>
        <w:t xml:space="preserve">ответственности, которое согласно пункту 4 статьи 130-19 КоАП ПМР государственной пошлиной не облагается,  общество заявило и требования имущественного характера о возврате ООО «Чокелек корпорейшн» излишне уплаченной таможенной пошлины в размере 940 долларов США и о возвратите ему незаконно взысканного штрафа в сумме 5537,7 рублей ПМР. </w:t>
      </w:r>
    </w:p>
    <w:p w:rsidR="00F35CCB" w:rsidRDefault="00CB5517" w:rsidP="00892FDD">
      <w:pPr>
        <w:ind w:firstLine="851"/>
        <w:jc w:val="both"/>
      </w:pPr>
      <w:r>
        <w:t>Оценка указанным требованиям, равно как и возможности предъявления и разрешения таковых в рамках дел об оспаривании</w:t>
      </w:r>
      <w:r w:rsidRPr="00CB5517">
        <w:t xml:space="preserve"> </w:t>
      </w:r>
      <w:r>
        <w:t>решений административных органов о привлечении к административной ответственности, особенности рассмотрения которых, установлены статьями 130-18 – 130-22 АПК ПМР, судом не дана.</w:t>
      </w:r>
    </w:p>
    <w:p w:rsidR="00CB5517" w:rsidRDefault="00CB5517" w:rsidP="00892FDD">
      <w:pPr>
        <w:ind w:firstLine="851"/>
        <w:jc w:val="both"/>
      </w:pPr>
      <w:r>
        <w:t>Вместе с тем, судом принято решение об отказе в удовлетворении таковых, что нашло отражение в резолютивной части решения</w:t>
      </w:r>
      <w:r w:rsidR="00892FDD">
        <w:t>. При этом вопрос о гос</w:t>
      </w:r>
      <w:r w:rsidR="0040739F">
        <w:t xml:space="preserve">ударственной </w:t>
      </w:r>
      <w:r w:rsidR="00892FDD">
        <w:t>пошлине по данным требованиям судом не разрешен.</w:t>
      </w:r>
    </w:p>
    <w:p w:rsidR="00892FDD" w:rsidRDefault="00892FDD" w:rsidP="00892FDD">
      <w:pPr>
        <w:autoSpaceDE w:val="0"/>
        <w:autoSpaceDN w:val="0"/>
        <w:adjustRightInd w:val="0"/>
        <w:ind w:firstLine="851"/>
        <w:jc w:val="both"/>
      </w:pPr>
      <w:r>
        <w:t xml:space="preserve">Изложенное свидетельствует о том, что </w:t>
      </w:r>
      <w:r w:rsidRPr="00B576E1">
        <w:t>судебный акт - решение</w:t>
      </w:r>
      <w:r w:rsidRPr="000324AA">
        <w:t xml:space="preserve"> </w:t>
      </w:r>
      <w:r w:rsidRPr="001430EA">
        <w:t xml:space="preserve">от </w:t>
      </w:r>
      <w:r w:rsidRPr="002F5EDC">
        <w:t>24 ноября 2015 года по делу № 1171/15-03</w:t>
      </w:r>
      <w:r>
        <w:t xml:space="preserve"> </w:t>
      </w:r>
      <w:r w:rsidRPr="00B576E1">
        <w:t xml:space="preserve">принято </w:t>
      </w:r>
      <w:r>
        <w:t xml:space="preserve">с нарушением приведенных выше норм материального и процессуального права, </w:t>
      </w:r>
      <w:r w:rsidRPr="00B576E1">
        <w:t>при неполном выяснении судом первой инстанции обстоятельств, имеющих значение для дела</w:t>
      </w:r>
      <w:r>
        <w:t xml:space="preserve">, </w:t>
      </w:r>
      <w:r w:rsidRPr="00B576E1">
        <w:t>что является основанием к его отмене в силу подпункт</w:t>
      </w:r>
      <w:r>
        <w:t>а</w:t>
      </w:r>
      <w:r w:rsidRPr="00B576E1">
        <w:t xml:space="preserve"> 1 пункта 1 статьи 152 АПК ПМР и направлению дела на новое рассмотрение</w:t>
      </w:r>
      <w:r>
        <w:t xml:space="preserve"> в соответствии с пунктом 3 статьи 151 АПК ПМР</w:t>
      </w:r>
      <w:r w:rsidRPr="00B576E1">
        <w:t xml:space="preserve">. </w:t>
      </w:r>
    </w:p>
    <w:p w:rsidR="00F7212E" w:rsidRDefault="00F7212E" w:rsidP="00892FDD">
      <w:pPr>
        <w:autoSpaceDE w:val="0"/>
        <w:autoSpaceDN w:val="0"/>
        <w:adjustRightInd w:val="0"/>
        <w:ind w:firstLine="851"/>
        <w:jc w:val="both"/>
      </w:pPr>
      <w:r w:rsidRPr="00B576E1">
        <w:t xml:space="preserve">При новом рассмотрении </w:t>
      </w:r>
      <w:r>
        <w:t xml:space="preserve">дела </w:t>
      </w:r>
      <w:r w:rsidRPr="00B576E1">
        <w:t xml:space="preserve">суду необходимо </w:t>
      </w:r>
      <w:r w:rsidRPr="00C6237F">
        <w:t xml:space="preserve">выполнить </w:t>
      </w:r>
      <w:r w:rsidR="0040739F">
        <w:t xml:space="preserve">приведенные в настоящем постановлении </w:t>
      </w:r>
      <w:r w:rsidRPr="00C6237F">
        <w:t>требовани</w:t>
      </w:r>
      <w:r>
        <w:t>я</w:t>
      </w:r>
      <w:r w:rsidRPr="00C6237F">
        <w:t xml:space="preserve"> процессуального законодательства</w:t>
      </w:r>
      <w:r w:rsidR="00892FDD">
        <w:t xml:space="preserve">, в том числе </w:t>
      </w:r>
      <w:r w:rsidRPr="00C6237F">
        <w:t>об оценке доказательств, представленных</w:t>
      </w:r>
      <w:r>
        <w:t xml:space="preserve"> лицами, участвующими в деле</w:t>
      </w:r>
      <w:r w:rsidRPr="00C6237F">
        <w:t xml:space="preserve">, </w:t>
      </w:r>
      <w:r>
        <w:t>и их доводов, установить</w:t>
      </w:r>
      <w:r w:rsidRPr="0067531A">
        <w:t xml:space="preserve">, </w:t>
      </w:r>
      <w:r w:rsidR="00260C67">
        <w:t xml:space="preserve">наличие либо отсутствие, </w:t>
      </w:r>
      <w:r w:rsidR="0042590B">
        <w:t>обстоятельств, круг которых императивно определен пунктом 6 статьи 130-21 АПК ПМР, рассмотреть дело с соблюдением статей 130-18 – 130-22 АПК ПМР</w:t>
      </w:r>
      <w:r>
        <w:t>,</w:t>
      </w:r>
      <w:r w:rsidRPr="0067531A">
        <w:t xml:space="preserve">  </w:t>
      </w:r>
      <w:r>
        <w:t xml:space="preserve">с учетом чего принять законное и обоснованное решение. </w:t>
      </w:r>
    </w:p>
    <w:p w:rsidR="00C33808" w:rsidRPr="00016243" w:rsidRDefault="00F7212E" w:rsidP="00892FDD">
      <w:pPr>
        <w:pStyle w:val="a7"/>
        <w:ind w:firstLine="851"/>
        <w:jc w:val="both"/>
      </w:pPr>
      <w:r w:rsidRPr="00B576E1">
        <w:t xml:space="preserve">На основании вышеизложенного, </w:t>
      </w:r>
      <w:r w:rsidR="00C33808">
        <w:t>р</w:t>
      </w:r>
      <w:r w:rsidR="00C33808" w:rsidRPr="00016243">
        <w:t>уководствуясь  пунктом 3 статьи  151, статьями 152 и 153 Арбитражного процессуального кодекса Приднестровской Молдавской Республики,  суд кассационной инстанции Арбитражного Суда Приднестровской Молдавской Республики</w:t>
      </w:r>
    </w:p>
    <w:p w:rsidR="00C33808" w:rsidRPr="00016243" w:rsidRDefault="00C33808" w:rsidP="00892FDD">
      <w:pPr>
        <w:pStyle w:val="a7"/>
        <w:ind w:firstLine="851"/>
        <w:jc w:val="center"/>
        <w:rPr>
          <w:b/>
          <w:bCs/>
        </w:rPr>
      </w:pPr>
    </w:p>
    <w:p w:rsidR="00C33808" w:rsidRPr="00AC364F" w:rsidRDefault="00C33808" w:rsidP="00892FDD">
      <w:pPr>
        <w:suppressAutoHyphens/>
        <w:autoSpaceDE w:val="0"/>
        <w:autoSpaceDN w:val="0"/>
        <w:adjustRightInd w:val="0"/>
        <w:ind w:firstLine="851"/>
        <w:jc w:val="both"/>
        <w:rPr>
          <w:b/>
        </w:rPr>
      </w:pPr>
      <w:r w:rsidRPr="00AC364F">
        <w:rPr>
          <w:b/>
        </w:rPr>
        <w:t>П О С Т А Н О В И Л:</w:t>
      </w:r>
    </w:p>
    <w:p w:rsidR="00C33808" w:rsidRDefault="00C33808" w:rsidP="00892FDD">
      <w:pPr>
        <w:suppressAutoHyphens/>
        <w:autoSpaceDE w:val="0"/>
        <w:autoSpaceDN w:val="0"/>
        <w:adjustRightInd w:val="0"/>
        <w:ind w:firstLine="851"/>
        <w:jc w:val="both"/>
        <w:rPr>
          <w:b/>
        </w:rPr>
      </w:pPr>
    </w:p>
    <w:p w:rsidR="00C33808" w:rsidRPr="00016243" w:rsidRDefault="00C33808" w:rsidP="00892FDD">
      <w:pPr>
        <w:pStyle w:val="a7"/>
        <w:numPr>
          <w:ilvl w:val="0"/>
          <w:numId w:val="13"/>
        </w:numPr>
        <w:spacing w:after="0"/>
        <w:ind w:left="0" w:firstLine="851"/>
        <w:jc w:val="both"/>
      </w:pPr>
      <w:r w:rsidRPr="00016243">
        <w:lastRenderedPageBreak/>
        <w:t xml:space="preserve">Кассационную жалобу </w:t>
      </w:r>
      <w:r w:rsidRPr="002F5EDC">
        <w:t>общества с ограниченной ответственностью «Чокелек корпорейшн»</w:t>
      </w:r>
      <w:r>
        <w:t xml:space="preserve"> </w:t>
      </w:r>
      <w:r w:rsidRPr="00016243">
        <w:t>удовлетворить</w:t>
      </w:r>
      <w:r>
        <w:t>.</w:t>
      </w:r>
      <w:r w:rsidRPr="00016243">
        <w:t xml:space="preserve"> </w:t>
      </w:r>
    </w:p>
    <w:p w:rsidR="00C33808" w:rsidRDefault="00C33808" w:rsidP="00892FDD">
      <w:pPr>
        <w:pStyle w:val="a7"/>
        <w:numPr>
          <w:ilvl w:val="0"/>
          <w:numId w:val="13"/>
        </w:numPr>
        <w:spacing w:after="0"/>
        <w:ind w:left="0" w:right="-1" w:firstLine="851"/>
        <w:jc w:val="both"/>
      </w:pPr>
      <w:r>
        <w:t>Отменить р</w:t>
      </w:r>
      <w:r w:rsidRPr="00016243">
        <w:t xml:space="preserve">ешение </w:t>
      </w:r>
      <w:r w:rsidRPr="00A7613E">
        <w:t xml:space="preserve">Арбитражного суда </w:t>
      </w:r>
      <w:r>
        <w:t xml:space="preserve">Приднестровской Молдавской Республики </w:t>
      </w:r>
      <w:r w:rsidRPr="002F5EDC">
        <w:t>от 24 ноября 2015 года по делу № 1171/15-03</w:t>
      </w:r>
      <w:r>
        <w:t xml:space="preserve"> и</w:t>
      </w:r>
      <w:r w:rsidRPr="00016243">
        <w:t xml:space="preserve"> </w:t>
      </w:r>
      <w:r>
        <w:t xml:space="preserve">передать </w:t>
      </w:r>
      <w:r w:rsidRPr="00016243">
        <w:t>дело на новое рассмотрение</w:t>
      </w:r>
      <w:r>
        <w:t>.</w:t>
      </w:r>
    </w:p>
    <w:p w:rsidR="00C33808" w:rsidRPr="00016243" w:rsidRDefault="00C33808" w:rsidP="00892FDD">
      <w:pPr>
        <w:pStyle w:val="a7"/>
        <w:ind w:right="-1" w:firstLine="851"/>
        <w:jc w:val="both"/>
      </w:pPr>
    </w:p>
    <w:p w:rsidR="00C33808" w:rsidRPr="00016243" w:rsidRDefault="00C33808" w:rsidP="00892FDD">
      <w:pPr>
        <w:pStyle w:val="a7"/>
        <w:ind w:right="-1" w:firstLine="851"/>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C33808" w:rsidRPr="00016243" w:rsidRDefault="00C33808" w:rsidP="00892FDD">
      <w:pPr>
        <w:pStyle w:val="a7"/>
        <w:ind w:right="-1" w:firstLine="851"/>
        <w:jc w:val="both"/>
      </w:pPr>
    </w:p>
    <w:p w:rsidR="00C33808" w:rsidRDefault="00C33808" w:rsidP="00892FDD">
      <w:pPr>
        <w:pStyle w:val="a5"/>
        <w:ind w:firstLine="851"/>
      </w:pPr>
    </w:p>
    <w:p w:rsidR="00C33808" w:rsidRPr="00BB4869" w:rsidRDefault="00C33808" w:rsidP="00892FDD">
      <w:pPr>
        <w:suppressAutoHyphens/>
        <w:autoSpaceDE w:val="0"/>
        <w:autoSpaceDN w:val="0"/>
        <w:adjustRightInd w:val="0"/>
        <w:ind w:firstLine="851"/>
        <w:jc w:val="both"/>
      </w:pPr>
      <w:r w:rsidRPr="00BB4869">
        <w:t xml:space="preserve">Заместитель Председателя </w:t>
      </w:r>
    </w:p>
    <w:p w:rsidR="00C33808" w:rsidRPr="00A56ABF" w:rsidRDefault="00C33808" w:rsidP="00892FDD">
      <w:pPr>
        <w:suppressAutoHyphens/>
        <w:autoSpaceDE w:val="0"/>
        <w:autoSpaceDN w:val="0"/>
        <w:adjustRightInd w:val="0"/>
        <w:ind w:firstLine="851"/>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sectPr w:rsidR="00C33808" w:rsidRPr="00A56ABF" w:rsidSect="001D1D8E">
      <w:footerReference w:type="even" r:id="rId9"/>
      <w:footerReference w:type="default" r:id="rId10"/>
      <w:pgSz w:w="11906" w:h="16838" w:code="9"/>
      <w:pgMar w:top="53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223" w:rsidRDefault="00EC7223">
      <w:r>
        <w:separator/>
      </w:r>
    </w:p>
  </w:endnote>
  <w:endnote w:type="continuationSeparator" w:id="1">
    <w:p w:rsidR="00EC7223" w:rsidRDefault="00EC7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49" w:rsidRDefault="0053089F" w:rsidP="0038503F">
    <w:pPr>
      <w:pStyle w:val="aa"/>
      <w:framePr w:wrap="around" w:vAnchor="text" w:hAnchor="margin" w:xAlign="outside" w:y="1"/>
      <w:rPr>
        <w:rStyle w:val="ac"/>
      </w:rPr>
    </w:pPr>
    <w:r>
      <w:rPr>
        <w:rStyle w:val="ac"/>
      </w:rPr>
      <w:fldChar w:fldCharType="begin"/>
    </w:r>
    <w:r w:rsidR="00C26449">
      <w:rPr>
        <w:rStyle w:val="ac"/>
      </w:rPr>
      <w:instrText xml:space="preserve">PAGE  </w:instrText>
    </w:r>
    <w:r>
      <w:rPr>
        <w:rStyle w:val="ac"/>
      </w:rPr>
      <w:fldChar w:fldCharType="separate"/>
    </w:r>
    <w:r w:rsidR="004453B6">
      <w:rPr>
        <w:rStyle w:val="ac"/>
        <w:noProof/>
      </w:rPr>
      <w:t>6</w:t>
    </w:r>
    <w:r>
      <w:rPr>
        <w:rStyle w:val="ac"/>
      </w:rPr>
      <w:fldChar w:fldCharType="end"/>
    </w:r>
  </w:p>
  <w:p w:rsidR="00C26449" w:rsidRDefault="00C26449"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177"/>
      <w:docPartObj>
        <w:docPartGallery w:val="Page Numbers (Bottom of Page)"/>
        <w:docPartUnique/>
      </w:docPartObj>
    </w:sdtPr>
    <w:sdtContent>
      <w:p w:rsidR="00C26449" w:rsidRDefault="0053089F">
        <w:pPr>
          <w:pStyle w:val="aa"/>
          <w:jc w:val="right"/>
        </w:pPr>
        <w:fldSimple w:instr=" PAGE   \* MERGEFORMAT ">
          <w:r w:rsidR="004453B6">
            <w:rPr>
              <w:noProof/>
            </w:rPr>
            <w:t>1</w:t>
          </w:r>
        </w:fldSimple>
      </w:p>
    </w:sdtContent>
  </w:sdt>
  <w:p w:rsidR="00C26449" w:rsidRDefault="00C26449"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223" w:rsidRDefault="00EC7223">
      <w:r>
        <w:separator/>
      </w:r>
    </w:p>
  </w:footnote>
  <w:footnote w:type="continuationSeparator" w:id="1">
    <w:p w:rsidR="00EC7223" w:rsidRDefault="00EC7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511B4"/>
    <w:multiLevelType w:val="hybridMultilevel"/>
    <w:tmpl w:val="F35E1E32"/>
    <w:lvl w:ilvl="0" w:tplc="DE8425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evenAndOddHeaders/>
  <w:drawingGridHorizontalSpacing w:val="12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E020D3"/>
    <w:rsid w:val="00010CA5"/>
    <w:rsid w:val="00025ACA"/>
    <w:rsid w:val="00026871"/>
    <w:rsid w:val="000324AA"/>
    <w:rsid w:val="00037615"/>
    <w:rsid w:val="00044F76"/>
    <w:rsid w:val="000475F5"/>
    <w:rsid w:val="00055A0B"/>
    <w:rsid w:val="0006796F"/>
    <w:rsid w:val="00073660"/>
    <w:rsid w:val="00073E29"/>
    <w:rsid w:val="00074875"/>
    <w:rsid w:val="0007735C"/>
    <w:rsid w:val="00080EA4"/>
    <w:rsid w:val="000818C6"/>
    <w:rsid w:val="00085992"/>
    <w:rsid w:val="00087F40"/>
    <w:rsid w:val="00094E21"/>
    <w:rsid w:val="000A7DB5"/>
    <w:rsid w:val="000C13ED"/>
    <w:rsid w:val="000C4921"/>
    <w:rsid w:val="000C712E"/>
    <w:rsid w:val="000C79AF"/>
    <w:rsid w:val="000D07E9"/>
    <w:rsid w:val="000E4568"/>
    <w:rsid w:val="000E5701"/>
    <w:rsid w:val="000E5F28"/>
    <w:rsid w:val="000F227D"/>
    <w:rsid w:val="000F26AD"/>
    <w:rsid w:val="00105D41"/>
    <w:rsid w:val="001072C6"/>
    <w:rsid w:val="0011234A"/>
    <w:rsid w:val="00117107"/>
    <w:rsid w:val="0011758E"/>
    <w:rsid w:val="00117A13"/>
    <w:rsid w:val="00121664"/>
    <w:rsid w:val="00122E60"/>
    <w:rsid w:val="00123702"/>
    <w:rsid w:val="00124D68"/>
    <w:rsid w:val="001323F9"/>
    <w:rsid w:val="00132F15"/>
    <w:rsid w:val="00133767"/>
    <w:rsid w:val="0014107C"/>
    <w:rsid w:val="001430EA"/>
    <w:rsid w:val="001626F8"/>
    <w:rsid w:val="001712FA"/>
    <w:rsid w:val="00174A47"/>
    <w:rsid w:val="00175806"/>
    <w:rsid w:val="00181348"/>
    <w:rsid w:val="001828E6"/>
    <w:rsid w:val="001870D3"/>
    <w:rsid w:val="001871B1"/>
    <w:rsid w:val="00193707"/>
    <w:rsid w:val="00194666"/>
    <w:rsid w:val="001A0D27"/>
    <w:rsid w:val="001A3A18"/>
    <w:rsid w:val="001C0376"/>
    <w:rsid w:val="001C408D"/>
    <w:rsid w:val="001D1D8E"/>
    <w:rsid w:val="001D3FB1"/>
    <w:rsid w:val="001D4B4C"/>
    <w:rsid w:val="001E35AB"/>
    <w:rsid w:val="001E36A8"/>
    <w:rsid w:val="001F1105"/>
    <w:rsid w:val="001F2ECA"/>
    <w:rsid w:val="001F31A5"/>
    <w:rsid w:val="00201274"/>
    <w:rsid w:val="0020773B"/>
    <w:rsid w:val="002102C9"/>
    <w:rsid w:val="0021089C"/>
    <w:rsid w:val="00220D92"/>
    <w:rsid w:val="002235DC"/>
    <w:rsid w:val="00223678"/>
    <w:rsid w:val="00232485"/>
    <w:rsid w:val="002325D2"/>
    <w:rsid w:val="00232D79"/>
    <w:rsid w:val="00236AE6"/>
    <w:rsid w:val="00237615"/>
    <w:rsid w:val="00237629"/>
    <w:rsid w:val="00243AD2"/>
    <w:rsid w:val="00244B9F"/>
    <w:rsid w:val="00256E94"/>
    <w:rsid w:val="00260324"/>
    <w:rsid w:val="00260C67"/>
    <w:rsid w:val="00261C83"/>
    <w:rsid w:val="00262B8D"/>
    <w:rsid w:val="002655D1"/>
    <w:rsid w:val="00266428"/>
    <w:rsid w:val="002728EB"/>
    <w:rsid w:val="00277696"/>
    <w:rsid w:val="00283537"/>
    <w:rsid w:val="00283A40"/>
    <w:rsid w:val="0028678F"/>
    <w:rsid w:val="002908EA"/>
    <w:rsid w:val="00295B62"/>
    <w:rsid w:val="0029679E"/>
    <w:rsid w:val="002A32EC"/>
    <w:rsid w:val="002A7D8B"/>
    <w:rsid w:val="002B385E"/>
    <w:rsid w:val="002B53CA"/>
    <w:rsid w:val="002B6B9F"/>
    <w:rsid w:val="002C3014"/>
    <w:rsid w:val="002C6E1A"/>
    <w:rsid w:val="002D6532"/>
    <w:rsid w:val="002E094E"/>
    <w:rsid w:val="002E12B8"/>
    <w:rsid w:val="002F1919"/>
    <w:rsid w:val="002F3114"/>
    <w:rsid w:val="002F5EDC"/>
    <w:rsid w:val="002F7774"/>
    <w:rsid w:val="003018B9"/>
    <w:rsid w:val="00307486"/>
    <w:rsid w:val="00307DFA"/>
    <w:rsid w:val="00310422"/>
    <w:rsid w:val="003115F5"/>
    <w:rsid w:val="003149F4"/>
    <w:rsid w:val="003157BB"/>
    <w:rsid w:val="00315B4C"/>
    <w:rsid w:val="00321BE0"/>
    <w:rsid w:val="00327EB3"/>
    <w:rsid w:val="00331F39"/>
    <w:rsid w:val="003330B6"/>
    <w:rsid w:val="00337200"/>
    <w:rsid w:val="00343706"/>
    <w:rsid w:val="00345ABA"/>
    <w:rsid w:val="00345FDE"/>
    <w:rsid w:val="00347216"/>
    <w:rsid w:val="00351BD4"/>
    <w:rsid w:val="00362AC4"/>
    <w:rsid w:val="00362B03"/>
    <w:rsid w:val="003641F8"/>
    <w:rsid w:val="003718A2"/>
    <w:rsid w:val="00371D6C"/>
    <w:rsid w:val="00375613"/>
    <w:rsid w:val="00376C51"/>
    <w:rsid w:val="0038023C"/>
    <w:rsid w:val="00381DC9"/>
    <w:rsid w:val="0038372B"/>
    <w:rsid w:val="0038503F"/>
    <w:rsid w:val="00386CEB"/>
    <w:rsid w:val="0039645D"/>
    <w:rsid w:val="00396A7B"/>
    <w:rsid w:val="003A1278"/>
    <w:rsid w:val="003A61DC"/>
    <w:rsid w:val="003C1EC0"/>
    <w:rsid w:val="003C3A94"/>
    <w:rsid w:val="003C7819"/>
    <w:rsid w:val="003D01E7"/>
    <w:rsid w:val="003D0228"/>
    <w:rsid w:val="003D3589"/>
    <w:rsid w:val="003E043F"/>
    <w:rsid w:val="003E0942"/>
    <w:rsid w:val="003E0D35"/>
    <w:rsid w:val="003E23CE"/>
    <w:rsid w:val="003F1B1F"/>
    <w:rsid w:val="003F2ABD"/>
    <w:rsid w:val="003F2BDF"/>
    <w:rsid w:val="003F3D61"/>
    <w:rsid w:val="003F6315"/>
    <w:rsid w:val="0040131D"/>
    <w:rsid w:val="004016FC"/>
    <w:rsid w:val="0040425D"/>
    <w:rsid w:val="00405CEF"/>
    <w:rsid w:val="004069CD"/>
    <w:rsid w:val="00406C3A"/>
    <w:rsid w:val="0040739F"/>
    <w:rsid w:val="00410832"/>
    <w:rsid w:val="0042528C"/>
    <w:rsid w:val="0042590B"/>
    <w:rsid w:val="00437409"/>
    <w:rsid w:val="004453B6"/>
    <w:rsid w:val="0044774B"/>
    <w:rsid w:val="004634A4"/>
    <w:rsid w:val="004700C5"/>
    <w:rsid w:val="004768F9"/>
    <w:rsid w:val="00480B17"/>
    <w:rsid w:val="00482DAD"/>
    <w:rsid w:val="00485BF2"/>
    <w:rsid w:val="004A1033"/>
    <w:rsid w:val="004A215E"/>
    <w:rsid w:val="004A7EBC"/>
    <w:rsid w:val="004B2AB5"/>
    <w:rsid w:val="004C5F41"/>
    <w:rsid w:val="004D0E09"/>
    <w:rsid w:val="004D2955"/>
    <w:rsid w:val="004E768D"/>
    <w:rsid w:val="004E7C9F"/>
    <w:rsid w:val="004F6EBF"/>
    <w:rsid w:val="004F79F1"/>
    <w:rsid w:val="0050092E"/>
    <w:rsid w:val="005015D7"/>
    <w:rsid w:val="00510F27"/>
    <w:rsid w:val="00510FE9"/>
    <w:rsid w:val="00511E21"/>
    <w:rsid w:val="005121DD"/>
    <w:rsid w:val="005129E6"/>
    <w:rsid w:val="00512F91"/>
    <w:rsid w:val="005233B8"/>
    <w:rsid w:val="005246DF"/>
    <w:rsid w:val="00524982"/>
    <w:rsid w:val="00530651"/>
    <w:rsid w:val="0053089F"/>
    <w:rsid w:val="00531C25"/>
    <w:rsid w:val="00537270"/>
    <w:rsid w:val="0054094F"/>
    <w:rsid w:val="00541F15"/>
    <w:rsid w:val="0054320C"/>
    <w:rsid w:val="00543F4E"/>
    <w:rsid w:val="00555700"/>
    <w:rsid w:val="00564E44"/>
    <w:rsid w:val="00565CD4"/>
    <w:rsid w:val="00570175"/>
    <w:rsid w:val="00572B4F"/>
    <w:rsid w:val="00573548"/>
    <w:rsid w:val="005736A0"/>
    <w:rsid w:val="00573FEC"/>
    <w:rsid w:val="00576B45"/>
    <w:rsid w:val="00585FDF"/>
    <w:rsid w:val="0058791D"/>
    <w:rsid w:val="00587DAA"/>
    <w:rsid w:val="005946E2"/>
    <w:rsid w:val="005975C9"/>
    <w:rsid w:val="005A14B5"/>
    <w:rsid w:val="005A2B24"/>
    <w:rsid w:val="005A3392"/>
    <w:rsid w:val="005A3DAF"/>
    <w:rsid w:val="005B039F"/>
    <w:rsid w:val="005B21BC"/>
    <w:rsid w:val="005B278A"/>
    <w:rsid w:val="005C7C16"/>
    <w:rsid w:val="005E0811"/>
    <w:rsid w:val="005E4090"/>
    <w:rsid w:val="005E4A80"/>
    <w:rsid w:val="005E6DFC"/>
    <w:rsid w:val="005F17C0"/>
    <w:rsid w:val="005F3FAF"/>
    <w:rsid w:val="005F7661"/>
    <w:rsid w:val="0060149C"/>
    <w:rsid w:val="0061740A"/>
    <w:rsid w:val="006239AE"/>
    <w:rsid w:val="0062681F"/>
    <w:rsid w:val="00634D24"/>
    <w:rsid w:val="00640BA8"/>
    <w:rsid w:val="00647A1A"/>
    <w:rsid w:val="00654D5E"/>
    <w:rsid w:val="00657C43"/>
    <w:rsid w:val="006633D5"/>
    <w:rsid w:val="006645B6"/>
    <w:rsid w:val="00664ACD"/>
    <w:rsid w:val="0067257B"/>
    <w:rsid w:val="0067301F"/>
    <w:rsid w:val="0067531A"/>
    <w:rsid w:val="006753BE"/>
    <w:rsid w:val="006754DD"/>
    <w:rsid w:val="00684CC9"/>
    <w:rsid w:val="006966EB"/>
    <w:rsid w:val="00697632"/>
    <w:rsid w:val="006A7884"/>
    <w:rsid w:val="006B12B4"/>
    <w:rsid w:val="006B73C6"/>
    <w:rsid w:val="006B7955"/>
    <w:rsid w:val="006C16C6"/>
    <w:rsid w:val="006C786B"/>
    <w:rsid w:val="006D7D4B"/>
    <w:rsid w:val="006E101C"/>
    <w:rsid w:val="006E3098"/>
    <w:rsid w:val="006E365B"/>
    <w:rsid w:val="006F7BD1"/>
    <w:rsid w:val="00702D2A"/>
    <w:rsid w:val="00711729"/>
    <w:rsid w:val="007256FB"/>
    <w:rsid w:val="0072644C"/>
    <w:rsid w:val="007309DA"/>
    <w:rsid w:val="007377D3"/>
    <w:rsid w:val="00755016"/>
    <w:rsid w:val="00755A45"/>
    <w:rsid w:val="00767619"/>
    <w:rsid w:val="007731C2"/>
    <w:rsid w:val="00773D2E"/>
    <w:rsid w:val="0077487D"/>
    <w:rsid w:val="00776C36"/>
    <w:rsid w:val="00777ACF"/>
    <w:rsid w:val="00782FEC"/>
    <w:rsid w:val="007831B3"/>
    <w:rsid w:val="00785660"/>
    <w:rsid w:val="00786184"/>
    <w:rsid w:val="00791A41"/>
    <w:rsid w:val="007A283E"/>
    <w:rsid w:val="007B556D"/>
    <w:rsid w:val="007C28C5"/>
    <w:rsid w:val="007C4016"/>
    <w:rsid w:val="007D0229"/>
    <w:rsid w:val="007D0D43"/>
    <w:rsid w:val="007D1AB2"/>
    <w:rsid w:val="007D6FE9"/>
    <w:rsid w:val="007E74C7"/>
    <w:rsid w:val="007F57EC"/>
    <w:rsid w:val="00803BF0"/>
    <w:rsid w:val="00804AFF"/>
    <w:rsid w:val="00812FCE"/>
    <w:rsid w:val="00816395"/>
    <w:rsid w:val="00823053"/>
    <w:rsid w:val="00824490"/>
    <w:rsid w:val="008427AB"/>
    <w:rsid w:val="00845CCA"/>
    <w:rsid w:val="00850E0B"/>
    <w:rsid w:val="0085320A"/>
    <w:rsid w:val="00856EF9"/>
    <w:rsid w:val="00857773"/>
    <w:rsid w:val="0086498B"/>
    <w:rsid w:val="00866594"/>
    <w:rsid w:val="00871577"/>
    <w:rsid w:val="00873786"/>
    <w:rsid w:val="0088296A"/>
    <w:rsid w:val="0088366D"/>
    <w:rsid w:val="008851BC"/>
    <w:rsid w:val="00892FDD"/>
    <w:rsid w:val="0089492A"/>
    <w:rsid w:val="00895FA3"/>
    <w:rsid w:val="00897FBC"/>
    <w:rsid w:val="008A057B"/>
    <w:rsid w:val="008A675D"/>
    <w:rsid w:val="008A75AA"/>
    <w:rsid w:val="008C3837"/>
    <w:rsid w:val="008C48CE"/>
    <w:rsid w:val="008C4B09"/>
    <w:rsid w:val="008C7BA5"/>
    <w:rsid w:val="008D4D54"/>
    <w:rsid w:val="008D6593"/>
    <w:rsid w:val="008E0676"/>
    <w:rsid w:val="008E25A6"/>
    <w:rsid w:val="008E5138"/>
    <w:rsid w:val="008E56E1"/>
    <w:rsid w:val="008E60EF"/>
    <w:rsid w:val="008F064C"/>
    <w:rsid w:val="008F2410"/>
    <w:rsid w:val="008F7D51"/>
    <w:rsid w:val="00901DB9"/>
    <w:rsid w:val="00903F5A"/>
    <w:rsid w:val="00904591"/>
    <w:rsid w:val="00910DF7"/>
    <w:rsid w:val="00917AC3"/>
    <w:rsid w:val="0092215D"/>
    <w:rsid w:val="00925C74"/>
    <w:rsid w:val="00925E39"/>
    <w:rsid w:val="009278E5"/>
    <w:rsid w:val="00927CAF"/>
    <w:rsid w:val="00930D29"/>
    <w:rsid w:val="00930FC5"/>
    <w:rsid w:val="009368A9"/>
    <w:rsid w:val="0093734E"/>
    <w:rsid w:val="009379FA"/>
    <w:rsid w:val="009426A3"/>
    <w:rsid w:val="00942CD5"/>
    <w:rsid w:val="00942FEA"/>
    <w:rsid w:val="00944F4A"/>
    <w:rsid w:val="009516EC"/>
    <w:rsid w:val="009539C7"/>
    <w:rsid w:val="00957AFE"/>
    <w:rsid w:val="00963C5A"/>
    <w:rsid w:val="009646F3"/>
    <w:rsid w:val="00965E18"/>
    <w:rsid w:val="009816C9"/>
    <w:rsid w:val="009830F1"/>
    <w:rsid w:val="009915FD"/>
    <w:rsid w:val="009928D2"/>
    <w:rsid w:val="0099330B"/>
    <w:rsid w:val="00996966"/>
    <w:rsid w:val="00996B19"/>
    <w:rsid w:val="009A5077"/>
    <w:rsid w:val="009B6598"/>
    <w:rsid w:val="009B6681"/>
    <w:rsid w:val="009B7EBD"/>
    <w:rsid w:val="009C35EB"/>
    <w:rsid w:val="009C57BE"/>
    <w:rsid w:val="009D4569"/>
    <w:rsid w:val="009D4589"/>
    <w:rsid w:val="009D664B"/>
    <w:rsid w:val="009E0A16"/>
    <w:rsid w:val="009E0D24"/>
    <w:rsid w:val="009E1D19"/>
    <w:rsid w:val="009E2A6B"/>
    <w:rsid w:val="009E7D5F"/>
    <w:rsid w:val="009F45A4"/>
    <w:rsid w:val="009F5A3B"/>
    <w:rsid w:val="009F6A88"/>
    <w:rsid w:val="009F6DB4"/>
    <w:rsid w:val="00A0068A"/>
    <w:rsid w:val="00A142D8"/>
    <w:rsid w:val="00A17008"/>
    <w:rsid w:val="00A2168C"/>
    <w:rsid w:val="00A32533"/>
    <w:rsid w:val="00A32A95"/>
    <w:rsid w:val="00A34675"/>
    <w:rsid w:val="00A37999"/>
    <w:rsid w:val="00A44D02"/>
    <w:rsid w:val="00A56257"/>
    <w:rsid w:val="00A56ABF"/>
    <w:rsid w:val="00A61E40"/>
    <w:rsid w:val="00A63043"/>
    <w:rsid w:val="00A664CA"/>
    <w:rsid w:val="00A70DB2"/>
    <w:rsid w:val="00A71BDB"/>
    <w:rsid w:val="00A74964"/>
    <w:rsid w:val="00A76875"/>
    <w:rsid w:val="00A77071"/>
    <w:rsid w:val="00A80144"/>
    <w:rsid w:val="00A8371C"/>
    <w:rsid w:val="00A90D88"/>
    <w:rsid w:val="00A925A7"/>
    <w:rsid w:val="00A939E4"/>
    <w:rsid w:val="00A9477E"/>
    <w:rsid w:val="00A95B43"/>
    <w:rsid w:val="00A9688E"/>
    <w:rsid w:val="00AA0345"/>
    <w:rsid w:val="00AA6048"/>
    <w:rsid w:val="00AB2117"/>
    <w:rsid w:val="00AD2705"/>
    <w:rsid w:val="00AD75D2"/>
    <w:rsid w:val="00AE19BC"/>
    <w:rsid w:val="00AE1C5D"/>
    <w:rsid w:val="00AE3C0A"/>
    <w:rsid w:val="00AF1256"/>
    <w:rsid w:val="00AF22F2"/>
    <w:rsid w:val="00B04905"/>
    <w:rsid w:val="00B04D45"/>
    <w:rsid w:val="00B068CE"/>
    <w:rsid w:val="00B06B9A"/>
    <w:rsid w:val="00B07850"/>
    <w:rsid w:val="00B123D0"/>
    <w:rsid w:val="00B21247"/>
    <w:rsid w:val="00B26434"/>
    <w:rsid w:val="00B26E14"/>
    <w:rsid w:val="00B358C7"/>
    <w:rsid w:val="00B370CC"/>
    <w:rsid w:val="00B425AD"/>
    <w:rsid w:val="00B43950"/>
    <w:rsid w:val="00B50327"/>
    <w:rsid w:val="00B5118A"/>
    <w:rsid w:val="00B51912"/>
    <w:rsid w:val="00B522AA"/>
    <w:rsid w:val="00B55354"/>
    <w:rsid w:val="00B64755"/>
    <w:rsid w:val="00B6509D"/>
    <w:rsid w:val="00B6660C"/>
    <w:rsid w:val="00B70F52"/>
    <w:rsid w:val="00B738FF"/>
    <w:rsid w:val="00B76DAF"/>
    <w:rsid w:val="00B81D3B"/>
    <w:rsid w:val="00B86C01"/>
    <w:rsid w:val="00B87D13"/>
    <w:rsid w:val="00B91EF7"/>
    <w:rsid w:val="00B93A4A"/>
    <w:rsid w:val="00B96DCB"/>
    <w:rsid w:val="00BA268F"/>
    <w:rsid w:val="00BB239A"/>
    <w:rsid w:val="00BB2928"/>
    <w:rsid w:val="00BB6CC3"/>
    <w:rsid w:val="00BC0782"/>
    <w:rsid w:val="00BC1099"/>
    <w:rsid w:val="00BC5840"/>
    <w:rsid w:val="00BC6C43"/>
    <w:rsid w:val="00BC74A7"/>
    <w:rsid w:val="00BD1448"/>
    <w:rsid w:val="00BD45C4"/>
    <w:rsid w:val="00BD7C38"/>
    <w:rsid w:val="00BE1571"/>
    <w:rsid w:val="00BE18D8"/>
    <w:rsid w:val="00BE19D9"/>
    <w:rsid w:val="00BE1DF6"/>
    <w:rsid w:val="00BE3563"/>
    <w:rsid w:val="00BF4F7B"/>
    <w:rsid w:val="00C15BBB"/>
    <w:rsid w:val="00C26449"/>
    <w:rsid w:val="00C26EA1"/>
    <w:rsid w:val="00C3070B"/>
    <w:rsid w:val="00C31C43"/>
    <w:rsid w:val="00C3260B"/>
    <w:rsid w:val="00C33808"/>
    <w:rsid w:val="00C35680"/>
    <w:rsid w:val="00C5482F"/>
    <w:rsid w:val="00C54BF8"/>
    <w:rsid w:val="00C571C8"/>
    <w:rsid w:val="00C614E8"/>
    <w:rsid w:val="00C6237F"/>
    <w:rsid w:val="00C62481"/>
    <w:rsid w:val="00C634F3"/>
    <w:rsid w:val="00C6433A"/>
    <w:rsid w:val="00C65732"/>
    <w:rsid w:val="00C7187D"/>
    <w:rsid w:val="00C72C7A"/>
    <w:rsid w:val="00C75E86"/>
    <w:rsid w:val="00C82B08"/>
    <w:rsid w:val="00C84B80"/>
    <w:rsid w:val="00C86DE4"/>
    <w:rsid w:val="00C931D7"/>
    <w:rsid w:val="00C935F4"/>
    <w:rsid w:val="00CA6373"/>
    <w:rsid w:val="00CA7E48"/>
    <w:rsid w:val="00CB5517"/>
    <w:rsid w:val="00CC171E"/>
    <w:rsid w:val="00CC6DED"/>
    <w:rsid w:val="00CC79CE"/>
    <w:rsid w:val="00CC7A81"/>
    <w:rsid w:val="00CD29E7"/>
    <w:rsid w:val="00CD7081"/>
    <w:rsid w:val="00CE389E"/>
    <w:rsid w:val="00CF14A7"/>
    <w:rsid w:val="00CF764E"/>
    <w:rsid w:val="00D108EF"/>
    <w:rsid w:val="00D120A3"/>
    <w:rsid w:val="00D14FB5"/>
    <w:rsid w:val="00D16695"/>
    <w:rsid w:val="00D2584B"/>
    <w:rsid w:val="00D27BFB"/>
    <w:rsid w:val="00D321F6"/>
    <w:rsid w:val="00D365AD"/>
    <w:rsid w:val="00D36F96"/>
    <w:rsid w:val="00D37BF7"/>
    <w:rsid w:val="00D44E30"/>
    <w:rsid w:val="00D55727"/>
    <w:rsid w:val="00D57180"/>
    <w:rsid w:val="00D65D77"/>
    <w:rsid w:val="00D66F2D"/>
    <w:rsid w:val="00D67C2C"/>
    <w:rsid w:val="00D71F7B"/>
    <w:rsid w:val="00D778F2"/>
    <w:rsid w:val="00D81276"/>
    <w:rsid w:val="00D8319E"/>
    <w:rsid w:val="00D83450"/>
    <w:rsid w:val="00D85257"/>
    <w:rsid w:val="00D93E7D"/>
    <w:rsid w:val="00DA0D65"/>
    <w:rsid w:val="00DA4E74"/>
    <w:rsid w:val="00DB5F7D"/>
    <w:rsid w:val="00DB62DF"/>
    <w:rsid w:val="00DC289B"/>
    <w:rsid w:val="00DC6B2C"/>
    <w:rsid w:val="00DE0C59"/>
    <w:rsid w:val="00DE25B1"/>
    <w:rsid w:val="00DF17E9"/>
    <w:rsid w:val="00E015DF"/>
    <w:rsid w:val="00E020D3"/>
    <w:rsid w:val="00E05B9D"/>
    <w:rsid w:val="00E05E87"/>
    <w:rsid w:val="00E20F1A"/>
    <w:rsid w:val="00E319F6"/>
    <w:rsid w:val="00E327AF"/>
    <w:rsid w:val="00E3298E"/>
    <w:rsid w:val="00E32D84"/>
    <w:rsid w:val="00E363AA"/>
    <w:rsid w:val="00E37791"/>
    <w:rsid w:val="00E42607"/>
    <w:rsid w:val="00E42C34"/>
    <w:rsid w:val="00E54559"/>
    <w:rsid w:val="00E619AA"/>
    <w:rsid w:val="00E6589E"/>
    <w:rsid w:val="00E65EB0"/>
    <w:rsid w:val="00E66666"/>
    <w:rsid w:val="00E72BD9"/>
    <w:rsid w:val="00E76F7D"/>
    <w:rsid w:val="00E80B36"/>
    <w:rsid w:val="00E84164"/>
    <w:rsid w:val="00E90EB2"/>
    <w:rsid w:val="00E9322B"/>
    <w:rsid w:val="00EA5986"/>
    <w:rsid w:val="00EA77D7"/>
    <w:rsid w:val="00EB0A81"/>
    <w:rsid w:val="00EB1B6E"/>
    <w:rsid w:val="00EB656D"/>
    <w:rsid w:val="00EB6DAE"/>
    <w:rsid w:val="00EC0447"/>
    <w:rsid w:val="00EC2F3D"/>
    <w:rsid w:val="00EC3309"/>
    <w:rsid w:val="00EC560F"/>
    <w:rsid w:val="00EC7223"/>
    <w:rsid w:val="00ED6BD7"/>
    <w:rsid w:val="00ED7BE4"/>
    <w:rsid w:val="00EE0401"/>
    <w:rsid w:val="00EE6B20"/>
    <w:rsid w:val="00EF2D94"/>
    <w:rsid w:val="00EF50E8"/>
    <w:rsid w:val="00F00E2D"/>
    <w:rsid w:val="00F0459D"/>
    <w:rsid w:val="00F103D1"/>
    <w:rsid w:val="00F12961"/>
    <w:rsid w:val="00F13294"/>
    <w:rsid w:val="00F1570C"/>
    <w:rsid w:val="00F20F8E"/>
    <w:rsid w:val="00F22046"/>
    <w:rsid w:val="00F22736"/>
    <w:rsid w:val="00F24EE9"/>
    <w:rsid w:val="00F317FB"/>
    <w:rsid w:val="00F34F36"/>
    <w:rsid w:val="00F35CCB"/>
    <w:rsid w:val="00F369A5"/>
    <w:rsid w:val="00F36B1B"/>
    <w:rsid w:val="00F4426C"/>
    <w:rsid w:val="00F45173"/>
    <w:rsid w:val="00F455C2"/>
    <w:rsid w:val="00F47C9B"/>
    <w:rsid w:val="00F531E2"/>
    <w:rsid w:val="00F549DF"/>
    <w:rsid w:val="00F5576C"/>
    <w:rsid w:val="00F6256B"/>
    <w:rsid w:val="00F64E02"/>
    <w:rsid w:val="00F66C4C"/>
    <w:rsid w:val="00F7212E"/>
    <w:rsid w:val="00F72FAD"/>
    <w:rsid w:val="00F81E6A"/>
    <w:rsid w:val="00F82169"/>
    <w:rsid w:val="00F86DB1"/>
    <w:rsid w:val="00F919A4"/>
    <w:rsid w:val="00FA0EA8"/>
    <w:rsid w:val="00FB735F"/>
    <w:rsid w:val="00FC1FDA"/>
    <w:rsid w:val="00FC3DCD"/>
    <w:rsid w:val="00FD0908"/>
    <w:rsid w:val="00FD2C5D"/>
    <w:rsid w:val="00FE1C83"/>
    <w:rsid w:val="00FE6CF3"/>
    <w:rsid w:val="00FE73B4"/>
    <w:rsid w:val="00FF0DC0"/>
    <w:rsid w:val="00FF1301"/>
    <w:rsid w:val="00FF371F"/>
    <w:rsid w:val="00FF4D13"/>
    <w:rsid w:val="00FF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link w:val="ab"/>
    <w:uiPriority w:val="99"/>
    <w:rsid w:val="00295B62"/>
    <w:pPr>
      <w:tabs>
        <w:tab w:val="center" w:pos="4677"/>
        <w:tab w:val="right" w:pos="9355"/>
      </w:tabs>
    </w:pPr>
  </w:style>
  <w:style w:type="character" w:styleId="ac">
    <w:name w:val="page number"/>
    <w:basedOn w:val="a0"/>
    <w:rsid w:val="00295B62"/>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ab">
    <w:name w:val="Нижний колонтитул Знак"/>
    <w:basedOn w:val="a0"/>
    <w:link w:val="aa"/>
    <w:uiPriority w:val="99"/>
    <w:rsid w:val="00904591"/>
    <w:rPr>
      <w:sz w:val="24"/>
      <w:szCs w:val="24"/>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742F-7068-456E-A89C-66DB8667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6</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11</cp:revision>
  <cp:lastPrinted>2016-01-29T07:26:00Z</cp:lastPrinted>
  <dcterms:created xsi:type="dcterms:W3CDTF">2016-01-27T07:30:00Z</dcterms:created>
  <dcterms:modified xsi:type="dcterms:W3CDTF">2016-02-01T11:09:00Z</dcterms:modified>
</cp:coreProperties>
</file>