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38" w:rsidRPr="005C225A" w:rsidRDefault="00193636" w:rsidP="00E2173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171450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38" w:rsidRPr="00C95D46">
        <w:rPr>
          <w:szCs w:val="28"/>
        </w:rPr>
        <w:t xml:space="preserve"> </w:t>
      </w: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ab/>
        <w:t xml:space="preserve">                                     </w:t>
      </w:r>
    </w:p>
    <w:p w:rsidR="00E21738" w:rsidRPr="005C225A" w:rsidRDefault="00E21738" w:rsidP="00E21738">
      <w:pPr>
        <w:rPr>
          <w:sz w:val="8"/>
          <w:szCs w:val="8"/>
        </w:rPr>
      </w:pP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 xml:space="preserve">                                                 </w:t>
      </w: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8B043A" w:rsidRDefault="008B043A" w:rsidP="00E21738">
      <w:pPr>
        <w:jc w:val="center"/>
        <w:rPr>
          <w:b/>
          <w:szCs w:val="28"/>
        </w:rPr>
      </w:pPr>
    </w:p>
    <w:p w:rsidR="00512EF6" w:rsidRDefault="00512EF6" w:rsidP="00E21738">
      <w:pPr>
        <w:jc w:val="center"/>
        <w:rPr>
          <w:b/>
          <w:szCs w:val="28"/>
          <w:lang w:val="en-US"/>
        </w:rPr>
      </w:pPr>
    </w:p>
    <w:p w:rsidR="00512EF6" w:rsidRDefault="00512EF6" w:rsidP="00E21738">
      <w:pPr>
        <w:jc w:val="center"/>
        <w:rPr>
          <w:b/>
          <w:szCs w:val="28"/>
          <w:lang w:val="en-US"/>
        </w:rPr>
      </w:pPr>
    </w:p>
    <w:p w:rsidR="00E21738" w:rsidRPr="00F72792" w:rsidRDefault="00772F07" w:rsidP="00E21738">
      <w:pPr>
        <w:jc w:val="center"/>
        <w:rPr>
          <w:b/>
          <w:szCs w:val="28"/>
        </w:rPr>
      </w:pPr>
      <w:r>
        <w:rPr>
          <w:b/>
          <w:szCs w:val="28"/>
        </w:rPr>
        <w:t xml:space="preserve">об оставлении кассационной </w:t>
      </w:r>
      <w:r w:rsidR="00E21738" w:rsidRPr="00F72792">
        <w:rPr>
          <w:b/>
          <w:szCs w:val="28"/>
        </w:rPr>
        <w:t xml:space="preserve">жалобы </w:t>
      </w:r>
      <w:r>
        <w:rPr>
          <w:b/>
          <w:szCs w:val="28"/>
        </w:rPr>
        <w:t>без движения</w:t>
      </w:r>
    </w:p>
    <w:p w:rsidR="00E21738" w:rsidRPr="00851DA6" w:rsidRDefault="00E21738" w:rsidP="00E21738">
      <w:pPr>
        <w:jc w:val="center"/>
        <w:rPr>
          <w:szCs w:val="28"/>
        </w:rPr>
      </w:pPr>
    </w:p>
    <w:p w:rsidR="00E21738" w:rsidRPr="005C225A" w:rsidRDefault="00E21738" w:rsidP="00E21738">
      <w:pPr>
        <w:rPr>
          <w:sz w:val="20"/>
          <w:szCs w:val="20"/>
        </w:rPr>
      </w:pPr>
    </w:p>
    <w:p w:rsidR="00E21738" w:rsidRPr="00E17333" w:rsidRDefault="00697AFD" w:rsidP="00E21738">
      <w:pPr>
        <w:rPr>
          <w:szCs w:val="28"/>
        </w:rPr>
      </w:pPr>
      <w:r>
        <w:rPr>
          <w:szCs w:val="28"/>
        </w:rPr>
        <w:t xml:space="preserve"> </w:t>
      </w:r>
      <w:r w:rsidR="00676FE6">
        <w:rPr>
          <w:szCs w:val="28"/>
        </w:rPr>
        <w:t xml:space="preserve">  </w:t>
      </w:r>
      <w:r>
        <w:rPr>
          <w:szCs w:val="28"/>
        </w:rPr>
        <w:t xml:space="preserve"> </w:t>
      </w:r>
      <w:r w:rsidR="005E7388">
        <w:rPr>
          <w:szCs w:val="28"/>
        </w:rPr>
        <w:t xml:space="preserve"> </w:t>
      </w:r>
      <w:r w:rsidR="00996B0C">
        <w:rPr>
          <w:szCs w:val="28"/>
        </w:rPr>
        <w:t>2</w:t>
      </w:r>
      <w:r w:rsidR="000F4B00">
        <w:rPr>
          <w:szCs w:val="28"/>
        </w:rPr>
        <w:t>4</w:t>
      </w:r>
      <w:r w:rsidR="00E21738" w:rsidRPr="00E17333">
        <w:rPr>
          <w:szCs w:val="28"/>
        </w:rPr>
        <w:t xml:space="preserve">      </w:t>
      </w:r>
      <w:r w:rsidR="00FD7E63">
        <w:rPr>
          <w:szCs w:val="28"/>
        </w:rPr>
        <w:t xml:space="preserve">  </w:t>
      </w:r>
      <w:r w:rsidR="00E21738" w:rsidRPr="00E17333">
        <w:rPr>
          <w:szCs w:val="28"/>
        </w:rPr>
        <w:t xml:space="preserve">     </w:t>
      </w:r>
      <w:r w:rsidR="00CD2177">
        <w:rPr>
          <w:szCs w:val="28"/>
        </w:rPr>
        <w:t>янва</w:t>
      </w:r>
      <w:r w:rsidR="00472A14">
        <w:rPr>
          <w:szCs w:val="28"/>
        </w:rPr>
        <w:t>ря</w:t>
      </w:r>
      <w:r w:rsidR="00377B32">
        <w:rPr>
          <w:szCs w:val="28"/>
        </w:rPr>
        <w:t xml:space="preserve">  </w:t>
      </w:r>
      <w:r w:rsidR="008E4B1D">
        <w:rPr>
          <w:szCs w:val="28"/>
        </w:rPr>
        <w:t xml:space="preserve">   </w:t>
      </w:r>
      <w:r w:rsidR="006E0BDD">
        <w:rPr>
          <w:szCs w:val="28"/>
        </w:rPr>
        <w:t xml:space="preserve"> </w:t>
      </w:r>
      <w:r w:rsidR="00E21738" w:rsidRPr="00E17333">
        <w:rPr>
          <w:szCs w:val="28"/>
        </w:rPr>
        <w:t xml:space="preserve">        </w:t>
      </w:r>
      <w:r w:rsidR="00E17333">
        <w:rPr>
          <w:szCs w:val="28"/>
        </w:rPr>
        <w:t xml:space="preserve"> </w:t>
      </w:r>
      <w:r w:rsidR="00E21738" w:rsidRPr="00E17333">
        <w:rPr>
          <w:szCs w:val="28"/>
        </w:rPr>
        <w:t>1</w:t>
      </w:r>
      <w:r w:rsidR="00CD2177">
        <w:rPr>
          <w:szCs w:val="28"/>
        </w:rPr>
        <w:t>7</w:t>
      </w:r>
      <w:r w:rsidR="00E21738" w:rsidRPr="00E17333">
        <w:rPr>
          <w:szCs w:val="28"/>
        </w:rPr>
        <w:t xml:space="preserve">   </w:t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8B043A">
        <w:rPr>
          <w:szCs w:val="28"/>
        </w:rPr>
        <w:t xml:space="preserve">   </w:t>
      </w:r>
      <w:r w:rsidR="00E21738" w:rsidRPr="00E17333">
        <w:rPr>
          <w:szCs w:val="28"/>
        </w:rPr>
        <w:t xml:space="preserve">    </w:t>
      </w:r>
      <w:r w:rsidR="00996B0C">
        <w:rPr>
          <w:szCs w:val="28"/>
        </w:rPr>
        <w:t>6</w:t>
      </w:r>
      <w:r w:rsidR="00E21738" w:rsidRPr="00E17333">
        <w:rPr>
          <w:szCs w:val="28"/>
        </w:rPr>
        <w:t>/1</w:t>
      </w:r>
      <w:r w:rsidR="00996B0C">
        <w:rPr>
          <w:szCs w:val="28"/>
        </w:rPr>
        <w:t>7</w:t>
      </w:r>
      <w:r w:rsidR="00E21738" w:rsidRPr="00E17333">
        <w:rPr>
          <w:szCs w:val="28"/>
        </w:rPr>
        <w:t>-0</w:t>
      </w:r>
      <w:r w:rsidR="00996B0C">
        <w:rPr>
          <w:szCs w:val="28"/>
        </w:rPr>
        <w:t>2</w:t>
      </w:r>
      <w:r w:rsidR="00E21738" w:rsidRPr="00E17333">
        <w:rPr>
          <w:szCs w:val="28"/>
        </w:rPr>
        <w:t xml:space="preserve">к </w:t>
      </w:r>
    </w:p>
    <w:p w:rsidR="00E21738" w:rsidRPr="00E17333" w:rsidRDefault="00E21738" w:rsidP="00E21738">
      <w:pPr>
        <w:rPr>
          <w:szCs w:val="28"/>
        </w:rPr>
      </w:pPr>
    </w:p>
    <w:p w:rsidR="00E21738" w:rsidRDefault="00E21738" w:rsidP="00E21738">
      <w:pPr>
        <w:rPr>
          <w:szCs w:val="28"/>
        </w:rPr>
      </w:pPr>
    </w:p>
    <w:p w:rsidR="00E21738" w:rsidRPr="00215566" w:rsidRDefault="00E21738" w:rsidP="00E21738">
      <w:pPr>
        <w:ind w:firstLine="720"/>
        <w:jc w:val="both"/>
      </w:pPr>
    </w:p>
    <w:p w:rsidR="00550D4D" w:rsidRDefault="006C4206" w:rsidP="00550D4D">
      <w:pPr>
        <w:suppressAutoHyphens/>
        <w:autoSpaceDE w:val="0"/>
        <w:autoSpaceDN w:val="0"/>
        <w:adjustRightInd w:val="0"/>
        <w:ind w:firstLine="567"/>
        <w:jc w:val="both"/>
      </w:pPr>
      <w:r w:rsidRPr="002E2374">
        <w:t>Кассационная инстанция Арбитражного суда Приднестровской Молдавской Республики в составе заместителя  Председателя Арбитражного суда ПМР Лука Е.В.</w:t>
      </w:r>
      <w:r w:rsidR="0049013F">
        <w:t>,</w:t>
      </w:r>
      <w:r w:rsidRPr="002E2374">
        <w:t xml:space="preserve"> при рассмотрении вопроса о принятии кассационной жалобы </w:t>
      </w:r>
      <w:r w:rsidR="00550D4D">
        <w:t>потребительского кооператива «</w:t>
      </w:r>
      <w:proofErr w:type="spellStart"/>
      <w:r w:rsidR="00550D4D">
        <w:t>Дойбанское</w:t>
      </w:r>
      <w:proofErr w:type="spellEnd"/>
      <w:r w:rsidR="00550D4D">
        <w:t xml:space="preserve"> сельское потребительское общество» (</w:t>
      </w:r>
      <w:proofErr w:type="spellStart"/>
      <w:r w:rsidR="00550D4D">
        <w:t>Дубоссарский</w:t>
      </w:r>
      <w:proofErr w:type="spellEnd"/>
      <w:r w:rsidR="00550D4D">
        <w:t xml:space="preserve"> район, </w:t>
      </w:r>
      <w:proofErr w:type="spellStart"/>
      <w:r w:rsidR="00550D4D">
        <w:t>с</w:t>
      </w:r>
      <w:proofErr w:type="gramStart"/>
      <w:r w:rsidR="00550D4D">
        <w:t>.Д</w:t>
      </w:r>
      <w:proofErr w:type="gramEnd"/>
      <w:r w:rsidR="00550D4D">
        <w:t>ойбаны</w:t>
      </w:r>
      <w:proofErr w:type="spellEnd"/>
      <w:r w:rsidR="00550D4D">
        <w:t xml:space="preserve">, II) </w:t>
      </w:r>
      <w:r w:rsidR="00550D4D" w:rsidRPr="002E2374">
        <w:t xml:space="preserve">на </w:t>
      </w:r>
      <w:r w:rsidR="00550D4D">
        <w:t>оп</w:t>
      </w:r>
      <w:r w:rsidR="00550D4D" w:rsidRPr="00060921">
        <w:t>ре</w:t>
      </w:r>
      <w:r w:rsidR="00550D4D">
        <w:t>д</w:t>
      </w:r>
      <w:r w:rsidR="00550D4D" w:rsidRPr="00060921">
        <w:t>е</w:t>
      </w:r>
      <w:r w:rsidR="00550D4D">
        <w:t>ле</w:t>
      </w:r>
      <w:r w:rsidR="00550D4D" w:rsidRPr="00060921">
        <w:t xml:space="preserve">ние </w:t>
      </w:r>
      <w:r w:rsidR="00550D4D">
        <w:t>а</w:t>
      </w:r>
      <w:r w:rsidR="00550D4D" w:rsidRPr="00060921">
        <w:t>рбитражного суда от</w:t>
      </w:r>
      <w:r w:rsidR="00550D4D" w:rsidRPr="002E2374">
        <w:t xml:space="preserve"> </w:t>
      </w:r>
      <w:r w:rsidR="00550D4D">
        <w:t>05</w:t>
      </w:r>
      <w:r w:rsidR="00550D4D" w:rsidRPr="002E2374">
        <w:t xml:space="preserve"> </w:t>
      </w:r>
      <w:r w:rsidR="00550D4D">
        <w:t>января 2017</w:t>
      </w:r>
      <w:r w:rsidR="00550D4D" w:rsidRPr="002E2374">
        <w:t xml:space="preserve"> года </w:t>
      </w:r>
      <w:r w:rsidR="00550D4D">
        <w:t xml:space="preserve">об отказе в удовлетворении заявления об отсрочке исполнения судебного акта  по делу № 1022/15-(04)(05)11, возбужденному </w:t>
      </w:r>
      <w:r w:rsidR="00550D4D" w:rsidRPr="00B26668">
        <w:t>по</w:t>
      </w:r>
      <w:r w:rsidR="00550D4D">
        <w:t xml:space="preserve"> иску муниципального унитарного предприятия «Сельхоз «</w:t>
      </w:r>
      <w:proofErr w:type="spellStart"/>
      <w:r w:rsidR="00550D4D">
        <w:t>Койково</w:t>
      </w:r>
      <w:proofErr w:type="spellEnd"/>
      <w:r w:rsidR="00550D4D">
        <w:t>» (</w:t>
      </w:r>
      <w:proofErr w:type="spellStart"/>
      <w:r w:rsidR="00550D4D">
        <w:t>Дубоссарский</w:t>
      </w:r>
      <w:proofErr w:type="spellEnd"/>
      <w:r w:rsidR="00550D4D">
        <w:t xml:space="preserve"> район, </w:t>
      </w:r>
      <w:proofErr w:type="spellStart"/>
      <w:r w:rsidR="00550D4D">
        <w:t>с</w:t>
      </w:r>
      <w:proofErr w:type="gramStart"/>
      <w:r w:rsidR="00550D4D">
        <w:t>.К</w:t>
      </w:r>
      <w:proofErr w:type="gramEnd"/>
      <w:r w:rsidR="00550D4D">
        <w:t>ойково</w:t>
      </w:r>
      <w:proofErr w:type="spellEnd"/>
      <w:r w:rsidR="00550D4D">
        <w:t>) к</w:t>
      </w:r>
      <w:r w:rsidR="00550D4D" w:rsidRPr="00F43C1C">
        <w:t xml:space="preserve"> </w:t>
      </w:r>
      <w:r w:rsidR="00550D4D">
        <w:t>обществу с ограниченной ответственностью «</w:t>
      </w:r>
      <w:proofErr w:type="spellStart"/>
      <w:r w:rsidR="00550D4D">
        <w:t>Лавион</w:t>
      </w:r>
      <w:proofErr w:type="spellEnd"/>
      <w:r w:rsidR="00550D4D">
        <w:t>»,</w:t>
      </w:r>
      <w:r w:rsidR="00550D4D" w:rsidRPr="00821EAC">
        <w:t xml:space="preserve"> </w:t>
      </w:r>
      <w:r w:rsidR="00550D4D">
        <w:t>(</w:t>
      </w:r>
      <w:proofErr w:type="spellStart"/>
      <w:r w:rsidR="00550D4D">
        <w:t>Дубоссарский</w:t>
      </w:r>
      <w:proofErr w:type="spellEnd"/>
      <w:r w:rsidR="00550D4D">
        <w:t xml:space="preserve"> район, с. </w:t>
      </w:r>
      <w:proofErr w:type="spellStart"/>
      <w:r w:rsidR="00550D4D">
        <w:t>Койково</w:t>
      </w:r>
      <w:proofErr w:type="spellEnd"/>
      <w:r w:rsidR="00550D4D">
        <w:t>, ул. Лесная, 3), потребительскому кооперативу «</w:t>
      </w:r>
      <w:proofErr w:type="spellStart"/>
      <w:r w:rsidR="00550D4D">
        <w:t>Дойбанское</w:t>
      </w:r>
      <w:proofErr w:type="spellEnd"/>
      <w:r w:rsidR="00550D4D">
        <w:t xml:space="preserve"> сельское потребительское общество» (</w:t>
      </w:r>
      <w:proofErr w:type="spellStart"/>
      <w:r w:rsidR="00550D4D">
        <w:t>Дубоссарский</w:t>
      </w:r>
      <w:proofErr w:type="spellEnd"/>
      <w:r w:rsidR="00550D4D">
        <w:t xml:space="preserve"> район, </w:t>
      </w:r>
      <w:proofErr w:type="spellStart"/>
      <w:r w:rsidR="00550D4D">
        <w:t>с.Дойбаны</w:t>
      </w:r>
      <w:proofErr w:type="spellEnd"/>
      <w:r w:rsidR="00550D4D">
        <w:t xml:space="preserve">, II), индивидуальному предпринимателю без образования юридического лица </w:t>
      </w:r>
      <w:proofErr w:type="spellStart"/>
      <w:r w:rsidR="00550D4D">
        <w:t>Мунтян</w:t>
      </w:r>
      <w:proofErr w:type="spellEnd"/>
      <w:r w:rsidR="00550D4D">
        <w:t xml:space="preserve"> Татьяне Валентиновне (</w:t>
      </w:r>
      <w:proofErr w:type="spellStart"/>
      <w:r w:rsidR="00550D4D">
        <w:t>Дубоссарский</w:t>
      </w:r>
      <w:proofErr w:type="spellEnd"/>
      <w:r w:rsidR="00550D4D">
        <w:t xml:space="preserve"> район, </w:t>
      </w:r>
      <w:proofErr w:type="spellStart"/>
      <w:r w:rsidR="00550D4D">
        <w:t>с.Койково</w:t>
      </w:r>
      <w:proofErr w:type="spellEnd"/>
      <w:r w:rsidR="00550D4D">
        <w:t xml:space="preserve">, ул. Молодежная, д. 5, к.1) об истребовании имущества из чужого незаконного владения, с участием в деле третьего лица, не заявляющего самостоятельных требований на предмет спора, - Государственной администрации </w:t>
      </w:r>
      <w:proofErr w:type="spellStart"/>
      <w:r w:rsidR="00550D4D">
        <w:t>Дубоссарского</w:t>
      </w:r>
      <w:proofErr w:type="spellEnd"/>
      <w:r w:rsidR="00550D4D">
        <w:t xml:space="preserve"> района и г</w:t>
      </w:r>
      <w:proofErr w:type="gramStart"/>
      <w:r w:rsidR="00550D4D">
        <w:t>.Д</w:t>
      </w:r>
      <w:proofErr w:type="gramEnd"/>
      <w:r w:rsidR="00550D4D">
        <w:t xml:space="preserve">убоссары (г.Дубоссары, ул. Дзержинского, 6),  </w:t>
      </w:r>
    </w:p>
    <w:p w:rsidR="00550D4D" w:rsidRDefault="00550D4D" w:rsidP="00550D4D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550D4D" w:rsidRDefault="00550D4D" w:rsidP="00550D4D">
      <w:pPr>
        <w:ind w:firstLine="567"/>
        <w:rPr>
          <w:b/>
        </w:rPr>
      </w:pPr>
      <w:r w:rsidRPr="009D0ACA">
        <w:rPr>
          <w:b/>
        </w:rPr>
        <w:t>УСТАНОВИЛ</w:t>
      </w:r>
      <w:r>
        <w:rPr>
          <w:b/>
        </w:rPr>
        <w:t>А</w:t>
      </w:r>
      <w:r w:rsidRPr="009D0ACA">
        <w:rPr>
          <w:b/>
        </w:rPr>
        <w:t>:</w:t>
      </w:r>
    </w:p>
    <w:p w:rsidR="00550D4D" w:rsidRPr="009D0ACA" w:rsidRDefault="00550D4D" w:rsidP="00550D4D">
      <w:pPr>
        <w:ind w:firstLine="567"/>
        <w:rPr>
          <w:b/>
        </w:rPr>
      </w:pPr>
    </w:p>
    <w:p w:rsidR="00550D4D" w:rsidRDefault="00550D4D" w:rsidP="00550D4D">
      <w:pPr>
        <w:ind w:firstLine="567"/>
        <w:jc w:val="both"/>
      </w:pPr>
      <w:proofErr w:type="gramStart"/>
      <w:r>
        <w:t>Муниципальное унитарное предприятие «Сельхоз «</w:t>
      </w:r>
      <w:proofErr w:type="spellStart"/>
      <w:r>
        <w:t>Койково</w:t>
      </w:r>
      <w:proofErr w:type="spellEnd"/>
      <w:r>
        <w:t>» (далее – МУП «Сельхоз «</w:t>
      </w:r>
      <w:proofErr w:type="spellStart"/>
      <w:r>
        <w:t>Койково</w:t>
      </w:r>
      <w:proofErr w:type="spellEnd"/>
      <w:r>
        <w:t>», истец) обратилось в</w:t>
      </w:r>
      <w:r w:rsidRPr="00192EA4">
        <w:t xml:space="preserve"> </w:t>
      </w:r>
      <w:r>
        <w:t>А</w:t>
      </w:r>
      <w:r w:rsidRPr="00011F8E">
        <w:t xml:space="preserve">рбитражный суд </w:t>
      </w:r>
      <w:r>
        <w:t>Приднестровской Молдавской Республики (далее – Арбитражный суд ПМР, арбитражный суд, суд) с иском к</w:t>
      </w:r>
      <w:r w:rsidRPr="00F43C1C">
        <w:t xml:space="preserve"> </w:t>
      </w:r>
      <w:r>
        <w:t>обществу с ограниченной ответственностью «</w:t>
      </w:r>
      <w:proofErr w:type="spellStart"/>
      <w:r>
        <w:t>Лавион</w:t>
      </w:r>
      <w:proofErr w:type="spellEnd"/>
      <w:r>
        <w:t>» (далее – ООО «</w:t>
      </w:r>
      <w:proofErr w:type="spellStart"/>
      <w:r>
        <w:t>Лавион</w:t>
      </w:r>
      <w:proofErr w:type="spellEnd"/>
      <w:r>
        <w:t>», общество, ответчик),  потребительскому кооперативу «</w:t>
      </w:r>
      <w:proofErr w:type="spellStart"/>
      <w:r>
        <w:t>Дойбанское</w:t>
      </w:r>
      <w:proofErr w:type="spellEnd"/>
      <w:r>
        <w:t xml:space="preserve"> сельское потребительское общество» (далее – ПК «</w:t>
      </w:r>
      <w:proofErr w:type="spellStart"/>
      <w:r>
        <w:t>Дойбанское</w:t>
      </w:r>
      <w:proofErr w:type="spellEnd"/>
      <w:r>
        <w:t xml:space="preserve"> сельское потребительское общество», кооператив, ответчик), индивидуальному предпринимателю </w:t>
      </w:r>
      <w:proofErr w:type="spellStart"/>
      <w:r>
        <w:t>Мунтян</w:t>
      </w:r>
      <w:proofErr w:type="spellEnd"/>
      <w:r>
        <w:t xml:space="preserve"> Татьяне Валентиновне (далее – </w:t>
      </w:r>
      <w:proofErr w:type="spellStart"/>
      <w:r>
        <w:t>Мунтян</w:t>
      </w:r>
      <w:proofErr w:type="spellEnd"/>
      <w:r>
        <w:t xml:space="preserve"> Т.В.</w:t>
      </w:r>
      <w:proofErr w:type="gramEnd"/>
      <w:r>
        <w:t>, предприниматель, ответчик) об истребовании из чужого незаконного владения</w:t>
      </w:r>
      <w:r w:rsidRPr="002D277A">
        <w:t xml:space="preserve"> </w:t>
      </w:r>
      <w:r>
        <w:t>имущества, а именно:</w:t>
      </w:r>
      <w:r w:rsidRPr="00C75063">
        <w:t xml:space="preserve"> помещени</w:t>
      </w:r>
      <w:r>
        <w:t>й</w:t>
      </w:r>
      <w:r w:rsidRPr="00C75063">
        <w:t xml:space="preserve"> №№ 1, 2, 3, 4, 5, 6</w:t>
      </w:r>
      <w:r>
        <w:t xml:space="preserve"> </w:t>
      </w:r>
      <w:r w:rsidRPr="00C75063">
        <w:t xml:space="preserve"> I этажа лит</w:t>
      </w:r>
      <w:proofErr w:type="gramStart"/>
      <w:r w:rsidRPr="00C75063">
        <w:t>.В</w:t>
      </w:r>
      <w:proofErr w:type="gramEnd"/>
      <w:r w:rsidRPr="00C75063">
        <w:t xml:space="preserve"> – </w:t>
      </w:r>
      <w:smartTag w:uri="urn:schemas-microsoft-com:office:smarttags" w:element="metricconverter">
        <w:smartTagPr>
          <w:attr w:name="ProductID" w:val="264,3 кв. м"/>
        </w:smartTagPr>
        <w:r w:rsidRPr="00C75063">
          <w:t>264,3 кв. м</w:t>
        </w:r>
      </w:smartTag>
      <w:r w:rsidRPr="00C75063">
        <w:t xml:space="preserve">., комплекса строений (торговый центр), расположенного по адресу: </w:t>
      </w:r>
      <w:proofErr w:type="spellStart"/>
      <w:r w:rsidRPr="00C75063">
        <w:t>Дубоссарский</w:t>
      </w:r>
      <w:proofErr w:type="spellEnd"/>
      <w:r w:rsidRPr="00C75063">
        <w:t xml:space="preserve"> район, с. </w:t>
      </w:r>
      <w:proofErr w:type="spellStart"/>
      <w:r w:rsidRPr="00C75063">
        <w:t>Койково</w:t>
      </w:r>
      <w:proofErr w:type="spellEnd"/>
      <w:r>
        <w:t xml:space="preserve">. </w:t>
      </w:r>
    </w:p>
    <w:p w:rsidR="00550D4D" w:rsidRDefault="00550D4D" w:rsidP="00550D4D">
      <w:pPr>
        <w:ind w:firstLine="567"/>
        <w:jc w:val="both"/>
      </w:pPr>
      <w:r>
        <w:t xml:space="preserve">К участию в деле в качестве третьего лица, не заявляющего самостоятельных требований на предмет спора, привлечена Государственная администрация </w:t>
      </w:r>
      <w:proofErr w:type="spellStart"/>
      <w:r>
        <w:t>Дубоссарского</w:t>
      </w:r>
      <w:proofErr w:type="spellEnd"/>
      <w:r>
        <w:t xml:space="preserve"> района и г</w:t>
      </w:r>
      <w:proofErr w:type="gramStart"/>
      <w:r>
        <w:t>.Д</w:t>
      </w:r>
      <w:proofErr w:type="gramEnd"/>
      <w:r>
        <w:t xml:space="preserve">убоссары (определение по данному делу от 23 ноября 2015 года). </w:t>
      </w:r>
    </w:p>
    <w:p w:rsidR="00550D4D" w:rsidRDefault="00550D4D" w:rsidP="00550D4D">
      <w:pPr>
        <w:ind w:firstLine="567"/>
        <w:jc w:val="both"/>
      </w:pPr>
      <w:r>
        <w:t xml:space="preserve"> Решением</w:t>
      </w:r>
      <w:r w:rsidRPr="002D277A">
        <w:t xml:space="preserve"> </w:t>
      </w:r>
      <w:r>
        <w:t>а</w:t>
      </w:r>
      <w:r w:rsidRPr="00060921">
        <w:t>рбитражного суда от</w:t>
      </w:r>
      <w:r w:rsidRPr="002E2374">
        <w:t xml:space="preserve"> </w:t>
      </w:r>
      <w:r>
        <w:t>13</w:t>
      </w:r>
      <w:r w:rsidRPr="002E2374">
        <w:t xml:space="preserve"> </w:t>
      </w:r>
      <w:r>
        <w:t>июля 2016</w:t>
      </w:r>
      <w:r w:rsidRPr="002E2374">
        <w:t xml:space="preserve"> года </w:t>
      </w:r>
      <w:r w:rsidRPr="00060921">
        <w:t xml:space="preserve">по делу </w:t>
      </w:r>
      <w:r w:rsidRPr="002E2374">
        <w:t>№</w:t>
      </w:r>
      <w:r>
        <w:t xml:space="preserve"> 1022</w:t>
      </w:r>
      <w:r w:rsidRPr="002E2374">
        <w:t>/1</w:t>
      </w:r>
      <w:r>
        <w:t>5</w:t>
      </w:r>
      <w:r w:rsidRPr="002E2374">
        <w:t>-</w:t>
      </w:r>
      <w:r>
        <w:t>(04)(05)11 суд удовлетворил исковые требования МУП «Сельхоз «</w:t>
      </w:r>
      <w:proofErr w:type="spellStart"/>
      <w:r>
        <w:t>Койково</w:t>
      </w:r>
      <w:proofErr w:type="spellEnd"/>
      <w:r>
        <w:t xml:space="preserve">», истребовав из чужого </w:t>
      </w:r>
      <w:r>
        <w:lastRenderedPageBreak/>
        <w:t>незаконного владения ответчиков принадлежащие МУП «Сельхоз «</w:t>
      </w:r>
      <w:proofErr w:type="spellStart"/>
      <w:r>
        <w:t>Койково</w:t>
      </w:r>
      <w:proofErr w:type="spellEnd"/>
      <w:r>
        <w:t>» на праве хозяйственного ведения помещения №№ 1, 2, 3, 4, 5, 6 I этажа лит</w:t>
      </w:r>
      <w:proofErr w:type="gramStart"/>
      <w:r>
        <w:t>.В</w:t>
      </w:r>
      <w:proofErr w:type="gramEnd"/>
      <w:r>
        <w:t xml:space="preserve"> – 264,3 кв. м., комплекса строений (торговый центр), расположенного по адресу: </w:t>
      </w:r>
      <w:proofErr w:type="spellStart"/>
      <w:r>
        <w:t>Дубоссарский</w:t>
      </w:r>
      <w:proofErr w:type="spellEnd"/>
      <w:r>
        <w:t xml:space="preserve"> район, с. </w:t>
      </w:r>
      <w:proofErr w:type="spellStart"/>
      <w:r>
        <w:t>Койково</w:t>
      </w:r>
      <w:proofErr w:type="spellEnd"/>
      <w:r>
        <w:t>, и обязав ответчиков передать их МУП «Сельхоз «</w:t>
      </w:r>
      <w:proofErr w:type="spellStart"/>
      <w:r>
        <w:t>Койково</w:t>
      </w:r>
      <w:proofErr w:type="spellEnd"/>
      <w:r>
        <w:t>» в течение 10 дней со дня вступления решения в законную силу, а также взыскав с каждого из ответчиков государственную пошлину в сумме 1187,09 руб</w:t>
      </w:r>
      <w:proofErr w:type="gramStart"/>
      <w:r>
        <w:t>..</w:t>
      </w:r>
      <w:proofErr w:type="gramEnd"/>
    </w:p>
    <w:p w:rsidR="002B41A8" w:rsidRDefault="002B41A8" w:rsidP="00550D4D">
      <w:pPr>
        <w:ind w:firstLine="567"/>
        <w:jc w:val="both"/>
      </w:pPr>
      <w:r>
        <w:t>Постановлением кассационной инстанции Арбитражного суда ПМР от 18 октября 2016 года № 110/16-02к, 111/16-02к,</w:t>
      </w:r>
      <w:r w:rsidRPr="002B41A8">
        <w:t xml:space="preserve"> </w:t>
      </w:r>
      <w:r>
        <w:t>112/16-02к указанное решение оставлено без изменения.</w:t>
      </w:r>
    </w:p>
    <w:p w:rsidR="00550D4D" w:rsidRDefault="002B41A8" w:rsidP="00604E8C">
      <w:pPr>
        <w:ind w:firstLine="709"/>
        <w:jc w:val="both"/>
      </w:pPr>
      <w:r>
        <w:t>05</w:t>
      </w:r>
      <w:r w:rsidR="00550D4D">
        <w:t xml:space="preserve"> </w:t>
      </w:r>
      <w:r>
        <w:t xml:space="preserve">января </w:t>
      </w:r>
      <w:r w:rsidR="00550D4D">
        <w:t>201</w:t>
      </w:r>
      <w:r>
        <w:t>7</w:t>
      </w:r>
      <w:r w:rsidR="00550D4D">
        <w:t xml:space="preserve"> года суд </w:t>
      </w:r>
      <w:r>
        <w:t xml:space="preserve">оставил заявление </w:t>
      </w:r>
      <w:r w:rsidR="00604E8C">
        <w:t xml:space="preserve">ПК </w:t>
      </w:r>
      <w:r>
        <w:t>«</w:t>
      </w:r>
      <w:proofErr w:type="spellStart"/>
      <w:r>
        <w:t>Дойбанское</w:t>
      </w:r>
      <w:proofErr w:type="spellEnd"/>
      <w:r>
        <w:t xml:space="preserve"> сельское потребительское общество» об отсрочке исполнения решения от 13 июля 2016 года по делу № </w:t>
      </w:r>
      <w:r w:rsidRPr="00C641BC">
        <w:t>1022/15-(04)(05)11</w:t>
      </w:r>
      <w:r w:rsidR="00604E8C" w:rsidRPr="00604E8C">
        <w:t xml:space="preserve"> </w:t>
      </w:r>
      <w:r w:rsidR="00604E8C">
        <w:t>без удовлетворения</w:t>
      </w:r>
      <w:r w:rsidR="00550D4D">
        <w:t>, о чем вынес соответствующее определение</w:t>
      </w:r>
      <w:r w:rsidR="00550D4D" w:rsidRPr="00240841">
        <w:t>.</w:t>
      </w:r>
      <w:r w:rsidR="00550D4D">
        <w:t xml:space="preserve"> </w:t>
      </w:r>
    </w:p>
    <w:p w:rsidR="00550D4D" w:rsidRDefault="00604E8C" w:rsidP="00550D4D">
      <w:pPr>
        <w:ind w:firstLine="540"/>
        <w:jc w:val="both"/>
      </w:pPr>
      <w:r>
        <w:t>ПК «</w:t>
      </w:r>
      <w:proofErr w:type="spellStart"/>
      <w:r>
        <w:t>Дойбанское</w:t>
      </w:r>
      <w:proofErr w:type="spellEnd"/>
      <w:r>
        <w:t xml:space="preserve"> сельское потребительское общество»</w:t>
      </w:r>
      <w:r w:rsidR="00550D4D">
        <w:t>, не согласившись с принятым определением, 1</w:t>
      </w:r>
      <w:r>
        <w:t>9</w:t>
      </w:r>
      <w:r w:rsidR="00550D4D">
        <w:t xml:space="preserve"> </w:t>
      </w:r>
      <w:r>
        <w:t xml:space="preserve">января </w:t>
      </w:r>
      <w:r w:rsidR="00550D4D">
        <w:t>201</w:t>
      </w:r>
      <w:r>
        <w:t>7</w:t>
      </w:r>
      <w:r w:rsidR="00550D4D">
        <w:t xml:space="preserve"> года </w:t>
      </w:r>
      <w:r>
        <w:t xml:space="preserve">направил в адрес суда </w:t>
      </w:r>
      <w:r w:rsidR="00550D4D">
        <w:t xml:space="preserve">кассационную жалобу, в которой просит отменить определение Арбитражного суда ПМР от </w:t>
      </w:r>
      <w:r>
        <w:t xml:space="preserve">05 января 2017 года </w:t>
      </w:r>
      <w:r w:rsidR="00550D4D" w:rsidRPr="00240841">
        <w:t xml:space="preserve">по делу № </w:t>
      </w:r>
      <w:r w:rsidRPr="00C641BC">
        <w:t>1022/15-(04)(05)11</w:t>
      </w:r>
      <w:r>
        <w:t>, а дело направить на новое рассмотрение</w:t>
      </w:r>
      <w:r w:rsidR="00550D4D">
        <w:t xml:space="preserve">. </w:t>
      </w:r>
    </w:p>
    <w:p w:rsidR="00604E8C" w:rsidRDefault="00604E8C" w:rsidP="00550D4D">
      <w:pPr>
        <w:ind w:firstLine="540"/>
        <w:jc w:val="both"/>
      </w:pPr>
      <w:r>
        <w:t xml:space="preserve">В соответствии с пунктом </w:t>
      </w:r>
      <w:r w:rsidRPr="00604E8C">
        <w:t>2</w:t>
      </w:r>
      <w:r>
        <w:t xml:space="preserve"> статьи 155 АПК ПМР</w:t>
      </w:r>
      <w:r w:rsidRPr="00604E8C">
        <w:t xml:space="preserve"> </w:t>
      </w:r>
      <w:r>
        <w:t>к</w:t>
      </w:r>
      <w:r w:rsidRPr="00604E8C">
        <w:t>ассационные жалобы на определения арбитражного суда подаются и рассматриваются в порядке, предусмотренном для подачи и рассмотрения кассационных жалоб, представлений прокурора на решения суда</w:t>
      </w:r>
    </w:p>
    <w:p w:rsidR="00D9255A" w:rsidRDefault="00D9255A" w:rsidP="00D9255A">
      <w:pPr>
        <w:ind w:firstLine="567"/>
        <w:jc w:val="both"/>
      </w:pPr>
      <w:r>
        <w:t xml:space="preserve">Обязательные требования к содержанию кассационной жалобы установлены статьей 141 АПК ПМР. </w:t>
      </w:r>
    </w:p>
    <w:p w:rsidR="00D9255A" w:rsidRDefault="00066DFF" w:rsidP="00D9255A">
      <w:pPr>
        <w:ind w:firstLine="567"/>
        <w:jc w:val="both"/>
      </w:pPr>
      <w:r>
        <w:t xml:space="preserve">Согласно </w:t>
      </w:r>
      <w:r w:rsidR="00D9255A">
        <w:t>подпункт</w:t>
      </w:r>
      <w:r>
        <w:t>у</w:t>
      </w:r>
      <w:r w:rsidR="00D9255A">
        <w:t xml:space="preserve"> г) пункта 1 статьи 141 АПК ПМР в кассационной жалобе должно быть указание на то, в чем заключается нарушение или неправильное применение норм материального права либо норм процессуального права, со ссылкой на законы или иные нормативные правовые акты, обосновывающие выводы о нарушении.  </w:t>
      </w:r>
    </w:p>
    <w:p w:rsidR="00D9255A" w:rsidRDefault="00D9255A" w:rsidP="00D9255A">
      <w:pPr>
        <w:ind w:firstLine="567"/>
        <w:jc w:val="both"/>
      </w:pPr>
      <w:r>
        <w:t xml:space="preserve">В силу приведенной нормы права, лицу, подавшему кассационную жалобу, надлежит указать какие нормы материального либо процессуального права были нарушены или неправильно применены судом, в чем выразилось их нарушение или неправильное применение, а также ссылки на законы или иные нормативные правовые акты, обосновывающие, по его мнению, данное утверждение.  </w:t>
      </w:r>
    </w:p>
    <w:p w:rsidR="002B1B43" w:rsidRDefault="00D9255A" w:rsidP="002B1B43">
      <w:pPr>
        <w:ind w:firstLine="567"/>
        <w:jc w:val="both"/>
      </w:pPr>
      <w:proofErr w:type="gramStart"/>
      <w:r>
        <w:t>Однако, как следует из текста кассационной жалобы, в нарушение требований подпункта г) пункта 1 статьи 141 АПК ПМР в кассационной жалобе, поданной</w:t>
      </w:r>
      <w:r w:rsidR="00F10B41">
        <w:t xml:space="preserve"> о</w:t>
      </w:r>
      <w:r w:rsidR="002B1B43">
        <w:t>тветчик</w:t>
      </w:r>
      <w:r w:rsidR="00F10B41">
        <w:t>ом</w:t>
      </w:r>
      <w:r>
        <w:t>, не указано какие нормы материального права либо нормы процессуального права, по его мнению, нарушены или неправильно применены судом</w:t>
      </w:r>
      <w:r w:rsidR="002B1B43">
        <w:t>, в чем выразилось их нарушение или</w:t>
      </w:r>
      <w:r w:rsidR="002B1B43" w:rsidRPr="002B1B43">
        <w:t xml:space="preserve"> </w:t>
      </w:r>
      <w:r w:rsidR="002B1B43">
        <w:t xml:space="preserve">неправильное применение, а также </w:t>
      </w:r>
      <w:r w:rsidR="00E9646F">
        <w:t xml:space="preserve">не приведены </w:t>
      </w:r>
      <w:r w:rsidR="002B1B43">
        <w:t>ссылки на законы или иные нормативные правовые</w:t>
      </w:r>
      <w:proofErr w:type="gramEnd"/>
      <w:r w:rsidR="002B1B43">
        <w:t xml:space="preserve"> акты, обосновывающие </w:t>
      </w:r>
      <w:r w:rsidR="00E9646F">
        <w:t xml:space="preserve">такое </w:t>
      </w:r>
      <w:r w:rsidR="002B1B43">
        <w:t xml:space="preserve">утверждение.  </w:t>
      </w:r>
    </w:p>
    <w:p w:rsidR="00AC5E01" w:rsidRDefault="00AC5E01" w:rsidP="00AC5E01">
      <w:pPr>
        <w:ind w:firstLine="540"/>
        <w:jc w:val="both"/>
      </w:pPr>
      <w:r>
        <w:t>В силу статьи 142 АПК ПМР л</w:t>
      </w:r>
      <w:r w:rsidRPr="008147D9">
        <w:t>ицо, подающее жалобу, направляет другим лицам, участвующим в деле, копии жалобы и приложенных к ней документов, которые у них отсутствуют.</w:t>
      </w:r>
    </w:p>
    <w:p w:rsidR="00AC5E01" w:rsidRDefault="00AC5E01" w:rsidP="00AC5E01">
      <w:pPr>
        <w:ind w:firstLine="540"/>
        <w:jc w:val="both"/>
      </w:pPr>
      <w:r>
        <w:t>В соответствии с подпунктом в)</w:t>
      </w:r>
      <w:r w:rsidR="005368B1">
        <w:t xml:space="preserve"> части первой </w:t>
      </w:r>
      <w:r>
        <w:t xml:space="preserve">пункта 3 статьи 141 АПК ПМР к кассационной жалобе прилагаются </w:t>
      </w:r>
      <w:r w:rsidRPr="008147D9">
        <w:t>документы, подтверждающие направление или вручение другим лицам, участвующим в деле, копий кассационной жалобы и документов, которые у них отсутствуют.</w:t>
      </w:r>
    </w:p>
    <w:p w:rsidR="00AC5E01" w:rsidRDefault="00AC5E01" w:rsidP="00AC5E01">
      <w:pPr>
        <w:ind w:firstLine="540"/>
        <w:jc w:val="both"/>
      </w:pPr>
      <w:r>
        <w:t>Вместе с тем</w:t>
      </w:r>
      <w:r w:rsidRPr="00F33931">
        <w:t xml:space="preserve">, </w:t>
      </w:r>
      <w:r>
        <w:t xml:space="preserve">в нарушение названной выше нормы права </w:t>
      </w:r>
      <w:r w:rsidRPr="00F33931">
        <w:t>доказательства, подтверждающ</w:t>
      </w:r>
      <w:r>
        <w:t>ие</w:t>
      </w:r>
      <w:r w:rsidRPr="00E3217E">
        <w:t xml:space="preserve"> </w:t>
      </w:r>
      <w:r w:rsidRPr="008147D9">
        <w:t>направление</w:t>
      </w:r>
      <w:r w:rsidRPr="00F33931">
        <w:t xml:space="preserve"> </w:t>
      </w:r>
      <w:r>
        <w:t xml:space="preserve">или </w:t>
      </w:r>
      <w:r w:rsidRPr="008147D9">
        <w:t>вручение копи</w:t>
      </w:r>
      <w:r>
        <w:t>и</w:t>
      </w:r>
      <w:r w:rsidRPr="008147D9">
        <w:t xml:space="preserve"> кассационной жалобы</w:t>
      </w:r>
      <w:r w:rsidR="00AF7AE7" w:rsidRPr="00AF7AE7">
        <w:t xml:space="preserve"> </w:t>
      </w:r>
      <w:r w:rsidR="00AF7AE7">
        <w:t xml:space="preserve">третьему лицу, не заявляющему самостоятельных требований на предмет спора, - Государственной администрации </w:t>
      </w:r>
      <w:proofErr w:type="spellStart"/>
      <w:r w:rsidR="00AF7AE7">
        <w:t>Дубоссарского</w:t>
      </w:r>
      <w:proofErr w:type="spellEnd"/>
      <w:r w:rsidR="00AF7AE7">
        <w:t xml:space="preserve"> района и г</w:t>
      </w:r>
      <w:proofErr w:type="gramStart"/>
      <w:r w:rsidR="00AF7AE7">
        <w:t>.Д</w:t>
      </w:r>
      <w:proofErr w:type="gramEnd"/>
      <w:r w:rsidR="00AF7AE7">
        <w:t>убоссары</w:t>
      </w:r>
      <w:r>
        <w:t xml:space="preserve">, к кассационной жалобе не приложены. </w:t>
      </w:r>
    </w:p>
    <w:p w:rsidR="00AC5E01" w:rsidRDefault="00AC5E01" w:rsidP="00AC5E01">
      <w:pPr>
        <w:ind w:firstLine="540"/>
        <w:jc w:val="both"/>
      </w:pPr>
      <w:r>
        <w:t>Запись, выполненная на кассационной жалобе, доказательством соблюдения требований приведенных норм процессуального права не является</w:t>
      </w:r>
      <w:r w:rsidR="005368B1">
        <w:t>, поскольку содержит лишь дату и</w:t>
      </w:r>
      <w:r>
        <w:t xml:space="preserve"> фамилию некого физического лица. Указанная запись не заверена печатью (штампом) </w:t>
      </w:r>
      <w:r w:rsidR="005368B1">
        <w:t xml:space="preserve">юридического лица </w:t>
      </w:r>
      <w:r>
        <w:t xml:space="preserve">и, соответственно, не позволяет суду установить, что таковая выполнена должностным лицом </w:t>
      </w:r>
      <w:r w:rsidR="005368B1">
        <w:t xml:space="preserve">Государственной администрации </w:t>
      </w:r>
      <w:proofErr w:type="spellStart"/>
      <w:r w:rsidR="005368B1">
        <w:t>Дубоссарского</w:t>
      </w:r>
      <w:proofErr w:type="spellEnd"/>
      <w:r w:rsidR="005368B1">
        <w:t xml:space="preserve"> района и г</w:t>
      </w:r>
      <w:proofErr w:type="gramStart"/>
      <w:r w:rsidR="005368B1">
        <w:t>.Д</w:t>
      </w:r>
      <w:proofErr w:type="gramEnd"/>
      <w:r w:rsidR="005368B1">
        <w:t>убоссары</w:t>
      </w:r>
      <w:r>
        <w:t>.</w:t>
      </w:r>
    </w:p>
    <w:p w:rsidR="00AC5E01" w:rsidRDefault="00AC5E01" w:rsidP="00AC5E01">
      <w:pPr>
        <w:ind w:firstLine="540"/>
        <w:jc w:val="both"/>
      </w:pPr>
      <w:r>
        <w:t xml:space="preserve">Таким образом, </w:t>
      </w:r>
      <w:r w:rsidR="005368B1">
        <w:t>ПК «</w:t>
      </w:r>
      <w:proofErr w:type="spellStart"/>
      <w:r w:rsidR="005368B1">
        <w:t>Дойбанское</w:t>
      </w:r>
      <w:proofErr w:type="spellEnd"/>
      <w:r w:rsidR="005368B1">
        <w:t xml:space="preserve"> сельское потребительское общество»</w:t>
      </w:r>
      <w:r>
        <w:t xml:space="preserve"> не выполнил требования, установленные </w:t>
      </w:r>
      <w:r w:rsidRPr="00392BA6">
        <w:t xml:space="preserve"> </w:t>
      </w:r>
      <w:r>
        <w:t xml:space="preserve">подпунктом в) </w:t>
      </w:r>
      <w:r w:rsidR="005368B1">
        <w:t xml:space="preserve"> части первой </w:t>
      </w:r>
      <w:r>
        <w:t>пункта 3 статьи 141 АПК ПМР.</w:t>
      </w:r>
    </w:p>
    <w:p w:rsidR="00AC5E01" w:rsidRPr="00861509" w:rsidRDefault="00AC5E01" w:rsidP="00AC5E01">
      <w:pPr>
        <w:ind w:firstLine="567"/>
        <w:jc w:val="both"/>
      </w:pPr>
      <w:r w:rsidRPr="00861509">
        <w:t xml:space="preserve">Согласно пункту 1 статьи 143-1 АПК ПМР кассационная инстанция арбитражного суда, установив при рассмотрении вопроса о принятии кассационной жалобы к производству, что </w:t>
      </w:r>
      <w:r w:rsidRPr="00861509">
        <w:lastRenderedPageBreak/>
        <w:t>она подана с нарушением требований, установленных статьей 141 настоящего Кодекса, выносит определение об оставлении кассационной жалобы без движения.</w:t>
      </w:r>
    </w:p>
    <w:p w:rsidR="00AC5E01" w:rsidRPr="00861509" w:rsidRDefault="00AC5E01" w:rsidP="00AC5E01">
      <w:pPr>
        <w:ind w:firstLine="567"/>
        <w:jc w:val="both"/>
      </w:pPr>
      <w:proofErr w:type="gramStart"/>
      <w:r w:rsidRPr="00861509">
        <w:t xml:space="preserve">В связи с изложенным, в силу пункта 1 статьи 143-1 АПК ПМР, кассационная жалоба </w:t>
      </w:r>
      <w:r w:rsidR="005368B1">
        <w:t>ПК «</w:t>
      </w:r>
      <w:proofErr w:type="spellStart"/>
      <w:r w:rsidR="005368B1">
        <w:t>Дойбанское</w:t>
      </w:r>
      <w:proofErr w:type="spellEnd"/>
      <w:r w:rsidR="005368B1">
        <w:t xml:space="preserve"> сельское потребительское общество» </w:t>
      </w:r>
      <w:r w:rsidRPr="00861509">
        <w:t xml:space="preserve">на </w:t>
      </w:r>
      <w:r w:rsidR="005368B1">
        <w:t xml:space="preserve">определение Арбитражного суда ПМР от 05 января 2017 года </w:t>
      </w:r>
      <w:r w:rsidR="005368B1" w:rsidRPr="00240841">
        <w:t xml:space="preserve">по делу № </w:t>
      </w:r>
      <w:r w:rsidR="005368B1" w:rsidRPr="00C641BC">
        <w:t>1022/15-(04)(05)11</w:t>
      </w:r>
      <w:r w:rsidR="005368B1">
        <w:t xml:space="preserve"> </w:t>
      </w:r>
      <w:r w:rsidRPr="00861509">
        <w:t xml:space="preserve">подлежит оставлению без движения как поданная с нарушением </w:t>
      </w:r>
      <w:r w:rsidRPr="00A46FE0">
        <w:t xml:space="preserve">требований, установленных </w:t>
      </w:r>
      <w:r>
        <w:t>подпунктом г) пункта 1,</w:t>
      </w:r>
      <w:r w:rsidRPr="006B279D">
        <w:t xml:space="preserve"> </w:t>
      </w:r>
      <w:r>
        <w:t xml:space="preserve">подпунктом в) </w:t>
      </w:r>
      <w:r w:rsidR="005368B1">
        <w:t xml:space="preserve">части первой </w:t>
      </w:r>
      <w:r>
        <w:t xml:space="preserve">пункта 3  </w:t>
      </w:r>
      <w:r w:rsidRPr="00A46FE0">
        <w:t>статьи 141</w:t>
      </w:r>
      <w:r>
        <w:t xml:space="preserve"> </w:t>
      </w:r>
      <w:r w:rsidRPr="00861509">
        <w:t xml:space="preserve">АПК ПМР. </w:t>
      </w:r>
      <w:proofErr w:type="gramEnd"/>
    </w:p>
    <w:p w:rsidR="00AC5E01" w:rsidRPr="00744CE4" w:rsidRDefault="00AC5E01" w:rsidP="00AC5E01">
      <w:pPr>
        <w:ind w:firstLine="567"/>
        <w:jc w:val="both"/>
      </w:pPr>
      <w:r w:rsidRPr="00744CE4">
        <w:t>На основании вышеизложенного, кассационная инстанция Арбитражного суда ПМР, руководствуясь стать</w:t>
      </w:r>
      <w:r>
        <w:t>ями</w:t>
      </w:r>
      <w:r w:rsidRPr="00744CE4">
        <w:t xml:space="preserve"> 128, 143-1 Арбитражного процессуального кодекса  ПМР, </w:t>
      </w:r>
    </w:p>
    <w:p w:rsidR="00AC5E01" w:rsidRPr="00744CE4" w:rsidRDefault="00AC5E01" w:rsidP="00AC5E01">
      <w:pPr>
        <w:ind w:firstLine="567"/>
        <w:jc w:val="both"/>
      </w:pPr>
    </w:p>
    <w:p w:rsidR="00AC5E01" w:rsidRDefault="00AC5E01" w:rsidP="00AC5E01">
      <w:pPr>
        <w:ind w:firstLine="567"/>
        <w:jc w:val="center"/>
        <w:rPr>
          <w:b/>
        </w:rPr>
      </w:pPr>
      <w:r w:rsidRPr="00744CE4">
        <w:rPr>
          <w:b/>
        </w:rPr>
        <w:t>ОПРЕДЕЛИЛА:</w:t>
      </w:r>
      <w:r>
        <w:rPr>
          <w:b/>
        </w:rPr>
        <w:t xml:space="preserve"> </w:t>
      </w:r>
    </w:p>
    <w:p w:rsidR="00AC5E01" w:rsidRPr="00744CE4" w:rsidRDefault="00AC5E01" w:rsidP="00AC5E01">
      <w:pPr>
        <w:ind w:firstLine="567"/>
        <w:jc w:val="center"/>
      </w:pPr>
    </w:p>
    <w:p w:rsidR="00AC5E01" w:rsidRPr="00B51555" w:rsidRDefault="00AC5E01" w:rsidP="00AC5E01">
      <w:pPr>
        <w:ind w:firstLine="567"/>
        <w:jc w:val="both"/>
      </w:pPr>
      <w:r w:rsidRPr="00B51555">
        <w:t>1.</w:t>
      </w:r>
      <w:r>
        <w:t xml:space="preserve">  </w:t>
      </w:r>
      <w:r w:rsidRPr="00B51555">
        <w:t xml:space="preserve"> Оставить кассационную жалобу </w:t>
      </w:r>
      <w:r w:rsidR="005368B1">
        <w:t>ПК «</w:t>
      </w:r>
      <w:proofErr w:type="spellStart"/>
      <w:r w:rsidR="005368B1">
        <w:t>Дойбанское</w:t>
      </w:r>
      <w:proofErr w:type="spellEnd"/>
      <w:r w:rsidR="005368B1">
        <w:t xml:space="preserve"> сельское потребительское общество» </w:t>
      </w:r>
      <w:r w:rsidR="005368B1" w:rsidRPr="00861509">
        <w:t xml:space="preserve">на </w:t>
      </w:r>
      <w:r w:rsidR="005368B1">
        <w:t xml:space="preserve">определение Арбитражного суда ПМР от 05 января 2017 года </w:t>
      </w:r>
      <w:r w:rsidR="005368B1" w:rsidRPr="00240841">
        <w:t xml:space="preserve">по делу № </w:t>
      </w:r>
      <w:r w:rsidR="005368B1" w:rsidRPr="00C641BC">
        <w:t>1022/15-(04)(05)11</w:t>
      </w:r>
      <w:r w:rsidR="005368B1">
        <w:t xml:space="preserve"> </w:t>
      </w:r>
      <w:r w:rsidRPr="00B51555">
        <w:t>без движения.</w:t>
      </w:r>
    </w:p>
    <w:p w:rsidR="00AC5E01" w:rsidRPr="006C4206" w:rsidRDefault="00AC5E01" w:rsidP="00AC5E01">
      <w:pPr>
        <w:ind w:firstLine="567"/>
        <w:jc w:val="both"/>
        <w:rPr>
          <w:i/>
        </w:rPr>
      </w:pPr>
      <w:r w:rsidRPr="00B51555">
        <w:t>2.</w:t>
      </w:r>
      <w:r>
        <w:t xml:space="preserve">  </w:t>
      </w:r>
      <w:r w:rsidR="00D77491">
        <w:t>ПК «</w:t>
      </w:r>
      <w:proofErr w:type="spellStart"/>
      <w:r w:rsidR="00D77491">
        <w:t>Дойбанское</w:t>
      </w:r>
      <w:proofErr w:type="spellEnd"/>
      <w:r w:rsidR="00D77491">
        <w:t xml:space="preserve"> сельское потребительское общество»</w:t>
      </w:r>
      <w:r>
        <w:t xml:space="preserve"> </w:t>
      </w:r>
      <w:r w:rsidRPr="00B51555">
        <w:t xml:space="preserve">устранить допущенные нарушения </w:t>
      </w:r>
      <w:r w:rsidRPr="00A46FE0">
        <w:t xml:space="preserve">требований, установленных </w:t>
      </w:r>
      <w:r w:rsidR="00D77491">
        <w:t>подпунктом г) пункта 1,</w:t>
      </w:r>
      <w:r w:rsidR="00D77491" w:rsidRPr="006B279D">
        <w:t xml:space="preserve"> </w:t>
      </w:r>
      <w:r w:rsidR="00D77491">
        <w:t xml:space="preserve">подпунктом в) части первой пункта 3  </w:t>
      </w:r>
      <w:r w:rsidR="00D77491" w:rsidRPr="00A46FE0">
        <w:t>статьи 141</w:t>
      </w:r>
      <w:r w:rsidR="00D77491">
        <w:t xml:space="preserve"> </w:t>
      </w:r>
      <w:r w:rsidRPr="00B51555">
        <w:t>Арбитражного процес</w:t>
      </w:r>
      <w:r>
        <w:t>суального кодекса ПМР в срок до</w:t>
      </w:r>
      <w:r w:rsidRPr="00B51555">
        <w:t xml:space="preserve"> </w:t>
      </w:r>
      <w:r w:rsidR="00D77491">
        <w:t>01 февраля  2017 года</w:t>
      </w:r>
      <w:r w:rsidRPr="006C4206">
        <w:rPr>
          <w:i/>
        </w:rPr>
        <w:t xml:space="preserve">. </w:t>
      </w:r>
    </w:p>
    <w:p w:rsidR="00AC5E01" w:rsidRPr="006C4206" w:rsidRDefault="00AC5E01" w:rsidP="00AC5E01">
      <w:pPr>
        <w:ind w:firstLine="567"/>
        <w:jc w:val="both"/>
        <w:rPr>
          <w:i/>
        </w:rPr>
      </w:pPr>
    </w:p>
    <w:p w:rsidR="00AC5E01" w:rsidRPr="006C4206" w:rsidRDefault="00AC5E01" w:rsidP="00AC5E01">
      <w:pPr>
        <w:ind w:firstLine="567"/>
        <w:jc w:val="both"/>
      </w:pPr>
      <w:r>
        <w:t xml:space="preserve">Определение не обжалуется. </w:t>
      </w:r>
    </w:p>
    <w:p w:rsidR="00AC5E01" w:rsidRDefault="00AC5E01" w:rsidP="00AC5E01">
      <w:pPr>
        <w:ind w:firstLine="567"/>
        <w:jc w:val="both"/>
      </w:pPr>
    </w:p>
    <w:p w:rsidR="00AC5E01" w:rsidRDefault="00AC5E01" w:rsidP="00AC5E01">
      <w:pPr>
        <w:pStyle w:val="a3"/>
        <w:spacing w:after="0"/>
        <w:ind w:firstLine="567"/>
      </w:pPr>
      <w:r>
        <w:t>Заместитель Председателя</w:t>
      </w:r>
    </w:p>
    <w:p w:rsidR="00AC5E01" w:rsidRPr="00727294" w:rsidRDefault="00AC5E01" w:rsidP="00AC5E01">
      <w:pPr>
        <w:pStyle w:val="a3"/>
        <w:spacing w:after="0"/>
        <w:ind w:firstLine="567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Е.В. Лука</w:t>
      </w:r>
    </w:p>
    <w:p w:rsidR="00AC5E01" w:rsidRDefault="00AC5E01" w:rsidP="00AC5E01">
      <w:pPr>
        <w:ind w:firstLine="567"/>
      </w:pPr>
    </w:p>
    <w:sectPr w:rsidR="00AC5E01" w:rsidSect="00676FE6">
      <w:pgSz w:w="11906" w:h="16838" w:code="9"/>
      <w:pgMar w:top="357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56" w:rsidRDefault="003D0C56">
      <w:r>
        <w:separator/>
      </w:r>
    </w:p>
  </w:endnote>
  <w:endnote w:type="continuationSeparator" w:id="1">
    <w:p w:rsidR="003D0C56" w:rsidRDefault="003D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56" w:rsidRDefault="003D0C56">
      <w:r>
        <w:separator/>
      </w:r>
    </w:p>
  </w:footnote>
  <w:footnote w:type="continuationSeparator" w:id="1">
    <w:p w:rsidR="003D0C56" w:rsidRDefault="003D0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0A9C"/>
    <w:multiLevelType w:val="hybridMultilevel"/>
    <w:tmpl w:val="87847344"/>
    <w:lvl w:ilvl="0" w:tplc="83885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738"/>
    <w:rsid w:val="00023988"/>
    <w:rsid w:val="00036608"/>
    <w:rsid w:val="00050EBB"/>
    <w:rsid w:val="00066DFF"/>
    <w:rsid w:val="00075678"/>
    <w:rsid w:val="000A3250"/>
    <w:rsid w:val="000B1F49"/>
    <w:rsid w:val="000F033B"/>
    <w:rsid w:val="000F4B00"/>
    <w:rsid w:val="000F58CF"/>
    <w:rsid w:val="001012E0"/>
    <w:rsid w:val="001022A8"/>
    <w:rsid w:val="0010249D"/>
    <w:rsid w:val="00132F05"/>
    <w:rsid w:val="001845A4"/>
    <w:rsid w:val="00193636"/>
    <w:rsid w:val="001B2039"/>
    <w:rsid w:val="001B7DE2"/>
    <w:rsid w:val="001C0983"/>
    <w:rsid w:val="0023675B"/>
    <w:rsid w:val="002731A6"/>
    <w:rsid w:val="002845CB"/>
    <w:rsid w:val="002B1B43"/>
    <w:rsid w:val="002B41A8"/>
    <w:rsid w:val="002E2374"/>
    <w:rsid w:val="00321245"/>
    <w:rsid w:val="00351B43"/>
    <w:rsid w:val="00351B89"/>
    <w:rsid w:val="00377B32"/>
    <w:rsid w:val="00383A1C"/>
    <w:rsid w:val="00384C6E"/>
    <w:rsid w:val="0038537C"/>
    <w:rsid w:val="00393C5F"/>
    <w:rsid w:val="003A3BC9"/>
    <w:rsid w:val="003D0C56"/>
    <w:rsid w:val="00416B33"/>
    <w:rsid w:val="00420E48"/>
    <w:rsid w:val="00452A64"/>
    <w:rsid w:val="00472A14"/>
    <w:rsid w:val="0048068E"/>
    <w:rsid w:val="0049013F"/>
    <w:rsid w:val="004A462C"/>
    <w:rsid w:val="004B0C84"/>
    <w:rsid w:val="00512EF6"/>
    <w:rsid w:val="005368B1"/>
    <w:rsid w:val="00550D4D"/>
    <w:rsid w:val="00573633"/>
    <w:rsid w:val="005C6C1F"/>
    <w:rsid w:val="005E7388"/>
    <w:rsid w:val="005F1637"/>
    <w:rsid w:val="005F66D8"/>
    <w:rsid w:val="00604E8C"/>
    <w:rsid w:val="006275EF"/>
    <w:rsid w:val="00644B29"/>
    <w:rsid w:val="00661956"/>
    <w:rsid w:val="00674F46"/>
    <w:rsid w:val="00676FE6"/>
    <w:rsid w:val="00690A15"/>
    <w:rsid w:val="00697AFD"/>
    <w:rsid w:val="006A3468"/>
    <w:rsid w:val="006C4206"/>
    <w:rsid w:val="006E0BDD"/>
    <w:rsid w:val="007331BB"/>
    <w:rsid w:val="00744CE4"/>
    <w:rsid w:val="007546E7"/>
    <w:rsid w:val="00772F07"/>
    <w:rsid w:val="00776F5A"/>
    <w:rsid w:val="007843CB"/>
    <w:rsid w:val="007A12ED"/>
    <w:rsid w:val="007B3759"/>
    <w:rsid w:val="007C05C9"/>
    <w:rsid w:val="007F3038"/>
    <w:rsid w:val="007F4680"/>
    <w:rsid w:val="007F5B9C"/>
    <w:rsid w:val="00827CE1"/>
    <w:rsid w:val="00861509"/>
    <w:rsid w:val="008627F0"/>
    <w:rsid w:val="00873CF0"/>
    <w:rsid w:val="008B043A"/>
    <w:rsid w:val="008C35E8"/>
    <w:rsid w:val="008D485A"/>
    <w:rsid w:val="008D53AA"/>
    <w:rsid w:val="008E4B1D"/>
    <w:rsid w:val="008E7E29"/>
    <w:rsid w:val="008F73C8"/>
    <w:rsid w:val="00922FAF"/>
    <w:rsid w:val="00996B0C"/>
    <w:rsid w:val="009A12F5"/>
    <w:rsid w:val="009B7998"/>
    <w:rsid w:val="009E2450"/>
    <w:rsid w:val="009E7363"/>
    <w:rsid w:val="00A00CCD"/>
    <w:rsid w:val="00A02EB1"/>
    <w:rsid w:val="00A26487"/>
    <w:rsid w:val="00A30532"/>
    <w:rsid w:val="00A46FE0"/>
    <w:rsid w:val="00A903E6"/>
    <w:rsid w:val="00AC5E01"/>
    <w:rsid w:val="00AD5BF7"/>
    <w:rsid w:val="00AE1601"/>
    <w:rsid w:val="00AF7AE7"/>
    <w:rsid w:val="00B51555"/>
    <w:rsid w:val="00B61187"/>
    <w:rsid w:val="00BA601A"/>
    <w:rsid w:val="00BE2B42"/>
    <w:rsid w:val="00C04CFE"/>
    <w:rsid w:val="00C75283"/>
    <w:rsid w:val="00C959E9"/>
    <w:rsid w:val="00CC3E6A"/>
    <w:rsid w:val="00CD2177"/>
    <w:rsid w:val="00CE59F6"/>
    <w:rsid w:val="00D316D9"/>
    <w:rsid w:val="00D4529E"/>
    <w:rsid w:val="00D73942"/>
    <w:rsid w:val="00D77491"/>
    <w:rsid w:val="00D9255A"/>
    <w:rsid w:val="00DA6073"/>
    <w:rsid w:val="00DC7FD4"/>
    <w:rsid w:val="00E17333"/>
    <w:rsid w:val="00E21738"/>
    <w:rsid w:val="00E219AD"/>
    <w:rsid w:val="00E454F8"/>
    <w:rsid w:val="00E70F18"/>
    <w:rsid w:val="00E823C0"/>
    <w:rsid w:val="00E9646F"/>
    <w:rsid w:val="00EF6CB6"/>
    <w:rsid w:val="00F01F4B"/>
    <w:rsid w:val="00F10B41"/>
    <w:rsid w:val="00F418A1"/>
    <w:rsid w:val="00F71850"/>
    <w:rsid w:val="00FB1470"/>
    <w:rsid w:val="00FD02E3"/>
    <w:rsid w:val="00FD7E63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420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1010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</dc:creator>
  <cp:lastModifiedBy>Денис А. Абрамович</cp:lastModifiedBy>
  <cp:revision>8</cp:revision>
  <cp:lastPrinted>2017-01-11T08:06:00Z</cp:lastPrinted>
  <dcterms:created xsi:type="dcterms:W3CDTF">2017-01-23T12:06:00Z</dcterms:created>
  <dcterms:modified xsi:type="dcterms:W3CDTF">2017-01-25T10:58:00Z</dcterms:modified>
</cp:coreProperties>
</file>