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C61D28" w:rsidRDefault="00C61D28"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C61D28">
        <w:rPr>
          <w:sz w:val="36"/>
          <w:szCs w:val="36"/>
        </w:rPr>
        <w:t xml:space="preserve"> </w:t>
      </w:r>
    </w:p>
    <w:p w:rsidR="000A293B" w:rsidRPr="00C61D28" w:rsidRDefault="000A293B" w:rsidP="002C363D">
      <w:pPr>
        <w:rPr>
          <w:szCs w:val="28"/>
        </w:rPr>
      </w:pPr>
      <w:r w:rsidRPr="00C61D28">
        <w:rPr>
          <w:szCs w:val="28"/>
        </w:rPr>
        <w:t xml:space="preserve">                                     </w:t>
      </w:r>
    </w:p>
    <w:p w:rsidR="000A293B" w:rsidRPr="00C61D28" w:rsidRDefault="000A293B" w:rsidP="005D30E2">
      <w:pPr>
        <w:rPr>
          <w:sz w:val="2"/>
          <w:szCs w:val="2"/>
        </w:rPr>
      </w:pPr>
      <w:r w:rsidRPr="00C61D28">
        <w:rPr>
          <w:sz w:val="2"/>
          <w:szCs w:val="2"/>
        </w:rPr>
        <w:t xml:space="preserve"> </w:t>
      </w:r>
    </w:p>
    <w:p w:rsidR="000A293B" w:rsidRPr="00C61D28" w:rsidRDefault="000A293B" w:rsidP="005D30E2">
      <w:pPr>
        <w:rPr>
          <w:sz w:val="6"/>
          <w:szCs w:val="6"/>
        </w:rPr>
      </w:pPr>
    </w:p>
    <w:p w:rsidR="000A293B" w:rsidRPr="00C61D28" w:rsidRDefault="000A293B" w:rsidP="005D30E2">
      <w:pPr>
        <w:rPr>
          <w:szCs w:val="28"/>
        </w:rPr>
      </w:pPr>
      <w:r w:rsidRPr="00C61D28">
        <w:rPr>
          <w:szCs w:val="28"/>
        </w:rPr>
        <w:t xml:space="preserve">                                                 </w:t>
      </w:r>
    </w:p>
    <w:p w:rsidR="000A293B" w:rsidRPr="00C61D28" w:rsidRDefault="000A293B" w:rsidP="005D30E2">
      <w:pPr>
        <w:rPr>
          <w:szCs w:val="28"/>
        </w:rPr>
      </w:pPr>
    </w:p>
    <w:p w:rsidR="000A293B" w:rsidRPr="00C61D28" w:rsidRDefault="000A293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636E4B" w:rsidRPr="00C61D28" w:rsidRDefault="00636E4B" w:rsidP="005D30E2">
      <w:pPr>
        <w:rPr>
          <w:szCs w:val="28"/>
        </w:rPr>
      </w:pPr>
    </w:p>
    <w:p w:rsidR="000A293B" w:rsidRPr="00C61D28" w:rsidRDefault="000A293B" w:rsidP="005D30E2">
      <w:pPr>
        <w:rPr>
          <w:szCs w:val="28"/>
        </w:rPr>
      </w:pPr>
    </w:p>
    <w:p w:rsidR="000A293B" w:rsidRPr="00C61D28" w:rsidRDefault="00890B0C" w:rsidP="005D30E2">
      <w:pPr>
        <w:rPr>
          <w:szCs w:val="28"/>
        </w:rPr>
      </w:pPr>
      <w:r w:rsidRPr="00C61D28">
        <w:rPr>
          <w:szCs w:val="28"/>
        </w:rPr>
        <w:t xml:space="preserve">                                                                                                                                                                 </w:t>
      </w:r>
    </w:p>
    <w:p w:rsidR="000A293B" w:rsidRPr="00C61D28" w:rsidRDefault="00890B0C" w:rsidP="005D30E2">
      <w:pPr>
        <w:rPr>
          <w:sz w:val="22"/>
          <w:szCs w:val="22"/>
        </w:rPr>
      </w:pPr>
      <w:r w:rsidRPr="00C61D28">
        <w:rPr>
          <w:sz w:val="22"/>
          <w:szCs w:val="22"/>
        </w:rPr>
        <w:t xml:space="preserve">                                                                                                                                                                                </w:t>
      </w:r>
    </w:p>
    <w:p w:rsidR="0027785F" w:rsidRPr="000B2A49" w:rsidRDefault="0027785F" w:rsidP="0027785F">
      <w:pPr>
        <w:jc w:val="both"/>
        <w:rPr>
          <w:sz w:val="16"/>
          <w:szCs w:val="16"/>
        </w:rPr>
      </w:pPr>
    </w:p>
    <w:p w:rsidR="0027785F" w:rsidRPr="00C61D28" w:rsidRDefault="0027785F" w:rsidP="0027785F">
      <w:pPr>
        <w:jc w:val="both"/>
        <w:rPr>
          <w:b/>
        </w:rPr>
      </w:pPr>
      <w:r w:rsidRPr="000B2A49">
        <w:rPr>
          <w:sz w:val="16"/>
          <w:szCs w:val="16"/>
        </w:rPr>
        <w:t xml:space="preserve">       </w:t>
      </w:r>
      <w:r w:rsidR="00F85041" w:rsidRPr="00C61D28">
        <w:rPr>
          <w:b/>
        </w:rPr>
        <w:t>21</w:t>
      </w:r>
      <w:r w:rsidRPr="00C61D28">
        <w:rPr>
          <w:b/>
        </w:rPr>
        <w:t xml:space="preserve">             ию</w:t>
      </w:r>
      <w:r w:rsidR="00F85041" w:rsidRPr="00C61D28">
        <w:rPr>
          <w:b/>
        </w:rPr>
        <w:t>н</w:t>
      </w:r>
      <w:r w:rsidRPr="00C61D28">
        <w:rPr>
          <w:b/>
        </w:rPr>
        <w:t>я               1</w:t>
      </w:r>
      <w:r w:rsidR="00F85041" w:rsidRPr="00C61D28">
        <w:rPr>
          <w:b/>
        </w:rPr>
        <w:t>6</w:t>
      </w:r>
      <w:r w:rsidR="00F85041" w:rsidRPr="00C61D28">
        <w:rPr>
          <w:b/>
        </w:rPr>
        <w:tab/>
      </w:r>
      <w:r w:rsidR="00F85041" w:rsidRPr="00C61D28">
        <w:rPr>
          <w:b/>
        </w:rPr>
        <w:tab/>
      </w:r>
      <w:r w:rsidR="00F85041" w:rsidRPr="00C61D28">
        <w:rPr>
          <w:b/>
        </w:rPr>
        <w:tab/>
      </w:r>
      <w:r w:rsidR="00F85041" w:rsidRPr="00C61D28">
        <w:rPr>
          <w:b/>
        </w:rPr>
        <w:tab/>
      </w:r>
      <w:r w:rsidR="00F85041" w:rsidRPr="00C61D28">
        <w:rPr>
          <w:b/>
        </w:rPr>
        <w:tab/>
      </w:r>
      <w:r w:rsidR="00F85041" w:rsidRPr="00C61D28">
        <w:rPr>
          <w:b/>
        </w:rPr>
        <w:tab/>
        <w:t xml:space="preserve">        73</w:t>
      </w:r>
      <w:r w:rsidRPr="00C61D28">
        <w:rPr>
          <w:b/>
        </w:rPr>
        <w:t>/1</w:t>
      </w:r>
      <w:r w:rsidR="00F85041" w:rsidRPr="00C61D28">
        <w:rPr>
          <w:b/>
        </w:rPr>
        <w:t>6</w:t>
      </w:r>
      <w:r w:rsidRPr="00C61D28">
        <w:rPr>
          <w:b/>
        </w:rPr>
        <w:t>-01к</w:t>
      </w:r>
    </w:p>
    <w:p w:rsidR="0027785F" w:rsidRPr="00C61D28" w:rsidRDefault="0027785F" w:rsidP="0027785F">
      <w:pPr>
        <w:jc w:val="both"/>
        <w:rPr>
          <w:b/>
          <w:sz w:val="20"/>
          <w:szCs w:val="20"/>
        </w:rPr>
      </w:pPr>
    </w:p>
    <w:p w:rsidR="0027785F" w:rsidRPr="00C61D28" w:rsidRDefault="0027785F" w:rsidP="0027785F">
      <w:pPr>
        <w:jc w:val="both"/>
        <w:rPr>
          <w:b/>
        </w:rPr>
      </w:pP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Pr="00C61D28">
        <w:rPr>
          <w:b/>
          <w:sz w:val="20"/>
          <w:szCs w:val="20"/>
        </w:rPr>
        <w:tab/>
      </w:r>
      <w:r w:rsidR="00F85041" w:rsidRPr="00C61D28">
        <w:rPr>
          <w:b/>
          <w:sz w:val="20"/>
          <w:szCs w:val="20"/>
        </w:rPr>
        <w:t xml:space="preserve">       </w:t>
      </w:r>
      <w:r w:rsidR="00F85041" w:rsidRPr="00C61D28">
        <w:rPr>
          <w:b/>
        </w:rPr>
        <w:t>936</w:t>
      </w:r>
      <w:r w:rsidRPr="00C61D28">
        <w:rPr>
          <w:b/>
        </w:rPr>
        <w:t>/15-</w:t>
      </w:r>
      <w:r w:rsidR="00F85041" w:rsidRPr="00C61D28">
        <w:rPr>
          <w:b/>
        </w:rPr>
        <w:t>10,06, (11)03</w:t>
      </w:r>
    </w:p>
    <w:p w:rsidR="0027785F" w:rsidRPr="00C61D28" w:rsidRDefault="0027785F" w:rsidP="0027785F">
      <w:pPr>
        <w:ind w:firstLine="708"/>
        <w:jc w:val="both"/>
        <w:rPr>
          <w:b/>
        </w:rPr>
      </w:pPr>
    </w:p>
    <w:p w:rsidR="0027785F" w:rsidRPr="00C61D28" w:rsidRDefault="0027785F" w:rsidP="0027785F">
      <w:pPr>
        <w:ind w:firstLine="708"/>
        <w:jc w:val="both"/>
        <w:rPr>
          <w:b/>
        </w:rPr>
      </w:pPr>
    </w:p>
    <w:p w:rsidR="00F85041" w:rsidRPr="00C61D28" w:rsidRDefault="00F85041" w:rsidP="001F2441">
      <w:pPr>
        <w:tabs>
          <w:tab w:val="left" w:pos="540"/>
        </w:tabs>
        <w:ind w:firstLine="540"/>
        <w:jc w:val="both"/>
        <w:rPr>
          <w:szCs w:val="28"/>
        </w:rPr>
      </w:pPr>
      <w:proofErr w:type="gramStart"/>
      <w:r w:rsidRPr="00C61D28">
        <w:rPr>
          <w:szCs w:val="28"/>
        </w:rPr>
        <w:t>Суд кассационной инстанции в составе судьи, Председателя Арбитражного суда Мельник М.Б., рассмотрев в открытом судебном заседании кассационную жалобу государственного учреждения «</w:t>
      </w:r>
      <w:r w:rsidRPr="00C61D28">
        <w:t>Приднестровская Государственная Телерадиокомпания»</w:t>
      </w:r>
      <w:r w:rsidRPr="00C61D28">
        <w:rPr>
          <w:szCs w:val="28"/>
        </w:rPr>
        <w:t xml:space="preserve"> на решение суда первой инстанции от 28 апреля 2016 года по делу №936/15-10,06,(11)03 (</w:t>
      </w:r>
      <w:r w:rsidRPr="00C61D28">
        <w:t xml:space="preserve">Сливка Р.Б. (председательствующий коллегиального состава), </w:t>
      </w:r>
      <w:proofErr w:type="spellStart"/>
      <w:r w:rsidRPr="00C61D28">
        <w:t>Цыганаш</w:t>
      </w:r>
      <w:proofErr w:type="spellEnd"/>
      <w:r w:rsidRPr="00C61D28">
        <w:t xml:space="preserve"> Т.И., </w:t>
      </w:r>
      <w:proofErr w:type="spellStart"/>
      <w:r w:rsidRPr="00C61D28">
        <w:t>Костяновский</w:t>
      </w:r>
      <w:proofErr w:type="spellEnd"/>
      <w:r w:rsidRPr="00C61D28">
        <w:t xml:space="preserve"> Е.А.) по иску закрытого акционерного общества «Агропромбанк» (г. Тирасполь</w:t>
      </w:r>
      <w:proofErr w:type="gramEnd"/>
      <w:r w:rsidRPr="00C61D28">
        <w:t xml:space="preserve">, </w:t>
      </w:r>
      <w:proofErr w:type="gramStart"/>
      <w:r w:rsidRPr="00C61D28">
        <w:t>ул. Ленина, д. 44) к государственному учреждению «Приднестровская Государственная Телерадиокомпания»  (г. Тирасполь, пер. Христофорова, д. 5) о защите деловой репутации,</w:t>
      </w:r>
      <w:r w:rsidRPr="00C61D28">
        <w:rPr>
          <w:szCs w:val="28"/>
        </w:rPr>
        <w:t xml:space="preserve"> </w:t>
      </w:r>
      <w:proofErr w:type="gramEnd"/>
    </w:p>
    <w:p w:rsidR="00F85041" w:rsidRPr="00C61D28" w:rsidRDefault="00F85041" w:rsidP="001F2441">
      <w:pPr>
        <w:tabs>
          <w:tab w:val="left" w:pos="540"/>
        </w:tabs>
        <w:ind w:firstLine="540"/>
        <w:jc w:val="both"/>
        <w:rPr>
          <w:szCs w:val="28"/>
        </w:rPr>
      </w:pPr>
      <w:r w:rsidRPr="00C61D28">
        <w:rPr>
          <w:szCs w:val="28"/>
        </w:rPr>
        <w:t>при участии представителей:</w:t>
      </w:r>
    </w:p>
    <w:p w:rsidR="00F85041" w:rsidRPr="00C61D28" w:rsidRDefault="00F85041" w:rsidP="001F2441">
      <w:pPr>
        <w:tabs>
          <w:tab w:val="left" w:pos="540"/>
        </w:tabs>
        <w:ind w:firstLine="540"/>
        <w:jc w:val="both"/>
        <w:rPr>
          <w:szCs w:val="28"/>
        </w:rPr>
      </w:pPr>
      <w:r w:rsidRPr="00C61D28">
        <w:rPr>
          <w:szCs w:val="28"/>
        </w:rPr>
        <w:t xml:space="preserve">истца: </w:t>
      </w:r>
      <w:proofErr w:type="spellStart"/>
      <w:r w:rsidRPr="00C61D28">
        <w:rPr>
          <w:szCs w:val="28"/>
        </w:rPr>
        <w:t>Чернецкий</w:t>
      </w:r>
      <w:proofErr w:type="spellEnd"/>
      <w:r w:rsidRPr="00C61D28">
        <w:rPr>
          <w:szCs w:val="28"/>
        </w:rPr>
        <w:t xml:space="preserve"> И.Н.  по доверенности №15 от 31.12.2015 года, Михайлов А.Ф. </w:t>
      </w:r>
      <w:proofErr w:type="gramStart"/>
      <w:r w:rsidRPr="00C61D28">
        <w:rPr>
          <w:szCs w:val="28"/>
        </w:rPr>
        <w:t>по</w:t>
      </w:r>
      <w:proofErr w:type="gramEnd"/>
      <w:r w:rsidRPr="00C61D28">
        <w:rPr>
          <w:szCs w:val="28"/>
        </w:rPr>
        <w:t xml:space="preserve"> доверенности №16 от 31.12.2015 года, </w:t>
      </w:r>
    </w:p>
    <w:p w:rsidR="00F85041" w:rsidRPr="00C61D28" w:rsidRDefault="00F85041" w:rsidP="001F2441">
      <w:pPr>
        <w:tabs>
          <w:tab w:val="left" w:pos="540"/>
        </w:tabs>
        <w:ind w:firstLine="540"/>
        <w:jc w:val="both"/>
        <w:rPr>
          <w:szCs w:val="28"/>
        </w:rPr>
      </w:pPr>
      <w:r w:rsidRPr="00C61D28">
        <w:rPr>
          <w:szCs w:val="28"/>
        </w:rPr>
        <w:t>ответчика: Левченко А.Ю.</w:t>
      </w:r>
      <w:r w:rsidR="00023B3C" w:rsidRPr="00C61D28">
        <w:rPr>
          <w:szCs w:val="28"/>
        </w:rPr>
        <w:t xml:space="preserve"> по доверенности №01-08/28 от 25</w:t>
      </w:r>
      <w:r w:rsidRPr="00C61D28">
        <w:rPr>
          <w:szCs w:val="28"/>
        </w:rPr>
        <w:t xml:space="preserve">.01.2016 года, </w:t>
      </w:r>
    </w:p>
    <w:p w:rsidR="00F85041" w:rsidRPr="00C61D28" w:rsidRDefault="00F85041" w:rsidP="001F2441">
      <w:pPr>
        <w:tabs>
          <w:tab w:val="left" w:pos="540"/>
        </w:tabs>
        <w:ind w:firstLine="540"/>
        <w:jc w:val="both"/>
        <w:rPr>
          <w:szCs w:val="28"/>
        </w:rPr>
      </w:pPr>
      <w:r w:rsidRPr="00C61D28">
        <w:rPr>
          <w:szCs w:val="28"/>
        </w:rPr>
        <w:t xml:space="preserve">  </w:t>
      </w:r>
      <w:r w:rsidR="00041D4D" w:rsidRPr="00C61D28">
        <w:rPr>
          <w:szCs w:val="28"/>
        </w:rPr>
        <w:t xml:space="preserve">разъяснив лицам, участвующим в деле, их процессуальные права и обязанности в соответствии со статьей 25 Арбитражного процессуального кодекса, при отсутствии отводов составу суда, </w:t>
      </w:r>
    </w:p>
    <w:p w:rsidR="00F85041" w:rsidRPr="00C61D28" w:rsidRDefault="00F85041" w:rsidP="001F2441">
      <w:pPr>
        <w:tabs>
          <w:tab w:val="left" w:pos="540"/>
        </w:tabs>
        <w:ind w:firstLine="540"/>
        <w:jc w:val="center"/>
        <w:rPr>
          <w:b/>
          <w:szCs w:val="28"/>
        </w:rPr>
      </w:pPr>
      <w:r w:rsidRPr="00C61D28">
        <w:rPr>
          <w:b/>
          <w:szCs w:val="28"/>
        </w:rPr>
        <w:t>У С Т А Н О В И Л:</w:t>
      </w:r>
    </w:p>
    <w:p w:rsidR="00F85041" w:rsidRPr="00C61D28" w:rsidRDefault="00F85041" w:rsidP="001F2441">
      <w:pPr>
        <w:tabs>
          <w:tab w:val="left" w:pos="540"/>
        </w:tabs>
        <w:ind w:firstLine="540"/>
        <w:jc w:val="center"/>
        <w:rPr>
          <w:b/>
          <w:szCs w:val="28"/>
        </w:rPr>
      </w:pPr>
    </w:p>
    <w:p w:rsidR="00F85041" w:rsidRPr="00C61D28" w:rsidRDefault="00F85041" w:rsidP="001F2441">
      <w:pPr>
        <w:tabs>
          <w:tab w:val="left" w:pos="540"/>
        </w:tabs>
        <w:ind w:firstLine="540"/>
        <w:jc w:val="both"/>
        <w:rPr>
          <w:szCs w:val="28"/>
        </w:rPr>
      </w:pPr>
      <w:r w:rsidRPr="00C61D28">
        <w:rPr>
          <w:szCs w:val="28"/>
        </w:rPr>
        <w:t xml:space="preserve">Закрытое акционерное общество «Агропромбанк» (далее – ЗАО «Агропромбанк», истец) обратилось в Арбитражный суд ПМР с исковым заявлением к Государственному учреждению «Приднестровская Государственная Телерадиокомпания» (далее – ГУ «Приднестровская Государственная Телерадиокомпания», ГУ «ПГТРК», ответчик) о защите деловой репутации. Решением суда от 28 апреля 2016 года по делу №936/15-10,06,(11)03 исковые требования удовлетворены. </w:t>
      </w:r>
    </w:p>
    <w:p w:rsidR="00F85041" w:rsidRPr="00C61D28" w:rsidRDefault="00F85041" w:rsidP="001F2441">
      <w:pPr>
        <w:tabs>
          <w:tab w:val="left" w:pos="540"/>
        </w:tabs>
        <w:ind w:firstLine="540"/>
        <w:jc w:val="both"/>
        <w:rPr>
          <w:szCs w:val="28"/>
        </w:rPr>
      </w:pPr>
      <w:r w:rsidRPr="00C61D28">
        <w:rPr>
          <w:szCs w:val="28"/>
        </w:rPr>
        <w:t xml:space="preserve">Не согласившись с постановленным решением, ответчик 20 мая 2016 года подал кассационную жалобу, которая в связи с нарушением требований статьи 141 Арбитражного процессуального кодекса Приднестровской Молдавской Республики (далее – АПК) оставлена без движения определением от 23 мая 2016 года. </w:t>
      </w:r>
    </w:p>
    <w:p w:rsidR="00F85041" w:rsidRPr="00C61D28" w:rsidRDefault="00F85041" w:rsidP="001F2441">
      <w:pPr>
        <w:tabs>
          <w:tab w:val="left" w:pos="540"/>
        </w:tabs>
        <w:ind w:firstLine="540"/>
        <w:jc w:val="both"/>
        <w:rPr>
          <w:szCs w:val="28"/>
        </w:rPr>
      </w:pPr>
      <w:r w:rsidRPr="00C61D28">
        <w:rPr>
          <w:szCs w:val="28"/>
        </w:rPr>
        <w:t xml:space="preserve">В срок, указанный в определении от 23 мая 2016 года, нарушения, послужившие основанием для оставления кассационной жалобы без движения, устранены, в </w:t>
      </w:r>
      <w:proofErr w:type="gramStart"/>
      <w:r w:rsidRPr="00C61D28">
        <w:rPr>
          <w:szCs w:val="28"/>
        </w:rPr>
        <w:t>связи</w:t>
      </w:r>
      <w:proofErr w:type="gramEnd"/>
      <w:r w:rsidRPr="00C61D28">
        <w:rPr>
          <w:szCs w:val="28"/>
        </w:rPr>
        <w:t xml:space="preserve"> с чем кассационная жалоба принята к производству и назначена к слушанию на 10 июня 2016 года.  </w:t>
      </w:r>
    </w:p>
    <w:p w:rsidR="00F85041" w:rsidRPr="00C61D28" w:rsidRDefault="00F85041" w:rsidP="001F2441">
      <w:pPr>
        <w:tabs>
          <w:tab w:val="left" w:pos="540"/>
        </w:tabs>
        <w:ind w:firstLine="540"/>
        <w:jc w:val="both"/>
        <w:rPr>
          <w:szCs w:val="28"/>
        </w:rPr>
      </w:pPr>
      <w:r w:rsidRPr="00C61D28">
        <w:rPr>
          <w:szCs w:val="28"/>
        </w:rPr>
        <w:t xml:space="preserve">В судебном заседании 10 июня 2016 года представителем ответчика Барышниковым В.А. заявлено ходатайство об отложении рассмотрения дела в связи с необходимостью ознакомления с материалами дела. </w:t>
      </w:r>
      <w:r w:rsidR="00023B3C" w:rsidRPr="00C61D28">
        <w:rPr>
          <w:szCs w:val="28"/>
        </w:rPr>
        <w:t xml:space="preserve">Указанное ходатайство удовлетворено судом, рассмотрение </w:t>
      </w:r>
      <w:r w:rsidR="00041D4D" w:rsidRPr="00C61D28">
        <w:rPr>
          <w:szCs w:val="28"/>
        </w:rPr>
        <w:t xml:space="preserve">дела отложено на 21 июня 2016 года. До начала судебного заседания 21 июня </w:t>
      </w:r>
      <w:r w:rsidR="00041D4D" w:rsidRPr="00C61D28">
        <w:rPr>
          <w:szCs w:val="28"/>
        </w:rPr>
        <w:lastRenderedPageBreak/>
        <w:t xml:space="preserve">2016 года представитель ответчика с материалами дела не ознакомился, что расценено судом кассационной инстанции как недобросовестное использование процессуальных прав представителем ответчика. </w:t>
      </w:r>
    </w:p>
    <w:p w:rsidR="00041D4D" w:rsidRPr="00C61D28" w:rsidRDefault="00041D4D" w:rsidP="001F2441">
      <w:pPr>
        <w:tabs>
          <w:tab w:val="left" w:pos="540"/>
        </w:tabs>
        <w:ind w:firstLine="540"/>
        <w:jc w:val="both"/>
        <w:rPr>
          <w:szCs w:val="28"/>
        </w:rPr>
      </w:pPr>
      <w:r w:rsidRPr="00C61D28">
        <w:rPr>
          <w:szCs w:val="28"/>
        </w:rPr>
        <w:t>Дело окончательно рассмотрено и оглашена резолютивная часть постановления суда кассационной инстанции в судебном заседании 21 июня 2016 года. Полный текст</w:t>
      </w:r>
      <w:r w:rsidR="000B2A49">
        <w:rPr>
          <w:szCs w:val="28"/>
        </w:rPr>
        <w:t xml:space="preserve"> постановления изготовлен 27</w:t>
      </w:r>
      <w:r w:rsidRPr="00C61D28">
        <w:rPr>
          <w:szCs w:val="28"/>
        </w:rPr>
        <w:t xml:space="preserve"> июня 2016 года. </w:t>
      </w:r>
    </w:p>
    <w:p w:rsidR="00041D4D" w:rsidRPr="00C61D28" w:rsidRDefault="00041D4D" w:rsidP="001F2441">
      <w:pPr>
        <w:tabs>
          <w:tab w:val="left" w:pos="540"/>
        </w:tabs>
        <w:ind w:firstLine="540"/>
        <w:jc w:val="both"/>
        <w:rPr>
          <w:szCs w:val="28"/>
        </w:rPr>
      </w:pPr>
    </w:p>
    <w:p w:rsidR="00041D4D" w:rsidRPr="00C61D28" w:rsidRDefault="00041D4D" w:rsidP="001F2441">
      <w:pPr>
        <w:ind w:firstLine="567"/>
        <w:jc w:val="both"/>
      </w:pPr>
      <w:r w:rsidRPr="00C61D28">
        <w:rPr>
          <w:b/>
          <w:szCs w:val="28"/>
        </w:rPr>
        <w:t>Государственное учреждение «Приднестровская Государственная Телерадиокомпания»</w:t>
      </w:r>
      <w:r w:rsidR="00C04ED0">
        <w:rPr>
          <w:szCs w:val="28"/>
        </w:rPr>
        <w:t xml:space="preserve"> в кассационной жалобе заявило</w:t>
      </w:r>
      <w:r w:rsidRPr="00C61D28">
        <w:rPr>
          <w:szCs w:val="28"/>
        </w:rPr>
        <w:t xml:space="preserve"> требование об отмене решения суда и направлении дела на новое рассмотрение. Обжалуемое решение ответчик полагал </w:t>
      </w:r>
      <w:r w:rsidR="008F54D0" w:rsidRPr="00C61D28">
        <w:t>незаконным и необоснованным. В</w:t>
      </w:r>
      <w:r w:rsidRPr="00C61D28">
        <w:t xml:space="preserve"> </w:t>
      </w:r>
      <w:r w:rsidR="008F54D0" w:rsidRPr="00C61D28">
        <w:t>о</w:t>
      </w:r>
      <w:r w:rsidRPr="00C61D28">
        <w:t>боснование кассационной жалобы приведены следующие основные правовые доводы:</w:t>
      </w:r>
    </w:p>
    <w:p w:rsidR="00041D4D" w:rsidRPr="00C61D28" w:rsidRDefault="00041D4D" w:rsidP="001F2441">
      <w:pPr>
        <w:ind w:firstLine="540"/>
        <w:jc w:val="both"/>
        <w:rPr>
          <w:rFonts w:eastAsia="Calibri"/>
          <w:lang w:eastAsia="en-US"/>
        </w:rPr>
      </w:pPr>
      <w:proofErr w:type="gramStart"/>
      <w:r w:rsidRPr="00C61D28">
        <w:t xml:space="preserve">1) по мнению ответчика, вывод суда о том, что сведения, распространенные в телеэфире телевидения «Первый Приднестровский», </w:t>
      </w:r>
      <w:proofErr w:type="spellStart"/>
      <w:r w:rsidRPr="00C61D28">
        <w:t>радиоэфире</w:t>
      </w:r>
      <w:proofErr w:type="spellEnd"/>
      <w:r w:rsidRPr="00C61D28">
        <w:t xml:space="preserve"> радио «Радио 1» и на сайтах ГУ «Приднестровская Государственная Телерадиокомпания» в информационно-телекоммуникационной сети «Интернет» (</w:t>
      </w:r>
      <w:hyperlink r:id="rId9" w:history="1">
        <w:r w:rsidRPr="00C61D28">
          <w:rPr>
            <w:rStyle w:val="a9"/>
            <w:color w:val="auto"/>
            <w:u w:val="none"/>
          </w:rPr>
          <w:t>https://tv.pgtrk.ru/</w:t>
        </w:r>
      </w:hyperlink>
      <w:r w:rsidRPr="00C61D28">
        <w:t xml:space="preserve">, </w:t>
      </w:r>
      <w:hyperlink r:id="rId10" w:history="1">
        <w:r w:rsidRPr="00C61D28">
          <w:rPr>
            <w:rStyle w:val="a9"/>
            <w:color w:val="auto"/>
            <w:u w:val="none"/>
          </w:rPr>
          <w:t>http://radio.pgtrk.ru/</w:t>
        </w:r>
      </w:hyperlink>
      <w:r w:rsidRPr="00C61D28">
        <w:t>), не являются соответствующими действительности и обладают необходимым признаком для отнесения их к сведениям, порочащим деловую репутацию истца, является преждевременным, поскольку таковой</w:t>
      </w:r>
      <w:proofErr w:type="gramEnd"/>
      <w:r w:rsidRPr="00C61D28">
        <w:t xml:space="preserve"> </w:t>
      </w:r>
      <w:r w:rsidRPr="00C61D28">
        <w:rPr>
          <w:rFonts w:eastAsia="Calibri"/>
          <w:lang w:eastAsia="en-US"/>
        </w:rPr>
        <w:t xml:space="preserve">не </w:t>
      </w:r>
      <w:proofErr w:type="gramStart"/>
      <w:r w:rsidRPr="00C61D28">
        <w:rPr>
          <w:rFonts w:eastAsia="Calibri"/>
          <w:lang w:eastAsia="en-US"/>
        </w:rPr>
        <w:t>основан</w:t>
      </w:r>
      <w:proofErr w:type="gramEnd"/>
      <w:r w:rsidRPr="00C61D28">
        <w:rPr>
          <w:rFonts w:eastAsia="Calibri"/>
          <w:lang w:eastAsia="en-US"/>
        </w:rPr>
        <w:t xml:space="preserve"> на материалах и обстоятельствах дела. С позиции ответчика, истцу необходимо было доказать, что распространенные ответчиком  сведения </w:t>
      </w:r>
      <w:r w:rsidRPr="00C61D28">
        <w:t>не являются соответствующими действительности</w:t>
      </w:r>
      <w:bookmarkStart w:id="0" w:name="_GoBack"/>
      <w:bookmarkEnd w:id="0"/>
      <w:r w:rsidRPr="00C61D28">
        <w:t>, представив относимые и допустимые с точки зрения закона доказательства. ГУ «ПГТРК» полагает, что материалы дела не содержат доказательств, которые бы обладали признаками допустимости и относимости, и, которые бы прямо свидетельствовали о несоответствии действительности сведений, распространенных ответчиком. Суд первой инстанции не затребовал и не исследовал доказательств, которые бы подтверждали или опровергали несоответствие распространённых ответчиком сведений действительности</w:t>
      </w:r>
      <w:r w:rsidRPr="00C61D28">
        <w:rPr>
          <w:rFonts w:eastAsia="Calibri"/>
          <w:lang w:eastAsia="en-US"/>
        </w:rPr>
        <w:t xml:space="preserve">; </w:t>
      </w:r>
    </w:p>
    <w:p w:rsidR="00041D4D" w:rsidRPr="00C61D28" w:rsidRDefault="00041D4D" w:rsidP="001F2441">
      <w:pPr>
        <w:ind w:firstLine="540"/>
        <w:jc w:val="both"/>
        <w:rPr>
          <w:rFonts w:eastAsia="Calibri"/>
          <w:lang w:eastAsia="en-US"/>
        </w:rPr>
      </w:pPr>
      <w:proofErr w:type="gramStart"/>
      <w:r w:rsidRPr="00C61D28">
        <w:t xml:space="preserve">2) </w:t>
      </w:r>
      <w:r w:rsidRPr="00C61D28">
        <w:rPr>
          <w:rFonts w:eastAsia="Calibri"/>
          <w:lang w:eastAsia="en-US"/>
        </w:rPr>
        <w:t xml:space="preserve">ответчик полагает, что </w:t>
      </w:r>
      <w:r w:rsidRPr="00C61D28">
        <w:t>суд пришел к выводу о том, что порочащий характер сведений, распространенных ответчиком выражается в том, что создают у лиц (потенциальных и действующих партнеров ЗАО «Агропромбанк») представление о недобросовестном поведении истца, о причастности его к уголовно-наказуемому деянию, о нарушении им закона, и, следовательно, формирует отрицательное, негативное отношение, тем самым порочит его деловую репутацию</w:t>
      </w:r>
      <w:r w:rsidR="00A82F4A" w:rsidRPr="00C61D28">
        <w:t xml:space="preserve">, </w:t>
      </w:r>
      <w:r w:rsidRPr="00C61D28">
        <w:rPr>
          <w:rFonts w:eastAsia="Calibri"/>
          <w:lang w:eastAsia="en-US"/>
        </w:rPr>
        <w:t>преждевременно, не исследовав надлежащим</w:t>
      </w:r>
      <w:proofErr w:type="gramEnd"/>
      <w:r w:rsidRPr="00C61D28">
        <w:rPr>
          <w:rFonts w:eastAsia="Calibri"/>
          <w:lang w:eastAsia="en-US"/>
        </w:rPr>
        <w:t xml:space="preserve"> образом обстоятельства дела.</w:t>
      </w:r>
    </w:p>
    <w:p w:rsidR="00041D4D" w:rsidRPr="00C61D28" w:rsidRDefault="00041D4D" w:rsidP="001F2441">
      <w:pPr>
        <w:pStyle w:val="ad"/>
        <w:spacing w:before="0" w:beforeAutospacing="0" w:after="0" w:afterAutospacing="0"/>
        <w:ind w:firstLine="567"/>
        <w:jc w:val="both"/>
        <w:rPr>
          <w:rFonts w:eastAsia="Calibri"/>
          <w:lang w:eastAsia="en-US"/>
        </w:rPr>
      </w:pPr>
      <w:r w:rsidRPr="00C61D28">
        <w:rPr>
          <w:rFonts w:eastAsia="Calibri"/>
          <w:lang w:eastAsia="en-US"/>
        </w:rPr>
        <w:t xml:space="preserve">Так, материалы дела не содержат </w:t>
      </w:r>
      <w:r w:rsidR="00A82F4A" w:rsidRPr="00C61D28">
        <w:rPr>
          <w:rFonts w:eastAsia="Calibri"/>
          <w:lang w:eastAsia="en-US"/>
        </w:rPr>
        <w:t>доказательств того</w:t>
      </w:r>
      <w:r w:rsidRPr="00C61D28">
        <w:rPr>
          <w:rFonts w:eastAsia="Calibri"/>
          <w:lang w:eastAsia="en-US"/>
        </w:rPr>
        <w:t>, кто является потенциальным партнером истца</w:t>
      </w:r>
      <w:r w:rsidR="00A82F4A" w:rsidRPr="00C61D28">
        <w:rPr>
          <w:rFonts w:eastAsia="Calibri"/>
          <w:lang w:eastAsia="en-US"/>
        </w:rPr>
        <w:t xml:space="preserve"> и</w:t>
      </w:r>
      <w:r w:rsidRPr="00C61D28">
        <w:rPr>
          <w:rFonts w:eastAsia="Calibri"/>
          <w:lang w:eastAsia="en-US"/>
        </w:rPr>
        <w:t xml:space="preserve"> действующим партнером истца. Материалы дела не содержат доказательств, что у партнеров истца под влиянием распространенных сведений сложилось или могло сложит</w:t>
      </w:r>
      <w:r w:rsidR="00A82F4A" w:rsidRPr="00C61D28">
        <w:rPr>
          <w:rFonts w:eastAsia="Calibri"/>
          <w:lang w:eastAsia="en-US"/>
        </w:rPr>
        <w:t>ь</w:t>
      </w:r>
      <w:r w:rsidRPr="00C61D28">
        <w:rPr>
          <w:rFonts w:eastAsia="Calibri"/>
          <w:lang w:eastAsia="en-US"/>
        </w:rPr>
        <w:t>ся негативное отношение к истцу.</w:t>
      </w:r>
      <w:r w:rsidR="00A82F4A" w:rsidRPr="00C61D28">
        <w:rPr>
          <w:rFonts w:eastAsia="Calibri"/>
          <w:lang w:eastAsia="en-US"/>
        </w:rPr>
        <w:t xml:space="preserve"> С</w:t>
      </w:r>
      <w:r w:rsidRPr="00C61D28">
        <w:rPr>
          <w:rFonts w:eastAsia="Calibri"/>
          <w:lang w:eastAsia="en-US"/>
        </w:rPr>
        <w:t>удом не было истребовано у участников дела доказательств того</w:t>
      </w:r>
      <w:r w:rsidR="00A82F4A" w:rsidRPr="00C61D28">
        <w:rPr>
          <w:rFonts w:eastAsia="Calibri"/>
          <w:lang w:eastAsia="en-US"/>
        </w:rPr>
        <w:t>,</w:t>
      </w:r>
      <w:r w:rsidRPr="00C61D28">
        <w:rPr>
          <w:rFonts w:eastAsia="Calibri"/>
          <w:lang w:eastAsia="en-US"/>
        </w:rPr>
        <w:t xml:space="preserve"> что распространённые сведения каким-либо образом вообще повлияли на деятельность истца.</w:t>
      </w:r>
    </w:p>
    <w:p w:rsidR="00041D4D" w:rsidRPr="00C04ED0" w:rsidRDefault="00041D4D" w:rsidP="001F2441">
      <w:pPr>
        <w:pStyle w:val="ad"/>
        <w:spacing w:before="0" w:beforeAutospacing="0" w:after="0" w:afterAutospacing="0"/>
        <w:ind w:firstLine="567"/>
        <w:jc w:val="both"/>
        <w:rPr>
          <w:rFonts w:eastAsia="Calibri"/>
          <w:lang w:eastAsia="en-US"/>
        </w:rPr>
      </w:pPr>
      <w:r w:rsidRPr="00C61D28">
        <w:rPr>
          <w:rFonts w:eastAsia="Calibri"/>
          <w:lang w:eastAsia="en-US"/>
        </w:rPr>
        <w:t>3) из четырех предложений</w:t>
      </w:r>
      <w:r w:rsidR="00A82F4A" w:rsidRPr="00C61D28">
        <w:rPr>
          <w:rFonts w:eastAsia="Calibri"/>
          <w:lang w:eastAsia="en-US"/>
        </w:rPr>
        <w:t>, признанных судом несоответствующими действительности и порочащими деловую репутацию истца, как указывает ответчик,</w:t>
      </w:r>
      <w:r w:rsidRPr="00C61D28">
        <w:rPr>
          <w:rFonts w:eastAsia="Calibri"/>
          <w:lang w:eastAsia="en-US"/>
        </w:rPr>
        <w:t xml:space="preserve"> относится к истцу только лишь два, поскольку в них </w:t>
      </w:r>
      <w:r w:rsidRPr="00C04ED0">
        <w:rPr>
          <w:rFonts w:eastAsia="Calibri"/>
          <w:lang w:eastAsia="en-US"/>
        </w:rPr>
        <w:t>упоминается наименование «Агропромбанк». Остальные же предложения</w:t>
      </w:r>
      <w:r w:rsidR="00A82F4A" w:rsidRPr="00C04ED0">
        <w:rPr>
          <w:rFonts w:eastAsia="Calibri"/>
          <w:lang w:eastAsia="en-US"/>
        </w:rPr>
        <w:t xml:space="preserve"> </w:t>
      </w:r>
      <w:r w:rsidRPr="00C04ED0">
        <w:rPr>
          <w:rFonts w:eastAsia="Calibri"/>
          <w:lang w:eastAsia="en-US"/>
        </w:rPr>
        <w:t>наименование</w:t>
      </w:r>
      <w:r w:rsidR="00A82F4A" w:rsidRPr="00C04ED0">
        <w:rPr>
          <w:rFonts w:eastAsia="Calibri"/>
          <w:lang w:eastAsia="en-US"/>
        </w:rPr>
        <w:t xml:space="preserve"> истца</w:t>
      </w:r>
      <w:r w:rsidRPr="00C04ED0">
        <w:rPr>
          <w:rFonts w:eastAsia="Calibri"/>
          <w:lang w:eastAsia="en-US"/>
        </w:rPr>
        <w:t xml:space="preserve"> не содержат, в </w:t>
      </w:r>
      <w:proofErr w:type="gramStart"/>
      <w:r w:rsidRPr="00C04ED0">
        <w:rPr>
          <w:rFonts w:eastAsia="Calibri"/>
          <w:lang w:eastAsia="en-US"/>
        </w:rPr>
        <w:t>связи</w:t>
      </w:r>
      <w:proofErr w:type="gramEnd"/>
      <w:r w:rsidRPr="00C04ED0">
        <w:rPr>
          <w:rFonts w:eastAsia="Calibri"/>
          <w:lang w:eastAsia="en-US"/>
        </w:rPr>
        <w:t xml:space="preserve"> с чем </w:t>
      </w:r>
      <w:r w:rsidR="00A82F4A" w:rsidRPr="00C04ED0">
        <w:rPr>
          <w:rFonts w:eastAsia="Calibri"/>
          <w:lang w:eastAsia="en-US"/>
        </w:rPr>
        <w:t xml:space="preserve">к истцу не относятся и </w:t>
      </w:r>
      <w:r w:rsidRPr="00C04ED0">
        <w:rPr>
          <w:rFonts w:eastAsia="Calibri"/>
          <w:lang w:eastAsia="en-US"/>
        </w:rPr>
        <w:t>порочащий характер по отношению к нему иметь не могут</w:t>
      </w:r>
      <w:r w:rsidR="00A82F4A" w:rsidRPr="00C04ED0">
        <w:rPr>
          <w:rFonts w:eastAsia="Calibri"/>
          <w:lang w:eastAsia="en-US"/>
        </w:rPr>
        <w:t>;</w:t>
      </w:r>
    </w:p>
    <w:p w:rsidR="00633502" w:rsidRPr="00C04ED0" w:rsidRDefault="00A82F4A" w:rsidP="001F2441">
      <w:pPr>
        <w:pStyle w:val="aa"/>
        <w:spacing w:after="0"/>
        <w:ind w:left="20" w:right="20" w:firstLine="580"/>
        <w:jc w:val="both"/>
      </w:pPr>
      <w:proofErr w:type="gramStart"/>
      <w:r w:rsidRPr="00C04ED0">
        <w:rPr>
          <w:rFonts w:eastAsia="Calibri"/>
          <w:lang w:eastAsia="en-US"/>
        </w:rPr>
        <w:t>4) в судебное заседание 10 июня 2016 года представителем ответчика Барышниковым В.А. представлены пояснения по существу кассационной жалобы</w:t>
      </w:r>
      <w:r w:rsidR="00633502" w:rsidRPr="00C04ED0">
        <w:rPr>
          <w:rFonts w:eastAsia="Calibri"/>
          <w:lang w:eastAsia="en-US"/>
        </w:rPr>
        <w:t>, содержащие иные, по сравнению с заявленными в кассационной жалобе доводы</w:t>
      </w:r>
      <w:r w:rsidRPr="00C04ED0">
        <w:rPr>
          <w:rFonts w:eastAsia="Calibri"/>
          <w:lang w:eastAsia="en-US"/>
        </w:rPr>
        <w:t>.</w:t>
      </w:r>
      <w:proofErr w:type="gramEnd"/>
      <w:r w:rsidR="00633502" w:rsidRPr="00C04ED0">
        <w:rPr>
          <w:rFonts w:eastAsia="Calibri"/>
          <w:lang w:eastAsia="en-US"/>
        </w:rPr>
        <w:t xml:space="preserve"> </w:t>
      </w:r>
      <w:r w:rsidR="004701F4" w:rsidRPr="00C04ED0">
        <w:rPr>
          <w:rFonts w:eastAsia="Calibri"/>
          <w:lang w:eastAsia="en-US"/>
        </w:rPr>
        <w:t xml:space="preserve">В частности, ответчик оспаривает результаты экспертизы, находя их противоречивыми и проведенными в </w:t>
      </w:r>
      <w:r w:rsidR="00633502" w:rsidRPr="00C04ED0">
        <w:rPr>
          <w:rStyle w:val="30"/>
          <w:b w:val="0"/>
          <w:bCs w:val="0"/>
          <w:i w:val="0"/>
          <w:iCs w:val="0"/>
          <w:sz w:val="24"/>
          <w:szCs w:val="24"/>
          <w:u w:val="none"/>
        </w:rPr>
        <w:t>отсутствие законодательно утвержденных методик исследования</w:t>
      </w:r>
      <w:r w:rsidR="00633502" w:rsidRPr="00C04ED0">
        <w:rPr>
          <w:rStyle w:val="3"/>
          <w:b w:val="0"/>
          <w:bCs w:val="0"/>
          <w:i w:val="0"/>
          <w:iCs w:val="0"/>
          <w:sz w:val="24"/>
          <w:szCs w:val="24"/>
        </w:rPr>
        <w:t xml:space="preserve"> </w:t>
      </w:r>
      <w:r w:rsidR="00633502" w:rsidRPr="00C04ED0">
        <w:rPr>
          <w:rStyle w:val="30"/>
          <w:b w:val="0"/>
          <w:bCs w:val="0"/>
          <w:i w:val="0"/>
          <w:iCs w:val="0"/>
          <w:sz w:val="24"/>
          <w:szCs w:val="24"/>
          <w:u w:val="none"/>
        </w:rPr>
        <w:t>предметов экспертизы</w:t>
      </w:r>
      <w:r w:rsidR="00C04ED0" w:rsidRPr="00C04ED0">
        <w:rPr>
          <w:rStyle w:val="30"/>
          <w:b w:val="0"/>
          <w:bCs w:val="0"/>
          <w:i w:val="0"/>
          <w:iCs w:val="0"/>
          <w:sz w:val="24"/>
          <w:szCs w:val="24"/>
          <w:u w:val="none"/>
        </w:rPr>
        <w:t xml:space="preserve">, вследствие чего, </w:t>
      </w:r>
      <w:r w:rsidR="004701F4" w:rsidRPr="00C04ED0">
        <w:rPr>
          <w:rStyle w:val="30"/>
          <w:b w:val="0"/>
          <w:bCs w:val="0"/>
          <w:i w:val="0"/>
          <w:iCs w:val="0"/>
          <w:sz w:val="24"/>
          <w:szCs w:val="24"/>
          <w:u w:val="none"/>
        </w:rPr>
        <w:t xml:space="preserve">по мнению ответчика, </w:t>
      </w:r>
      <w:r w:rsidR="00633502" w:rsidRPr="00C04ED0">
        <w:rPr>
          <w:rStyle w:val="30"/>
          <w:b w:val="0"/>
          <w:bCs w:val="0"/>
          <w:i w:val="0"/>
          <w:iCs w:val="0"/>
          <w:sz w:val="24"/>
          <w:szCs w:val="24"/>
          <w:u w:val="none"/>
        </w:rPr>
        <w:t xml:space="preserve"> все выводы </w:t>
      </w:r>
      <w:r w:rsidR="004701F4" w:rsidRPr="00C04ED0">
        <w:rPr>
          <w:rStyle w:val="30"/>
          <w:b w:val="0"/>
          <w:bCs w:val="0"/>
          <w:i w:val="0"/>
          <w:iCs w:val="0"/>
          <w:sz w:val="24"/>
          <w:szCs w:val="24"/>
          <w:u w:val="none"/>
        </w:rPr>
        <w:t xml:space="preserve">экспертов </w:t>
      </w:r>
      <w:r w:rsidR="00633502" w:rsidRPr="00C04ED0">
        <w:rPr>
          <w:rStyle w:val="30"/>
          <w:b w:val="0"/>
          <w:bCs w:val="0"/>
          <w:i w:val="0"/>
          <w:iCs w:val="0"/>
          <w:sz w:val="24"/>
          <w:szCs w:val="24"/>
          <w:u w:val="none"/>
        </w:rPr>
        <w:t>могут быть только вероятными</w:t>
      </w:r>
      <w:r w:rsidR="00633502" w:rsidRPr="00C04ED0">
        <w:rPr>
          <w:rStyle w:val="3"/>
          <w:b w:val="0"/>
          <w:bCs w:val="0"/>
          <w:i w:val="0"/>
          <w:iCs w:val="0"/>
          <w:sz w:val="24"/>
          <w:szCs w:val="24"/>
        </w:rPr>
        <w:t>.</w:t>
      </w:r>
      <w:r w:rsidR="004701F4" w:rsidRPr="00C04ED0">
        <w:rPr>
          <w:rStyle w:val="3"/>
          <w:b w:val="0"/>
          <w:bCs w:val="0"/>
          <w:i w:val="0"/>
          <w:iCs w:val="0"/>
          <w:sz w:val="24"/>
          <w:szCs w:val="24"/>
        </w:rPr>
        <w:t xml:space="preserve"> Представитель </w:t>
      </w:r>
      <w:r w:rsidR="004701F4" w:rsidRPr="00C04ED0">
        <w:rPr>
          <w:rStyle w:val="ab"/>
        </w:rPr>
        <w:t xml:space="preserve">ГУ «ПГТРК» указывает, что проведенная </w:t>
      </w:r>
      <w:r w:rsidR="00633502" w:rsidRPr="00C04ED0">
        <w:rPr>
          <w:rStyle w:val="ab"/>
        </w:rPr>
        <w:t>экспертиза не отвечает требованиям полноты и всестороннего изучения</w:t>
      </w:r>
      <w:r w:rsidR="004701F4" w:rsidRPr="00C04ED0">
        <w:rPr>
          <w:rStyle w:val="ab"/>
        </w:rPr>
        <w:t>, потому как н</w:t>
      </w:r>
      <w:r w:rsidR="00633502" w:rsidRPr="00C04ED0">
        <w:rPr>
          <w:rStyle w:val="ab"/>
        </w:rPr>
        <w:t>е исследованы все представленные на экспертизу объекты и не выявлены все необходимые и достаточные для формулирования ответов на поставленные вопросы</w:t>
      </w:r>
      <w:r w:rsidR="004701F4" w:rsidRPr="00C04ED0">
        <w:rPr>
          <w:rStyle w:val="ab"/>
        </w:rPr>
        <w:t xml:space="preserve">, </w:t>
      </w:r>
      <w:r w:rsidR="00633502" w:rsidRPr="00C04ED0">
        <w:rPr>
          <w:rStyle w:val="ab"/>
        </w:rPr>
        <w:t xml:space="preserve">экспертом </w:t>
      </w:r>
      <w:r w:rsidR="004701F4" w:rsidRPr="00C04ED0">
        <w:rPr>
          <w:rStyle w:val="ab"/>
        </w:rPr>
        <w:t xml:space="preserve">не даны </w:t>
      </w:r>
      <w:r w:rsidR="00633502" w:rsidRPr="00C04ED0">
        <w:rPr>
          <w:rStyle w:val="ab"/>
        </w:rPr>
        <w:t>аргументированные ответы на все поставленные перед ним</w:t>
      </w:r>
      <w:r w:rsidR="004701F4" w:rsidRPr="00C04ED0">
        <w:rPr>
          <w:rStyle w:val="ab"/>
        </w:rPr>
        <w:t xml:space="preserve"> </w:t>
      </w:r>
      <w:r w:rsidR="00633502" w:rsidRPr="00C04ED0">
        <w:rPr>
          <w:rStyle w:val="ab"/>
        </w:rPr>
        <w:t>вопросы</w:t>
      </w:r>
      <w:r w:rsidR="004701F4" w:rsidRPr="00C04ED0">
        <w:rPr>
          <w:rStyle w:val="ab"/>
        </w:rPr>
        <w:t xml:space="preserve">. </w:t>
      </w:r>
    </w:p>
    <w:p w:rsidR="004701F4" w:rsidRPr="00C04ED0" w:rsidRDefault="004701F4" w:rsidP="001F2441">
      <w:pPr>
        <w:pStyle w:val="ad"/>
        <w:spacing w:before="0" w:beforeAutospacing="0" w:after="0" w:afterAutospacing="0"/>
        <w:ind w:firstLine="567"/>
        <w:jc w:val="both"/>
        <w:rPr>
          <w:b/>
        </w:rPr>
      </w:pPr>
    </w:p>
    <w:p w:rsidR="00041D4D" w:rsidRPr="00C61D28" w:rsidRDefault="00633502" w:rsidP="001F2441">
      <w:pPr>
        <w:pStyle w:val="ad"/>
        <w:spacing w:before="0" w:beforeAutospacing="0" w:after="0" w:afterAutospacing="0"/>
        <w:ind w:firstLine="567"/>
        <w:jc w:val="both"/>
      </w:pPr>
      <w:r w:rsidRPr="00C61D28">
        <w:rPr>
          <w:b/>
        </w:rPr>
        <w:lastRenderedPageBreak/>
        <w:t>Закрытое акционерное общество «Агропромбанк»</w:t>
      </w:r>
      <w:r w:rsidRPr="00C61D28">
        <w:t xml:space="preserve">, представив в судебное заседание 10 июня 2016 года отзыв на кассационную жалобу, в удовлетворении требований ГУ «ПГТРК» об отмене решения суда, просило отказать. </w:t>
      </w:r>
    </w:p>
    <w:p w:rsidR="00633502" w:rsidRPr="00C61D28" w:rsidRDefault="00633502" w:rsidP="001F2441">
      <w:pPr>
        <w:pStyle w:val="ad"/>
        <w:spacing w:before="0" w:beforeAutospacing="0" w:after="0" w:afterAutospacing="0"/>
        <w:ind w:firstLine="567"/>
        <w:jc w:val="both"/>
      </w:pPr>
      <w:r w:rsidRPr="00C61D28">
        <w:t>В обоснование приведены следующие основные доводы</w:t>
      </w:r>
      <w:r w:rsidR="004701F4" w:rsidRPr="00C61D28">
        <w:t>, имеющие правовое значение</w:t>
      </w:r>
      <w:r w:rsidRPr="00C61D28">
        <w:t>:</w:t>
      </w:r>
    </w:p>
    <w:p w:rsidR="00633502" w:rsidRPr="00C61D28" w:rsidRDefault="00633502" w:rsidP="001F2441">
      <w:pPr>
        <w:autoSpaceDE w:val="0"/>
        <w:autoSpaceDN w:val="0"/>
        <w:adjustRightInd w:val="0"/>
        <w:ind w:firstLine="426"/>
        <w:jc w:val="both"/>
      </w:pPr>
      <w:r w:rsidRPr="00C61D28">
        <w:t>1</w:t>
      </w:r>
      <w:r w:rsidR="00C04ED0">
        <w:t>)</w:t>
      </w:r>
      <w:r w:rsidR="004701F4" w:rsidRPr="00C61D28">
        <w:t xml:space="preserve"> </w:t>
      </w:r>
      <w:r w:rsidR="00C04ED0">
        <w:t>по мнению истца, в</w:t>
      </w:r>
      <w:r w:rsidRPr="00C61D28">
        <w:t xml:space="preserve"> силу </w:t>
      </w:r>
      <w:r w:rsidR="004701F4" w:rsidRPr="00C61D28">
        <w:t xml:space="preserve">статьи 169 Гражданского кодекса, пункта  1 статьи 42 Закона ПМР «О средствах массовой информации»,  </w:t>
      </w:r>
      <w:r w:rsidRPr="00C61D28">
        <w:t>обязанность доказывать соответствие действительности распространенных сведений лежит на ответчике.</w:t>
      </w:r>
      <w:r w:rsidR="00C87CA1" w:rsidRPr="00C61D28">
        <w:t xml:space="preserve"> </w:t>
      </w:r>
      <w:r w:rsidRPr="00C61D28">
        <w:t xml:space="preserve">Ответчик не предоставил </w:t>
      </w:r>
      <w:r w:rsidR="00C87CA1" w:rsidRPr="00C61D28">
        <w:t>суду первой инстанции</w:t>
      </w:r>
      <w:r w:rsidRPr="00C61D28">
        <w:t xml:space="preserve"> таких доказательств</w:t>
      </w:r>
      <w:r w:rsidR="00C04ED0">
        <w:t>;</w:t>
      </w:r>
    </w:p>
    <w:p w:rsidR="00C87CA1" w:rsidRPr="00C61D28" w:rsidRDefault="00633502" w:rsidP="001F2441">
      <w:pPr>
        <w:ind w:firstLine="426"/>
        <w:jc w:val="both"/>
      </w:pPr>
      <w:r w:rsidRPr="00C61D28">
        <w:t>2</w:t>
      </w:r>
      <w:r w:rsidR="00C04ED0">
        <w:t>)</w:t>
      </w:r>
      <w:r w:rsidR="00C87CA1" w:rsidRPr="00C61D28">
        <w:t xml:space="preserve"> по мнению истца, суд первой инстанции при правильном применении норм материального и процессуального права, при полной и всесторонней оценке имеющихся доказательств определил характер распространенных ответчиком сведений как несоответствующих действительности и порочащих деловую репутацию истца</w:t>
      </w:r>
      <w:r w:rsidR="00C04ED0">
        <w:t>;</w:t>
      </w:r>
    </w:p>
    <w:p w:rsidR="00633502" w:rsidRPr="00C61D28" w:rsidRDefault="00C87CA1" w:rsidP="001F2441">
      <w:pPr>
        <w:ind w:firstLine="426"/>
        <w:jc w:val="both"/>
      </w:pPr>
      <w:r w:rsidRPr="00C61D28">
        <w:t>3</w:t>
      </w:r>
      <w:r w:rsidR="00C04ED0">
        <w:t>)</w:t>
      </w:r>
      <w:r w:rsidRPr="00C61D28">
        <w:t xml:space="preserve"> по мнению истца, д</w:t>
      </w:r>
      <w:r w:rsidR="00633502" w:rsidRPr="00C61D28">
        <w:t xml:space="preserve">оводы кассационной жалобы не могут служить основанием к отмене </w:t>
      </w:r>
      <w:r w:rsidRPr="00C61D28">
        <w:t>р</w:t>
      </w:r>
      <w:r w:rsidR="00633502" w:rsidRPr="00C61D28">
        <w:t xml:space="preserve">ешения, поскольку направлены на переоценку обстоятельств дела, установленных и исследованных </w:t>
      </w:r>
      <w:r w:rsidRPr="00C61D28">
        <w:t>с</w:t>
      </w:r>
      <w:r w:rsidR="00633502" w:rsidRPr="00C61D28">
        <w:t>удом в полном соответствии с требованиями Закона.</w:t>
      </w:r>
    </w:p>
    <w:p w:rsidR="00C87CA1" w:rsidRPr="00C61D28" w:rsidRDefault="00C87CA1" w:rsidP="001F2441">
      <w:pPr>
        <w:ind w:firstLine="426"/>
        <w:jc w:val="both"/>
      </w:pPr>
    </w:p>
    <w:p w:rsidR="00C87CA1" w:rsidRPr="00C61D28" w:rsidRDefault="00C87CA1" w:rsidP="001F2441">
      <w:pPr>
        <w:ind w:firstLine="426"/>
        <w:jc w:val="both"/>
      </w:pPr>
      <w:proofErr w:type="gramStart"/>
      <w:r w:rsidRPr="00C61D28">
        <w:rPr>
          <w:b/>
        </w:rPr>
        <w:t>Суд кассационной инстанции</w:t>
      </w:r>
      <w:r w:rsidR="00A81EE3" w:rsidRPr="00C61D28">
        <w:t xml:space="preserve">, изучив доводы кассационной жалобы и отзыва на нее, материалы дела, заслушав лиц, участвующих в деле, осуществив проверку правильности применения судом первой инстанции норм материального и процессуального </w:t>
      </w:r>
      <w:r w:rsidRPr="00C61D28">
        <w:t xml:space="preserve"> </w:t>
      </w:r>
      <w:r w:rsidR="00A81EE3" w:rsidRPr="00C61D28">
        <w:t>права по доводам кассационной жалобы, а также осуществив проверку законности и обоснованности решения суда в полном объеме в порядке, предусмотренном статьей 149 АПК, не усматривает оснований для удовлетворения требований кассационной жалобы</w:t>
      </w:r>
      <w:proofErr w:type="gramEnd"/>
      <w:r w:rsidR="00A81EE3" w:rsidRPr="00C61D28">
        <w:t xml:space="preserve"> и отмены решения суда, исходя из следующего. </w:t>
      </w:r>
    </w:p>
    <w:p w:rsidR="00A81EE3" w:rsidRPr="00C61D28" w:rsidRDefault="00A81EE3" w:rsidP="001F2441">
      <w:pPr>
        <w:ind w:firstLine="567"/>
        <w:jc w:val="both"/>
      </w:pPr>
      <w:r w:rsidRPr="00C61D28">
        <w:rPr>
          <w:szCs w:val="28"/>
        </w:rPr>
        <w:t xml:space="preserve">ЗАО «Агропромбанк» обратилось в Арбитражный суд с исковым заявлением к ГУ «ПГТРК» о защите деловой репутации. Дело принято к производству суда первой инстанции, поскольку </w:t>
      </w:r>
      <w:r w:rsidRPr="00C61D28">
        <w:t xml:space="preserve">подпунктом в) пункта 1 статьи 21-4 АПК дела о защите деловой репутации в сфере предпринимательской и иной экономической деятельности отнесены к специальной подведомственности арбитражного суда. </w:t>
      </w:r>
    </w:p>
    <w:p w:rsidR="00B251CB" w:rsidRPr="00C61D28" w:rsidRDefault="00B251CB" w:rsidP="001F2441">
      <w:pPr>
        <w:ind w:firstLine="567"/>
        <w:jc w:val="both"/>
      </w:pPr>
      <w:r w:rsidRPr="00C61D28">
        <w:t>В предмет исследования по делам данной категории, исходя из положений пункта 1 статьи 168 Гражданского кодекса</w:t>
      </w:r>
      <w:r w:rsidR="00C04ED0">
        <w:t xml:space="preserve"> Приднестровской Молдавской Республики (далее – ГК ПМР)</w:t>
      </w:r>
      <w:r w:rsidRPr="00C61D28">
        <w:t xml:space="preserve">, входит исследование и установление обстоятельств распространения сведений об истце ответчиком, порочащий характер этих сведений и несоответствие их действительности. Суд первой инстанции при правильном применении положений Закона Приднестровской Молдавской Республики «О средствах массовой информации», а именно, положений подпунктов е), </w:t>
      </w:r>
      <w:proofErr w:type="spellStart"/>
      <w:r w:rsidRPr="00C61D28">
        <w:t>д</w:t>
      </w:r>
      <w:proofErr w:type="spellEnd"/>
      <w:r w:rsidRPr="00C61D28">
        <w:t xml:space="preserve">) и </w:t>
      </w:r>
      <w:proofErr w:type="spellStart"/>
      <w:r w:rsidRPr="00C61D28">
        <w:t>х</w:t>
      </w:r>
      <w:proofErr w:type="spellEnd"/>
      <w:r w:rsidRPr="00C61D28">
        <w:t xml:space="preserve">) статьи 2, статьи 9, определил, что сведения, оспариваемые истцом, распространены </w:t>
      </w:r>
      <w:r w:rsidR="00F5665F" w:rsidRPr="00C61D28">
        <w:t>структурными подразделениями ответчика</w:t>
      </w:r>
      <w:r w:rsidRPr="00C61D28">
        <w:t>.</w:t>
      </w:r>
      <w:r w:rsidR="00F5665F" w:rsidRPr="00C61D28">
        <w:t xml:space="preserve"> </w:t>
      </w:r>
      <w:proofErr w:type="gramStart"/>
      <w:r w:rsidR="00F5665F" w:rsidRPr="00C61D28">
        <w:t xml:space="preserve">В качестве доказательств надлежащего статуса ответчика по данному делу судом приняты: копия </w:t>
      </w:r>
      <w:r w:rsidRPr="00C61D28">
        <w:t>письма Министерства регионального развития транспорта и связи Приднестровской Молдавской Республики (исх. № 01-17/5044 от 14.01.2016 года</w:t>
      </w:r>
      <w:r w:rsidR="00F5665F" w:rsidRPr="00C61D28">
        <w:t xml:space="preserve"> (л.д. 138-139</w:t>
      </w:r>
      <w:r w:rsidRPr="00C61D28">
        <w:t>)</w:t>
      </w:r>
      <w:r w:rsidR="00F5665F" w:rsidRPr="00C61D28">
        <w:t xml:space="preserve">, копии </w:t>
      </w:r>
      <w:r w:rsidRPr="00C61D28">
        <w:t>свидетельств о регистрации средств массовой информации № 258 от 21 сентября 2012 года в отношении телевидения «Первый Приднестровский» и № 259 от 21 сентября 2012 года в отношении радио «Радио</w:t>
      </w:r>
      <w:proofErr w:type="gramEnd"/>
      <w:r w:rsidRPr="00C61D28">
        <w:t xml:space="preserve"> 1»</w:t>
      </w:r>
      <w:r w:rsidR="00F5665F" w:rsidRPr="00C61D28">
        <w:t xml:space="preserve"> (л.д. 143, 144)</w:t>
      </w:r>
      <w:r w:rsidRPr="00C61D28">
        <w:t>.</w:t>
      </w:r>
    </w:p>
    <w:p w:rsidR="00A81EE3" w:rsidRPr="00C61D28" w:rsidRDefault="00B251CB" w:rsidP="001F2441">
      <w:pPr>
        <w:ind w:firstLine="567"/>
        <w:jc w:val="both"/>
        <w:rPr>
          <w:bCs/>
        </w:rPr>
      </w:pPr>
      <w:r w:rsidRPr="00C61D28">
        <w:t xml:space="preserve">Судом первой инстанции в пределах обстоятельств, подлежащих исследованию, установлены следующие фактические обстоятельства. </w:t>
      </w:r>
      <w:r w:rsidR="00A81EE3" w:rsidRPr="00C61D28">
        <w:t>Как установлено судом</w:t>
      </w:r>
      <w:r w:rsidR="00C04ED0">
        <w:t xml:space="preserve"> и не противоречит материалам дела </w:t>
      </w:r>
      <w:r w:rsidR="00A81EE3" w:rsidRPr="00C61D28">
        <w:t xml:space="preserve">03 августа 2015 года в новостной телепрограмме телевидения «Первый Приднестровский» </w:t>
      </w:r>
      <w:r w:rsidR="00C04ED0">
        <w:t xml:space="preserve">ответчиком </w:t>
      </w:r>
      <w:r w:rsidR="00A81EE3" w:rsidRPr="00C61D28">
        <w:rPr>
          <w:bCs/>
        </w:rPr>
        <w:t>распространены следующие сведения: «Правоохранители выяснили, что группа компаний продолжает выводить деньги из Приднестровья в оффшоры. Используются запрещенные в большинстве стран схемы, позволяющие скрывать данные о получателях средств и не уплачивать налоги в бюджет. Подавляющее большинство таких операций проводится через один из коммерческих банков Республики: с помощью «Агропромбанка» за три с половиной года из Республики выведено почти девятьсот миллионов долларов, значительная часть из которых так и не вернулась в Приднестровье».</w:t>
      </w:r>
      <w:r w:rsidRPr="00C61D28">
        <w:rPr>
          <w:bCs/>
        </w:rPr>
        <w:t xml:space="preserve"> </w:t>
      </w:r>
      <w:r w:rsidR="00A81EE3" w:rsidRPr="00C61D28">
        <w:rPr>
          <w:bCs/>
        </w:rPr>
        <w:t xml:space="preserve">Сведения сходного содержания под заголовком: </w:t>
      </w:r>
      <w:proofErr w:type="gramStart"/>
      <w:r w:rsidR="00A81EE3" w:rsidRPr="00C61D28">
        <w:rPr>
          <w:bCs/>
        </w:rPr>
        <w:t>«Вывод денег в оффшоры» распространены 03 августа 2015 года в информационно-телекоммуникационной сети «Интернет» на сайте телевидения «Первый Приднестровский»</w:t>
      </w:r>
      <w:r w:rsidR="00C04ED0">
        <w:rPr>
          <w:bCs/>
        </w:rPr>
        <w:t xml:space="preserve"> (</w:t>
      </w:r>
      <w:hyperlink r:id="rId11" w:history="1">
        <w:r w:rsidR="00A81EE3" w:rsidRPr="00C61D28">
          <w:rPr>
            <w:rStyle w:val="a9"/>
            <w:bCs/>
            <w:color w:val="auto"/>
            <w:u w:val="none"/>
          </w:rPr>
          <w:t>https://tv.pgtrk.ru/news/20150803/34393</w:t>
        </w:r>
      </w:hyperlink>
      <w:r w:rsidR="00C04ED0">
        <w:t>)</w:t>
      </w:r>
      <w:r w:rsidR="00A81EE3" w:rsidRPr="00C61D28">
        <w:rPr>
          <w:bCs/>
        </w:rPr>
        <w:t xml:space="preserve">, </w:t>
      </w:r>
      <w:r w:rsidR="00C04ED0">
        <w:rPr>
          <w:bCs/>
        </w:rPr>
        <w:t xml:space="preserve">посредством размещения </w:t>
      </w:r>
      <w:r w:rsidR="00A81EE3" w:rsidRPr="00C61D28">
        <w:rPr>
          <w:bCs/>
        </w:rPr>
        <w:t>видеозапис</w:t>
      </w:r>
      <w:r w:rsidR="00C04ED0">
        <w:rPr>
          <w:bCs/>
        </w:rPr>
        <w:t>и</w:t>
      </w:r>
      <w:r w:rsidR="00A81EE3" w:rsidRPr="00C61D28">
        <w:rPr>
          <w:bCs/>
        </w:rPr>
        <w:t xml:space="preserve"> вышедшего </w:t>
      </w:r>
      <w:r w:rsidR="00A81EE3" w:rsidRPr="00C61D28">
        <w:t xml:space="preserve">03 августа 2015 года </w:t>
      </w:r>
      <w:r w:rsidR="00A81EE3" w:rsidRPr="00C61D28">
        <w:rPr>
          <w:bCs/>
        </w:rPr>
        <w:t xml:space="preserve">в телеэфире «Первого Приднестровского» </w:t>
      </w:r>
      <w:r w:rsidR="00C04ED0">
        <w:rPr>
          <w:bCs/>
        </w:rPr>
        <w:t xml:space="preserve">вышеуказанного </w:t>
      </w:r>
      <w:r w:rsidR="00A81EE3" w:rsidRPr="00C61D28">
        <w:rPr>
          <w:bCs/>
        </w:rPr>
        <w:t>сюжета.</w:t>
      </w:r>
      <w:r w:rsidRPr="00C61D28">
        <w:rPr>
          <w:bCs/>
        </w:rPr>
        <w:t xml:space="preserve"> </w:t>
      </w:r>
      <w:r w:rsidR="00A81EE3" w:rsidRPr="00C61D28">
        <w:rPr>
          <w:bCs/>
        </w:rPr>
        <w:t xml:space="preserve">04 </w:t>
      </w:r>
      <w:r w:rsidR="00A81EE3" w:rsidRPr="00C61D28">
        <w:rPr>
          <w:bCs/>
        </w:rPr>
        <w:lastRenderedPageBreak/>
        <w:t>августа 2015 года в эфире «Радио 1»</w:t>
      </w:r>
      <w:r w:rsidR="00A81EE3" w:rsidRPr="00C61D28">
        <w:t xml:space="preserve"> ГУ «</w:t>
      </w:r>
      <w:r w:rsidR="00C04ED0">
        <w:t>ПГТРК</w:t>
      </w:r>
      <w:r w:rsidR="00A81EE3" w:rsidRPr="00C61D28">
        <w:t xml:space="preserve">» и на сайте </w:t>
      </w:r>
      <w:r w:rsidR="00A81EE3" w:rsidRPr="00C61D28">
        <w:rPr>
          <w:bCs/>
        </w:rPr>
        <w:t>«Радио 1»</w:t>
      </w:r>
      <w:r w:rsidR="00A81EE3" w:rsidRPr="00C61D28">
        <w:t xml:space="preserve"> ГУ «</w:t>
      </w:r>
      <w:r w:rsidR="00C04ED0">
        <w:t>ПГТРК</w:t>
      </w:r>
      <w:r w:rsidR="00A81EE3" w:rsidRPr="00C61D28">
        <w:t xml:space="preserve">» </w:t>
      </w:r>
      <w:r w:rsidR="00A81EE3" w:rsidRPr="00C61D28">
        <w:rPr>
          <w:bCs/>
        </w:rPr>
        <w:t>(</w:t>
      </w:r>
      <w:hyperlink r:id="rId12" w:history="1">
        <w:r w:rsidR="00A81EE3" w:rsidRPr="00C61D28">
          <w:rPr>
            <w:rStyle w:val="a9"/>
            <w:bCs/>
            <w:color w:val="auto"/>
            <w:u w:val="none"/>
          </w:rPr>
          <w:t>http://radio.pgtrk.ru</w:t>
        </w:r>
        <w:proofErr w:type="gramEnd"/>
        <w:r w:rsidR="00A81EE3" w:rsidRPr="00C61D28">
          <w:rPr>
            <w:rStyle w:val="a9"/>
            <w:bCs/>
            <w:color w:val="auto"/>
            <w:u w:val="none"/>
          </w:rPr>
          <w:t>/news/040815/za-35-goda-iz-respubliki-v-offshory-vyvedeno-pochti-900-mln-dollarov</w:t>
        </w:r>
      </w:hyperlink>
      <w:r w:rsidR="00A81EE3" w:rsidRPr="00C61D28">
        <w:rPr>
          <w:bCs/>
        </w:rPr>
        <w:t xml:space="preserve">) распространены сведения под заголовком «За 3,5 года из республики в оффшоры выведено почти 900 </w:t>
      </w:r>
      <w:proofErr w:type="spellStart"/>
      <w:proofErr w:type="gramStart"/>
      <w:r w:rsidR="00A81EE3" w:rsidRPr="00C61D28">
        <w:rPr>
          <w:bCs/>
        </w:rPr>
        <w:t>млн</w:t>
      </w:r>
      <w:proofErr w:type="spellEnd"/>
      <w:proofErr w:type="gramEnd"/>
      <w:r w:rsidR="00A81EE3" w:rsidRPr="00C61D28">
        <w:rPr>
          <w:bCs/>
        </w:rPr>
        <w:t xml:space="preserve"> долларов», где сообщается следующее: </w:t>
      </w:r>
      <w:r w:rsidRPr="00C61D28">
        <w:rPr>
          <w:bCs/>
        </w:rPr>
        <w:t xml:space="preserve"> </w:t>
      </w:r>
      <w:r w:rsidR="00A81EE3" w:rsidRPr="00C61D28">
        <w:rPr>
          <w:bCs/>
        </w:rPr>
        <w:t xml:space="preserve">«Правоохранительные органы республики раскрыли оффшорные схемы группы компаний из Приднестровья. С помощью «Агропромбанка» торговые компании сумели найти способ скрыть данные о денежных потоках и не уплачивать налоги в бюджет. В оффшорные зоны в течение трех с половиной лет ими было выведено из республики около 900 миллионов долларов». </w:t>
      </w:r>
    </w:p>
    <w:p w:rsidR="00A81EE3" w:rsidRPr="00C61D28" w:rsidRDefault="00B251CB" w:rsidP="001F2441">
      <w:pPr>
        <w:ind w:firstLine="567"/>
        <w:jc w:val="both"/>
      </w:pPr>
      <w:r w:rsidRPr="00C61D28">
        <w:t>Судом установлен и не оспарива</w:t>
      </w:r>
      <w:r w:rsidR="00C04ED0">
        <w:t>лся</w:t>
      </w:r>
      <w:r w:rsidRPr="00C61D28">
        <w:t xml:space="preserve"> ответчиком ф</w:t>
      </w:r>
      <w:r w:rsidR="00A81EE3" w:rsidRPr="00C61D28">
        <w:t xml:space="preserve">акт опубликования и распространения указанных сведений. </w:t>
      </w:r>
      <w:proofErr w:type="gramStart"/>
      <w:r w:rsidRPr="00C61D28">
        <w:t xml:space="preserve">Судом при правильном применении положений статей 48 и 49 АПК приняты в качестве доказательств, подтверждающих факт распространения оспариваемых сведений об истце, </w:t>
      </w:r>
      <w:r w:rsidR="00A81EE3" w:rsidRPr="00C61D28">
        <w:t>копией видеозаписи, вышедшей в эфир 03.08.2015 года в новостной телепрограмме «Первого Приднестровского» ГУ «ПГТРК» и копией аудиозаписи, вышедшей в эфир 04.08.2015 года «Радио 1» ГУ «ПГТРК» с информацией, содержащей оспариваемые сведения  о ЗАО «Агропромбанк» и его деятельности.</w:t>
      </w:r>
      <w:proofErr w:type="gramEnd"/>
    </w:p>
    <w:p w:rsidR="00F5665F" w:rsidRPr="00C61D28" w:rsidRDefault="00F5665F" w:rsidP="001F2441">
      <w:pPr>
        <w:ind w:firstLine="540"/>
        <w:jc w:val="both"/>
      </w:pPr>
      <w:proofErr w:type="gramStart"/>
      <w:r w:rsidRPr="00C61D28">
        <w:t xml:space="preserve">Для установления истины по делу суд первой инстанции в соответствии с правилами, определенными пунктом 1 статьи 58 АПК, назначил комиссионную лингвистическую экспертизу по собственной инициативе, ввиду заявлениями лицами, участвующими в деле, о различной смысловой направленности сведений, распространенных в </w:t>
      </w:r>
      <w:proofErr w:type="spellStart"/>
      <w:r w:rsidRPr="00C61D28">
        <w:t>вышеобозначенных</w:t>
      </w:r>
      <w:proofErr w:type="spellEnd"/>
      <w:r w:rsidRPr="00C61D28">
        <w:t xml:space="preserve"> СМИ</w:t>
      </w:r>
      <w:r w:rsidR="00434F6F" w:rsidRPr="00C61D28">
        <w:t xml:space="preserve">, о чем вынесено определение </w:t>
      </w:r>
      <w:r w:rsidRPr="00C61D28">
        <w:t xml:space="preserve">от 04 февраля 2016 года по делу № 936/15-10,06,11. </w:t>
      </w:r>
      <w:proofErr w:type="gramEnd"/>
    </w:p>
    <w:p w:rsidR="008F54D0" w:rsidRPr="00C61D28" w:rsidRDefault="00434F6F" w:rsidP="001F2441">
      <w:pPr>
        <w:ind w:firstLine="540"/>
        <w:jc w:val="both"/>
      </w:pPr>
      <w:proofErr w:type="gramStart"/>
      <w:r w:rsidRPr="007D5F8B">
        <w:t>Порядок назначения экспертизы, определение содержания  вопросов, поставленных перед экспертом, возможность реализации прав, предусмотренных пунктом 3 статьи 58 АПК, в том числе право на ходатайство о привлечении в качестве экспертов указанных сторонами лиц, судом</w:t>
      </w:r>
      <w:r w:rsidRPr="00C61D28">
        <w:t xml:space="preserve"> первой инстанции соблюден, что выразилось в предоставлении лицам, участвующим в деле, права </w:t>
      </w:r>
      <w:r w:rsidR="00F5665F" w:rsidRPr="00C61D28">
        <w:t>представить вопросы, которые должны быть разъяснены при проведении комиссионной лингвистической экспертизы</w:t>
      </w:r>
      <w:r w:rsidRPr="00C61D28">
        <w:t>,</w:t>
      </w:r>
      <w:r w:rsidR="00F5665F" w:rsidRPr="00C61D28">
        <w:t xml:space="preserve"> предложения по кандидатурам судебных</w:t>
      </w:r>
      <w:proofErr w:type="gramEnd"/>
      <w:r w:rsidR="00F5665F" w:rsidRPr="00C61D28">
        <w:t xml:space="preserve"> экспертов</w:t>
      </w:r>
      <w:r w:rsidRPr="00C61D28">
        <w:t xml:space="preserve">, окончательном </w:t>
      </w:r>
      <w:proofErr w:type="gramStart"/>
      <w:r w:rsidRPr="00C61D28">
        <w:t>определении</w:t>
      </w:r>
      <w:proofErr w:type="gramEnd"/>
      <w:r w:rsidRPr="00C61D28">
        <w:t xml:space="preserve"> содержания таковых </w:t>
      </w:r>
      <w:r w:rsidR="00F5665F" w:rsidRPr="00C61D28">
        <w:t>арбитражным судом</w:t>
      </w:r>
      <w:r w:rsidRPr="00C61D28">
        <w:t>, назначении комиссионной экспертизы</w:t>
      </w:r>
      <w:r w:rsidR="00F5665F" w:rsidRPr="00C61D28">
        <w:t>.</w:t>
      </w:r>
      <w:r w:rsidRPr="00C61D28">
        <w:t xml:space="preserve"> </w:t>
      </w:r>
    </w:p>
    <w:p w:rsidR="008F54D0" w:rsidRPr="00C61D28" w:rsidRDefault="001352D6" w:rsidP="001F2441">
      <w:pPr>
        <w:ind w:firstLine="540"/>
        <w:jc w:val="both"/>
      </w:pPr>
      <w:r w:rsidRPr="00C61D28">
        <w:t xml:space="preserve">Суд первой инстанции, назначив комиссионную лингвистическую экспертизу, поручил ее проведение следующим судебным экспертам: </w:t>
      </w:r>
      <w:proofErr w:type="spellStart"/>
      <w:r w:rsidRPr="00C61D28">
        <w:t>Пузову</w:t>
      </w:r>
      <w:proofErr w:type="spellEnd"/>
      <w:r w:rsidRPr="00C61D28">
        <w:t xml:space="preserve"> Николаю Александровичу (доценту кафедры русского языка и межкультурной  коммуникации  филологического факультета ПГУ им. Т.Г. Шевченко, стаж работы 40 лет); Полежаевой Светлане Серафимовне (доценту кафедры русского языка и межкультурной  коммуникации  филологического факультета ПГУ им. Т.Г. Шевченко, стаж работы 31 год); Успенской Елене Витальевне (учителю русского языка и литературы высшей квалификационной категории МОУ «Бендерская гимназия №1», стаж работы 26 лет); Ткач Алле Анатольевне (учителю русского языка и литературы МОУ «ТСШ №16», стаж работы 16,5 лет). </w:t>
      </w:r>
      <w:r w:rsidR="008F54D0" w:rsidRPr="00C61D28">
        <w:t xml:space="preserve">Суд кассационной инстанции приходит к выводу о привлечении </w:t>
      </w:r>
      <w:r w:rsidR="00FC1FF7" w:rsidRPr="00C61D28">
        <w:t xml:space="preserve">судом </w:t>
      </w:r>
      <w:r w:rsidR="008F54D0" w:rsidRPr="00C61D28">
        <w:t>в качестве экспертов лиц, соответствующи</w:t>
      </w:r>
      <w:r w:rsidRPr="00C61D28">
        <w:t>х</w:t>
      </w:r>
      <w:r w:rsidR="008F54D0" w:rsidRPr="00C61D28">
        <w:t xml:space="preserve"> требованиям статьи 12 Закона Приднестровской Молдавской Республики «О судебно-экспертной деятельности в  Приднестровской Молдавской Республике», </w:t>
      </w:r>
      <w:r w:rsidRPr="00C61D28">
        <w:t xml:space="preserve">согласно которым </w:t>
      </w:r>
      <w:r w:rsidR="008F54D0" w:rsidRPr="00C61D28">
        <w:t xml:space="preserve">эксперт определен как лицо, обладающее специальными знаниями, назначенное в порядке, установленном процессуальным законодательством Приднестровской Молдавской Республики, для производства судебной экспертизы. </w:t>
      </w:r>
    </w:p>
    <w:p w:rsidR="001352D6" w:rsidRPr="00C61D28" w:rsidRDefault="001352D6" w:rsidP="001F2441">
      <w:pPr>
        <w:ind w:firstLine="567"/>
        <w:jc w:val="both"/>
      </w:pPr>
      <w:r w:rsidRPr="00C61D28">
        <w:t xml:space="preserve">Результат </w:t>
      </w:r>
      <w:r w:rsidRPr="00313172">
        <w:t>проведенной лингвистической экспертизы представлен в виде отдельных заключений экспертов (</w:t>
      </w:r>
      <w:proofErr w:type="gramStart"/>
      <w:r w:rsidRPr="00313172">
        <w:t>л</w:t>
      </w:r>
      <w:proofErr w:type="gramEnd"/>
      <w:r w:rsidRPr="00313172">
        <w:t>.д. 21</w:t>
      </w:r>
      <w:r w:rsidR="00313172" w:rsidRPr="00313172">
        <w:t>7</w:t>
      </w:r>
      <w:r w:rsidRPr="00313172">
        <w:t>-23</w:t>
      </w:r>
      <w:r w:rsidR="00313172" w:rsidRPr="00313172">
        <w:t>5</w:t>
      </w:r>
      <w:r w:rsidRPr="00313172">
        <w:t>).</w:t>
      </w:r>
      <w:r w:rsidR="00B12685" w:rsidRPr="00313172">
        <w:t xml:space="preserve"> В соответствии с пунктом 2 статьи 59-1 А</w:t>
      </w:r>
      <w:proofErr w:type="gramStart"/>
      <w:r w:rsidR="00B12685" w:rsidRPr="00313172">
        <w:t>ПК в сл</w:t>
      </w:r>
      <w:proofErr w:type="gramEnd"/>
      <w:r w:rsidR="00B12685" w:rsidRPr="00313172">
        <w:t>учае, если по результатам проведенных</w:t>
      </w:r>
      <w:r w:rsidR="00B12685" w:rsidRPr="00C61D28">
        <w:t xml:space="preserve"> исследований мнения судебных экспертов по поставленным вопросам совпадают, судебными экспертами составляется единое заключение. В случае возникновения разногласий каждый из судебных экспертов, участвовавших в проведении экспертизы, дает отдельное заключение по вопросам, вызвавшим разногласия судебных экспертов. Статьей 21 Закона Приднестровской Молдавской Республики «О судебно-экспертной деятельности в  Приднестровской Молдавской Республике» определено, что к</w:t>
      </w:r>
      <w:r w:rsidRPr="00C61D28">
        <w:t>омиссионная судебная экспертиза производится несколькими, но не менее чем двумя судебными экспертами одной специальности.</w:t>
      </w:r>
      <w:r w:rsidR="00B12685" w:rsidRPr="00C61D28">
        <w:t xml:space="preserve"> </w:t>
      </w:r>
      <w:r w:rsidRPr="00C61D28">
        <w:t xml:space="preserve">В составе комиссии судебных экспертов, которой поручено производство судебной экспертизы, каждый судебный эксперт независимо и самостоятельно проводит исследования, оценивает результаты, полученные им лично и другими судебными экспертами, и формулирует выводы по поставленным вопросам в </w:t>
      </w:r>
      <w:r w:rsidRPr="00C61D28">
        <w:lastRenderedPageBreak/>
        <w:t xml:space="preserve">пределах своих специальных знаний; </w:t>
      </w:r>
      <w:r w:rsidR="00B145C0">
        <w:t xml:space="preserve">судебные эксперты </w:t>
      </w:r>
      <w:r w:rsidRPr="00C61D28">
        <w:t>совместно анализируют полученные результаты. Придя к общему мнению, судебные эксперты составляют и подписывают совместное заключение или сообщение о невозможности дачи заключения. В случае возникновения разногласий между судебными экспертами каждый из них или судебный эксперт, который не согласен с другими, дает отдельное заключение.</w:t>
      </w:r>
    </w:p>
    <w:p w:rsidR="001352D6" w:rsidRPr="00C61D28" w:rsidRDefault="00B12685" w:rsidP="001F2441">
      <w:pPr>
        <w:ind w:firstLine="540"/>
        <w:jc w:val="both"/>
      </w:pPr>
      <w:r w:rsidRPr="00C61D28">
        <w:t xml:space="preserve">Из материалов дела следует, что каждый из экспертов дал отдельное заключение, </w:t>
      </w:r>
      <w:r w:rsidR="007D5F8B">
        <w:t xml:space="preserve">содержащее выводы относительно поставленных судом вопросов, </w:t>
      </w:r>
      <w:r w:rsidRPr="00C61D28">
        <w:t xml:space="preserve">что не противоречит порядку представления результатов комиссионной экспертизы, определенному </w:t>
      </w:r>
      <w:r w:rsidR="003D0A75" w:rsidRPr="00C61D28">
        <w:t>статьей</w:t>
      </w:r>
      <w:r w:rsidRPr="00C61D28">
        <w:t xml:space="preserve"> 59-1</w:t>
      </w:r>
      <w:r w:rsidR="003D0A75" w:rsidRPr="00C61D28">
        <w:t xml:space="preserve"> </w:t>
      </w:r>
      <w:r w:rsidRPr="00C61D28">
        <w:t xml:space="preserve">АПК и  статьей 21 Закона Приднестровской Молдавской Республики «О судебно-экспертной деятельности в  Приднестровской Молдавской Республике». </w:t>
      </w:r>
      <w:r w:rsidR="003D0A75" w:rsidRPr="00C61D28">
        <w:t>Представленные суду первой инстанции заключения экспертов не в полной мере соответствуют требованиям пункта 2 статьи 60 АПК, а именно:</w:t>
      </w:r>
    </w:p>
    <w:p w:rsidR="003D0A75" w:rsidRPr="00C61D28" w:rsidRDefault="003D0A75" w:rsidP="001F2441">
      <w:pPr>
        <w:ind w:firstLine="540"/>
        <w:jc w:val="both"/>
      </w:pPr>
      <w:r w:rsidRPr="00C61D28">
        <w:t>- в заключени</w:t>
      </w:r>
      <w:proofErr w:type="gramStart"/>
      <w:r w:rsidRPr="00C61D28">
        <w:t>и</w:t>
      </w:r>
      <w:proofErr w:type="gramEnd"/>
      <w:r w:rsidRPr="00C61D28">
        <w:t xml:space="preserve"> Полежаевой С.С. отсутствует указание на место проведения экспертизы, основания для проведения экспертизы, запись о предупреждении эксперта об уголовной ответственности за дачу заведомо ложного заключения;</w:t>
      </w:r>
    </w:p>
    <w:p w:rsidR="003D0A75" w:rsidRPr="00C61D28" w:rsidRDefault="003D0A75" w:rsidP="001F2441">
      <w:pPr>
        <w:ind w:firstLine="540"/>
        <w:jc w:val="both"/>
      </w:pPr>
      <w:r w:rsidRPr="00C61D28">
        <w:t xml:space="preserve">- в заключении </w:t>
      </w:r>
      <w:proofErr w:type="spellStart"/>
      <w:r w:rsidRPr="00C61D28">
        <w:t>Пузова</w:t>
      </w:r>
      <w:proofErr w:type="spellEnd"/>
      <w:r w:rsidRPr="00C61D28">
        <w:t xml:space="preserve"> Н.А. отсутствует указание на место проведения экспертизы, основания для проведения экспертизы, запись о предупреждении эксперта об уголовной ответственности за дачу заведомо ложного заключения;</w:t>
      </w:r>
    </w:p>
    <w:p w:rsidR="003D0A75" w:rsidRPr="00C61D28" w:rsidRDefault="003D0A75" w:rsidP="001F2441">
      <w:pPr>
        <w:ind w:firstLine="540"/>
        <w:jc w:val="both"/>
      </w:pPr>
      <w:r w:rsidRPr="00C61D28">
        <w:t>- в заключени</w:t>
      </w:r>
      <w:proofErr w:type="gramStart"/>
      <w:r w:rsidRPr="00C61D28">
        <w:t>и</w:t>
      </w:r>
      <w:proofErr w:type="gramEnd"/>
      <w:r w:rsidRPr="00C61D28">
        <w:t xml:space="preserve"> Успенской Е.В. </w:t>
      </w:r>
      <w:r w:rsidR="0070246D" w:rsidRPr="00C61D28">
        <w:t>отсутствует  запись о предупреждении эксперта об уголовной ответственности за дачу заведомо ложного заключения; указание на место проведения экспертизы;</w:t>
      </w:r>
    </w:p>
    <w:p w:rsidR="0070246D" w:rsidRPr="00C61D28" w:rsidRDefault="0070246D" w:rsidP="001F2441">
      <w:pPr>
        <w:ind w:firstLine="540"/>
        <w:jc w:val="both"/>
      </w:pPr>
      <w:r w:rsidRPr="00C61D28">
        <w:t>- в заключении Ткач А.А. отсутствует указание на место проведения экспертизы, основания для проведения экспертизы, запись о предупреждении эксперта об уголовной ответственности за дачу заведомо ложного заключения.</w:t>
      </w:r>
    </w:p>
    <w:p w:rsidR="007D5F8B" w:rsidRDefault="00B145C0" w:rsidP="001F2441">
      <w:pPr>
        <w:ind w:firstLine="540"/>
        <w:jc w:val="both"/>
      </w:pPr>
      <w:proofErr w:type="gramStart"/>
      <w:r>
        <w:t>Вместе с тем, о</w:t>
      </w:r>
      <w:r w:rsidR="003108C4" w:rsidRPr="00C61D28">
        <w:t xml:space="preserve">тсутствие в заключениях экспертов сведений, указанных выше, не исключает принятия таковых заключений в качестве доказательств по данному делу, поскольку каждый из экспертов предупрежден судом об уголовной ответственности за дачу заведомо ложной экспертизы посредством направления писем </w:t>
      </w:r>
      <w:r w:rsidR="003108C4" w:rsidRPr="00B145C0">
        <w:t>(л.д. 208-215),</w:t>
      </w:r>
      <w:r w:rsidR="003108C4" w:rsidRPr="00C61D28">
        <w:t xml:space="preserve"> ввиду чего таковые лица считаются предупрежденными об ответственности за дачу заведомо ложного заключения в соответствии с пунктом 5 статьи</w:t>
      </w:r>
      <w:proofErr w:type="gramEnd"/>
      <w:r w:rsidR="003108C4" w:rsidRPr="00C61D28">
        <w:t xml:space="preserve"> 48 АПК</w:t>
      </w:r>
      <w:proofErr w:type="gramStart"/>
      <w:r>
        <w:t>.</w:t>
      </w:r>
      <w:proofErr w:type="gramEnd"/>
      <w:r w:rsidR="003108C4" w:rsidRPr="00C61D28">
        <w:t xml:space="preserve"> </w:t>
      </w:r>
      <w:r>
        <w:t>О</w:t>
      </w:r>
      <w:r w:rsidR="0071265B" w:rsidRPr="00C61D28">
        <w:t>снование для проведения экспертизы содержалось в сопроводительном письме к каждому из экспертов</w:t>
      </w:r>
      <w:r>
        <w:t>,</w:t>
      </w:r>
      <w:r w:rsidR="0071265B" w:rsidRPr="00C61D28">
        <w:t xml:space="preserve"> заключение содержит ответы на вопросы, поставленные в определении по делу о назначении экспертизы, в </w:t>
      </w:r>
      <w:proofErr w:type="gramStart"/>
      <w:r w:rsidR="0071265B" w:rsidRPr="00C61D28">
        <w:t>связи</w:t>
      </w:r>
      <w:proofErr w:type="gramEnd"/>
      <w:r w:rsidR="0071265B" w:rsidRPr="00C61D28">
        <w:t xml:space="preserve"> с чем являются сопоставимыми именно с рассматриваемым делом. </w:t>
      </w:r>
    </w:p>
    <w:p w:rsidR="003108C4" w:rsidRPr="00C61D28" w:rsidRDefault="00B145C0" w:rsidP="001F2441">
      <w:pPr>
        <w:ind w:firstLine="540"/>
        <w:jc w:val="both"/>
      </w:pPr>
      <w:r>
        <w:t>С</w:t>
      </w:r>
      <w:r w:rsidR="0071265B" w:rsidRPr="00C61D28">
        <w:t xml:space="preserve">уд кассационной инстанции </w:t>
      </w:r>
      <w:r>
        <w:t xml:space="preserve">также </w:t>
      </w:r>
      <w:r w:rsidR="0071265B" w:rsidRPr="00C61D28">
        <w:t xml:space="preserve">исходит из того, что лица, участвующие в деле, не оспаривали заключения экспертов как доказательства по </w:t>
      </w:r>
      <w:r>
        <w:t xml:space="preserve">данному </w:t>
      </w:r>
      <w:r w:rsidR="0071265B" w:rsidRPr="00C61D28">
        <w:t xml:space="preserve">делу. </w:t>
      </w:r>
    </w:p>
    <w:p w:rsidR="00B145C0" w:rsidRDefault="001352D6" w:rsidP="001F2441">
      <w:pPr>
        <w:ind w:firstLine="540"/>
        <w:jc w:val="both"/>
      </w:pPr>
      <w:r w:rsidRPr="00C61D28">
        <w:t xml:space="preserve">В соответствии со статьей 8 указанного </w:t>
      </w:r>
      <w:r w:rsidR="00B12685" w:rsidRPr="00C61D28">
        <w:t xml:space="preserve">выше </w:t>
      </w:r>
      <w:r w:rsidRPr="00C61D28">
        <w:t>Закона с</w:t>
      </w:r>
      <w:r w:rsidR="00434F6F" w:rsidRPr="00C61D28">
        <w:t>удебный 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w:t>
      </w:r>
      <w:r w:rsidRPr="00C61D28">
        <w:t xml:space="preserve"> </w:t>
      </w:r>
      <w:r w:rsidR="00434F6F" w:rsidRPr="00C61D28">
        <w:t>Заключение судебного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Pr="00C61D28">
        <w:t xml:space="preserve"> Из части первой статьи 7 названного выше Закона следует, что судебный эксперт дает заключение, основываясь на результатах проведенных исследований в соответствии со своими специальными знаниями.</w:t>
      </w:r>
      <w:r w:rsidR="001F2441" w:rsidRPr="00C61D28">
        <w:t xml:space="preserve"> </w:t>
      </w:r>
    </w:p>
    <w:p w:rsidR="001F2441" w:rsidRPr="00C61D28" w:rsidRDefault="00B12685" w:rsidP="001F2441">
      <w:pPr>
        <w:ind w:firstLine="540"/>
        <w:jc w:val="both"/>
      </w:pPr>
      <w:proofErr w:type="gramStart"/>
      <w:r w:rsidRPr="00C61D28">
        <w:t xml:space="preserve">Из исследованных судом первой инстанции заключений экспертов следует, что </w:t>
      </w:r>
      <w:r w:rsidR="001F2441" w:rsidRPr="00C61D28">
        <w:t xml:space="preserve">таковые заключения соответствуют требованиям статей 7-8 Закона Приднестровской Молдавской Республики «О судебно-экспертной деятельности в  Приднестровской Молдавской Республике»; </w:t>
      </w:r>
      <w:r w:rsidRPr="00C61D28">
        <w:t>каждый из привлеченных к комиссионной экспертизе экспертов пришел к выводам</w:t>
      </w:r>
      <w:r w:rsidR="001F2441" w:rsidRPr="00C61D28">
        <w:t>:</w:t>
      </w:r>
      <w:proofErr w:type="gramEnd"/>
    </w:p>
    <w:p w:rsidR="001F2441" w:rsidRPr="00C61D28" w:rsidRDefault="00B12685" w:rsidP="001F2441">
      <w:pPr>
        <w:ind w:firstLine="540"/>
        <w:jc w:val="both"/>
      </w:pPr>
      <w:r w:rsidRPr="00C61D28">
        <w:t xml:space="preserve"> </w:t>
      </w:r>
      <w:proofErr w:type="gramStart"/>
      <w:r w:rsidRPr="00C61D28">
        <w:t xml:space="preserve">о негативном характере сведений, содержащихся в вышедшей в эфир 03 августа 2015 года в новостной телепрограмме «Первого Приднестровского» ГУ «ПГТРК» и размещенных в сети Интернет </w:t>
      </w:r>
      <w:r w:rsidRPr="00C61D28">
        <w:rPr>
          <w:bCs/>
        </w:rPr>
        <w:t>(</w:t>
      </w:r>
      <w:hyperlink r:id="rId13" w:history="1">
        <w:r w:rsidRPr="00C61D28">
          <w:rPr>
            <w:rStyle w:val="a9"/>
            <w:bCs/>
            <w:color w:val="auto"/>
            <w:u w:val="none"/>
          </w:rPr>
          <w:t>https://tv.pgtrk.ru/news/20150803/34393</w:t>
        </w:r>
      </w:hyperlink>
      <w:r w:rsidRPr="00C61D28">
        <w:rPr>
          <w:bCs/>
        </w:rPr>
        <w:t>), а также вышедших 04</w:t>
      </w:r>
      <w:r w:rsidR="00B145C0">
        <w:rPr>
          <w:bCs/>
        </w:rPr>
        <w:t xml:space="preserve"> августа </w:t>
      </w:r>
      <w:r w:rsidRPr="00C61D28">
        <w:rPr>
          <w:bCs/>
        </w:rPr>
        <w:t>2015 года в</w:t>
      </w:r>
      <w:r w:rsidRPr="00C61D28">
        <w:t xml:space="preserve"> </w:t>
      </w:r>
      <w:proofErr w:type="spellStart"/>
      <w:r w:rsidRPr="00C61D28">
        <w:t>радиоэфире</w:t>
      </w:r>
      <w:proofErr w:type="spellEnd"/>
      <w:r w:rsidRPr="00C61D28">
        <w:t xml:space="preserve"> «Радио 1» ГУ «ПГТРК» и размещенных в сети Интернет </w:t>
      </w:r>
      <w:r w:rsidRPr="00C61D28">
        <w:rPr>
          <w:bCs/>
        </w:rPr>
        <w:t>(</w:t>
      </w:r>
      <w:hyperlink r:id="rId14" w:history="1">
        <w:r w:rsidRPr="00C61D28">
          <w:rPr>
            <w:rStyle w:val="a9"/>
            <w:bCs/>
            <w:color w:val="auto"/>
            <w:u w:val="none"/>
          </w:rPr>
          <w:t>http://radio.pgtrk.ru/news/040815/za-35-goda-iz-respubliki-v-offshory-vyvedeno-pochti-900-mln-dollarov</w:t>
        </w:r>
      </w:hyperlink>
      <w:r w:rsidRPr="00C61D28">
        <w:rPr>
          <w:bCs/>
        </w:rPr>
        <w:t>)</w:t>
      </w:r>
      <w:r w:rsidRPr="00C61D28">
        <w:t xml:space="preserve">; </w:t>
      </w:r>
      <w:proofErr w:type="gramEnd"/>
    </w:p>
    <w:p w:rsidR="001F2441" w:rsidRPr="00C61D28" w:rsidRDefault="00B12685" w:rsidP="001F2441">
      <w:pPr>
        <w:ind w:firstLine="540"/>
        <w:jc w:val="both"/>
      </w:pPr>
      <w:r w:rsidRPr="00C61D28">
        <w:t xml:space="preserve">об утвердительной форме выражений указанных сведений; </w:t>
      </w:r>
    </w:p>
    <w:p w:rsidR="001F2441" w:rsidRPr="00C61D28" w:rsidRDefault="00B12685" w:rsidP="001F2441">
      <w:pPr>
        <w:ind w:firstLine="540"/>
        <w:jc w:val="both"/>
      </w:pPr>
      <w:r w:rsidRPr="00C61D28">
        <w:t xml:space="preserve">о восприятии </w:t>
      </w:r>
      <w:proofErr w:type="gramStart"/>
      <w:r w:rsidRPr="00C61D28">
        <w:t>распространенной</w:t>
      </w:r>
      <w:proofErr w:type="gramEnd"/>
      <w:r w:rsidRPr="00C61D28">
        <w:t xml:space="preserve"> об истце информации как умаляющей деловую репутацию ЗАО «Агропромбанк»</w:t>
      </w:r>
      <w:r w:rsidR="003D0A75" w:rsidRPr="00C61D28">
        <w:t xml:space="preserve">; </w:t>
      </w:r>
    </w:p>
    <w:p w:rsidR="00B12685" w:rsidRPr="00C61D28" w:rsidRDefault="003D0A75" w:rsidP="001F2441">
      <w:pPr>
        <w:ind w:firstLine="540"/>
        <w:jc w:val="both"/>
      </w:pPr>
      <w:r w:rsidRPr="00C61D28">
        <w:lastRenderedPageBreak/>
        <w:t xml:space="preserve">о том, что распространенные </w:t>
      </w:r>
      <w:r w:rsidR="00B12685" w:rsidRPr="00C61D28">
        <w:t>сведения являются утверждениями о фактах</w:t>
      </w:r>
      <w:r w:rsidRPr="00C61D28">
        <w:t xml:space="preserve">. </w:t>
      </w:r>
    </w:p>
    <w:p w:rsidR="00F6064A" w:rsidRDefault="00B145C0" w:rsidP="001F2441">
      <w:pPr>
        <w:ind w:firstLine="540"/>
        <w:jc w:val="both"/>
      </w:pPr>
      <w:proofErr w:type="gramStart"/>
      <w:r>
        <w:t>При таких обстоятельствах, с</w:t>
      </w:r>
      <w:r w:rsidR="0071265B" w:rsidRPr="00C61D28">
        <w:t xml:space="preserve">уд первой инстанции пришел к выводу о том, что сведения, распространенные в телеэфире телевидения «Первый Приднестровский», </w:t>
      </w:r>
      <w:proofErr w:type="spellStart"/>
      <w:r w:rsidR="0071265B" w:rsidRPr="00C61D28">
        <w:t>радиоэфире</w:t>
      </w:r>
      <w:proofErr w:type="spellEnd"/>
      <w:r w:rsidR="0071265B" w:rsidRPr="00C61D28">
        <w:t xml:space="preserve"> радио «Радио 1» и на сайтах ГУ «Приднестровская Государственная Телерадиокомпания» в информационно-телекоммуникационной сети «Интернет» (</w:t>
      </w:r>
      <w:hyperlink r:id="rId15" w:history="1">
        <w:r w:rsidR="0071265B" w:rsidRPr="00C61D28">
          <w:rPr>
            <w:rStyle w:val="a9"/>
            <w:color w:val="auto"/>
            <w:u w:val="none"/>
          </w:rPr>
          <w:t>https://tv.pgtrk.ru/</w:t>
        </w:r>
      </w:hyperlink>
      <w:r w:rsidR="0071265B" w:rsidRPr="00C61D28">
        <w:t xml:space="preserve">, </w:t>
      </w:r>
      <w:hyperlink r:id="rId16" w:history="1">
        <w:r w:rsidR="0071265B" w:rsidRPr="00C61D28">
          <w:rPr>
            <w:rStyle w:val="a9"/>
            <w:color w:val="auto"/>
            <w:u w:val="none"/>
          </w:rPr>
          <w:t>http://radio.pgtrk.ru/</w:t>
        </w:r>
      </w:hyperlink>
      <w:r w:rsidR="0071265B" w:rsidRPr="00C61D28">
        <w:t>)</w:t>
      </w:r>
      <w:r w:rsidR="001F2441" w:rsidRPr="00C61D28">
        <w:t>, оспариваемые по данному делу</w:t>
      </w:r>
      <w:r w:rsidR="0071265B" w:rsidRPr="00C61D28">
        <w:t>, не являются соответствующими действительности и обладают необходимым</w:t>
      </w:r>
      <w:r w:rsidR="001F2441" w:rsidRPr="00C61D28">
        <w:t>и</w:t>
      </w:r>
      <w:r w:rsidR="0071265B" w:rsidRPr="00C61D28">
        <w:t xml:space="preserve"> признак</w:t>
      </w:r>
      <w:r w:rsidR="001F2441" w:rsidRPr="00C61D28">
        <w:t>ами</w:t>
      </w:r>
      <w:r w:rsidR="0071265B" w:rsidRPr="00C61D28">
        <w:t xml:space="preserve"> для отнесения их к сведениям, порочащим</w:t>
      </w:r>
      <w:proofErr w:type="gramEnd"/>
      <w:r w:rsidR="0071265B" w:rsidRPr="00C61D28">
        <w:t xml:space="preserve"> деловую репутацию истца; истцом доказан факт распространения ответчиком сведений, порочащих деловую репутацию истца</w:t>
      </w:r>
      <w:r w:rsidR="0071265B" w:rsidRPr="00C61D28">
        <w:rPr>
          <w:bCs/>
        </w:rPr>
        <w:t xml:space="preserve">, </w:t>
      </w:r>
      <w:r w:rsidR="0071265B" w:rsidRPr="00C61D28">
        <w:t>ответчиком не представлены доказательства, подтверждающие соответствие данных сведений действительности. Данные выводы суда основаны</w:t>
      </w:r>
      <w:r w:rsidR="00F6064A" w:rsidRPr="00C61D28">
        <w:t xml:space="preserve"> на</w:t>
      </w:r>
      <w:r w:rsidR="0071265B" w:rsidRPr="00C61D28">
        <w:t xml:space="preserve"> материалах дела и сделаны при правильном применении норм материального </w:t>
      </w:r>
      <w:proofErr w:type="gramStart"/>
      <w:r w:rsidR="0071265B" w:rsidRPr="00C61D28">
        <w:t>права</w:t>
      </w:r>
      <w:r w:rsidR="00F6064A" w:rsidRPr="00C61D28">
        <w:t>, проведенная судом оценка имеющихся в деле доказательств соответствует</w:t>
      </w:r>
      <w:proofErr w:type="gramEnd"/>
      <w:r w:rsidR="00F6064A" w:rsidRPr="00C61D28">
        <w:t xml:space="preserve"> требованиям статьи 51 АПК</w:t>
      </w:r>
      <w:r w:rsidR="0071265B" w:rsidRPr="00C61D28">
        <w:t xml:space="preserve">. </w:t>
      </w:r>
      <w:r>
        <w:t xml:space="preserve">Нарушения процессуального права при оформлении заключений экспертов, установленные судом кассационной инстанции, не повлекли принятия незаконного решения.  </w:t>
      </w:r>
    </w:p>
    <w:p w:rsidR="0071265B" w:rsidRPr="00C61D28" w:rsidRDefault="0071265B" w:rsidP="001F2441">
      <w:pPr>
        <w:ind w:firstLine="540"/>
        <w:jc w:val="both"/>
      </w:pPr>
      <w:r w:rsidRPr="00C61D28">
        <w:t xml:space="preserve">Нарушений судом первой инстанции норм процессуального права, предусмотренных пунктом 3 статьи 152 АПК,  </w:t>
      </w:r>
      <w:r w:rsidR="00F6064A" w:rsidRPr="00C61D28">
        <w:t xml:space="preserve">суд кассационной инстанции не усматривает. </w:t>
      </w:r>
    </w:p>
    <w:p w:rsidR="008F54D0" w:rsidRPr="00C61D28" w:rsidRDefault="00F6064A" w:rsidP="001F2441">
      <w:pPr>
        <w:ind w:firstLine="540"/>
        <w:jc w:val="both"/>
        <w:rPr>
          <w:rFonts w:eastAsia="Calibri"/>
          <w:lang w:eastAsia="en-US"/>
        </w:rPr>
      </w:pPr>
      <w:r w:rsidRPr="00C61D28">
        <w:t xml:space="preserve">Суд кассационной инстанции отклоняет доводы кассационной жалобы о нарушении судом первой инстанции принципа распределения бремени доказывания, поскольку таковые доводы противоречат требованиям о доказывании по </w:t>
      </w:r>
      <w:proofErr w:type="gramStart"/>
      <w:r w:rsidRPr="00C61D28">
        <w:t>делам</w:t>
      </w:r>
      <w:proofErr w:type="gramEnd"/>
      <w:r w:rsidRPr="00C61D28">
        <w:t xml:space="preserve"> о защите деловой репутации, определенным статьей 168 ГК</w:t>
      </w:r>
      <w:r w:rsidR="00313172">
        <w:t xml:space="preserve"> ПМР</w:t>
      </w:r>
      <w:r w:rsidRPr="00C61D28">
        <w:t xml:space="preserve">.  </w:t>
      </w:r>
      <w:proofErr w:type="gramStart"/>
      <w:r w:rsidRPr="00C61D28">
        <w:t xml:space="preserve">Довод ответчика по делу относительно обязанности суда </w:t>
      </w:r>
      <w:r w:rsidR="008F54D0" w:rsidRPr="00C61D28">
        <w:rPr>
          <w:rFonts w:eastAsia="Calibri"/>
          <w:lang w:eastAsia="en-US"/>
        </w:rPr>
        <w:t>истребова</w:t>
      </w:r>
      <w:r w:rsidRPr="00C61D28">
        <w:rPr>
          <w:rFonts w:eastAsia="Calibri"/>
          <w:lang w:eastAsia="en-US"/>
        </w:rPr>
        <w:t>ть</w:t>
      </w:r>
      <w:r w:rsidR="008F54D0" w:rsidRPr="00C61D28">
        <w:rPr>
          <w:rFonts w:eastAsia="Calibri"/>
          <w:lang w:eastAsia="en-US"/>
        </w:rPr>
        <w:t xml:space="preserve"> у участников дела доказательств</w:t>
      </w:r>
      <w:r w:rsidRPr="00C61D28">
        <w:rPr>
          <w:rFonts w:eastAsia="Calibri"/>
          <w:lang w:eastAsia="en-US"/>
        </w:rPr>
        <w:t>а</w:t>
      </w:r>
      <w:r w:rsidR="008F54D0" w:rsidRPr="00C61D28">
        <w:rPr>
          <w:rFonts w:eastAsia="Calibri"/>
          <w:lang w:eastAsia="en-US"/>
        </w:rPr>
        <w:t xml:space="preserve"> того, что распространённые сведения повлияли на деятельность истца</w:t>
      </w:r>
      <w:r w:rsidRPr="00C61D28">
        <w:rPr>
          <w:rFonts w:eastAsia="Calibri"/>
          <w:lang w:eastAsia="en-US"/>
        </w:rPr>
        <w:t xml:space="preserve"> отвергается судом кассационной инстанции со ссылкой на положения статьи 45 и 46 АПК, которые определяют право суда требовать у сторон предоставления дополнительных доказательств, если суд придет к выводу о</w:t>
      </w:r>
      <w:r w:rsidR="00313172">
        <w:rPr>
          <w:rFonts w:eastAsia="Calibri"/>
          <w:lang w:eastAsia="en-US"/>
        </w:rPr>
        <w:t xml:space="preserve"> невозможности рассмотрения дела</w:t>
      </w:r>
      <w:r w:rsidRPr="00C61D28">
        <w:rPr>
          <w:rFonts w:eastAsia="Calibri"/>
          <w:lang w:eastAsia="en-US"/>
        </w:rPr>
        <w:t xml:space="preserve"> на основании имеющихся доказательств</w:t>
      </w:r>
      <w:r w:rsidR="008F54D0" w:rsidRPr="00C61D28">
        <w:rPr>
          <w:rFonts w:eastAsia="Calibri"/>
          <w:lang w:eastAsia="en-US"/>
        </w:rPr>
        <w:t>.</w:t>
      </w:r>
      <w:proofErr w:type="gramEnd"/>
    </w:p>
    <w:p w:rsidR="00434F6F" w:rsidRDefault="00F6064A" w:rsidP="001F2441">
      <w:pPr>
        <w:pStyle w:val="ad"/>
        <w:spacing w:before="0" w:beforeAutospacing="0" w:after="0" w:afterAutospacing="0"/>
        <w:ind w:firstLine="567"/>
        <w:jc w:val="both"/>
        <w:rPr>
          <w:rFonts w:eastAsia="Calibri"/>
          <w:lang w:eastAsia="en-US"/>
        </w:rPr>
      </w:pPr>
      <w:r w:rsidRPr="00C61D28">
        <w:rPr>
          <w:rFonts w:eastAsia="Calibri"/>
          <w:lang w:eastAsia="en-US"/>
        </w:rPr>
        <w:t xml:space="preserve">Довод кассационной жалобы, связанный с оценкой ответчика характера распространенных об истце сведений, опровергается материалами дела, в частности, заключениями экспертов. Доводы об оспаривании экспертных заключений ответчиком, приведенные в пояснениях к кассационной жалобе, отклоняются судом кассационной инстанции как не соответствующие требованиям подпункта г) пункта 1 статьи  141 АПК, поскольку не содержат ссылок на законы либо иные нормативные акты. </w:t>
      </w:r>
    </w:p>
    <w:p w:rsidR="00041D4D" w:rsidRPr="00C61D28" w:rsidRDefault="00F6064A" w:rsidP="001F2441">
      <w:pPr>
        <w:tabs>
          <w:tab w:val="left" w:pos="540"/>
        </w:tabs>
        <w:ind w:firstLine="540"/>
        <w:jc w:val="both"/>
        <w:rPr>
          <w:szCs w:val="28"/>
        </w:rPr>
      </w:pPr>
      <w:r w:rsidRPr="00C61D28">
        <w:rPr>
          <w:szCs w:val="28"/>
        </w:rPr>
        <w:t xml:space="preserve">При таких обстоятельствах требования кассационной жалобы подлежат признанию необоснованными и не подлежащими удовлетворению, а решение суда – оставлению в силе. </w:t>
      </w:r>
    </w:p>
    <w:p w:rsidR="006B7C00" w:rsidRPr="00C61D28" w:rsidRDefault="00F6064A" w:rsidP="001F2441">
      <w:pPr>
        <w:tabs>
          <w:tab w:val="left" w:pos="540"/>
        </w:tabs>
        <w:ind w:firstLine="540"/>
        <w:jc w:val="both"/>
        <w:rPr>
          <w:szCs w:val="28"/>
        </w:rPr>
      </w:pPr>
      <w:proofErr w:type="gramStart"/>
      <w:r w:rsidRPr="00C61D28">
        <w:rPr>
          <w:szCs w:val="28"/>
        </w:rPr>
        <w:t xml:space="preserve">Суд </w:t>
      </w:r>
      <w:r w:rsidR="00313172">
        <w:rPr>
          <w:szCs w:val="28"/>
        </w:rPr>
        <w:t xml:space="preserve">кассационной инстанции </w:t>
      </w:r>
      <w:r w:rsidRPr="00C61D28">
        <w:rPr>
          <w:szCs w:val="28"/>
        </w:rPr>
        <w:t xml:space="preserve">не производит распределение судебных расходов в силу положений </w:t>
      </w:r>
      <w:r w:rsidR="001F2441" w:rsidRPr="00C61D28">
        <w:rPr>
          <w:szCs w:val="28"/>
        </w:rPr>
        <w:t>подпункта 22) пункта 1 статьи 5 Закона Приднестровской Молдавской Республики «О государственной пошлине», в соответствии с которым</w:t>
      </w:r>
      <w:r w:rsidR="00313172">
        <w:rPr>
          <w:szCs w:val="28"/>
        </w:rPr>
        <w:t>и</w:t>
      </w:r>
      <w:r w:rsidR="001F2441" w:rsidRPr="00C61D28">
        <w:rPr>
          <w:szCs w:val="28"/>
        </w:rPr>
        <w:t xml:space="preserve"> государственные и муниципальные учреждения, финансируемые из средств республиканского и местного бюджетов, выступающие в качестве истцов и ответчиков, освобождаются от уплаты государственной пошлины. </w:t>
      </w:r>
      <w:proofErr w:type="gramEnd"/>
    </w:p>
    <w:p w:rsidR="006B7C00" w:rsidRPr="00C61D28" w:rsidRDefault="001F2441" w:rsidP="001F2441">
      <w:pPr>
        <w:ind w:firstLine="708"/>
        <w:jc w:val="both"/>
      </w:pPr>
      <w:r w:rsidRPr="00C61D28">
        <w:t>На основании вышеизложенного, с</w:t>
      </w:r>
      <w:r w:rsidR="006B7C00" w:rsidRPr="00C61D28">
        <w:t xml:space="preserve">уд кассационной инстанции, руководствуясь статьями 139, 149, подпунктом 1) статьи 151, статьей 153 Арбитражного процессуального кодекса Приднестровской Молдавской Республики, </w:t>
      </w:r>
    </w:p>
    <w:p w:rsidR="001F2441" w:rsidRPr="00C61D28" w:rsidRDefault="001F2441" w:rsidP="001F2441">
      <w:pPr>
        <w:jc w:val="center"/>
        <w:rPr>
          <w:b/>
        </w:rPr>
      </w:pPr>
    </w:p>
    <w:p w:rsidR="006B7C00" w:rsidRPr="00C61D28" w:rsidRDefault="006B7C00" w:rsidP="001F2441">
      <w:pPr>
        <w:jc w:val="center"/>
        <w:rPr>
          <w:b/>
        </w:rPr>
      </w:pPr>
      <w:proofErr w:type="gramStart"/>
      <w:r w:rsidRPr="00C61D28">
        <w:rPr>
          <w:b/>
        </w:rPr>
        <w:t>П</w:t>
      </w:r>
      <w:proofErr w:type="gramEnd"/>
      <w:r w:rsidRPr="00C61D28">
        <w:rPr>
          <w:b/>
        </w:rPr>
        <w:t xml:space="preserve"> О С Т А Н О В И Л:</w:t>
      </w:r>
    </w:p>
    <w:p w:rsidR="006B7C00" w:rsidRPr="00C61D28" w:rsidRDefault="006B7C00" w:rsidP="001F2441">
      <w:pPr>
        <w:jc w:val="center"/>
        <w:rPr>
          <w:b/>
        </w:rPr>
      </w:pPr>
    </w:p>
    <w:p w:rsidR="006B7C00" w:rsidRPr="00C61D28" w:rsidRDefault="006B7C00" w:rsidP="001F2441">
      <w:pPr>
        <w:ind w:firstLine="708"/>
        <w:jc w:val="both"/>
      </w:pPr>
      <w:r w:rsidRPr="00C61D28">
        <w:t xml:space="preserve">Оставить </w:t>
      </w:r>
      <w:r w:rsidRPr="00C61D28">
        <w:rPr>
          <w:szCs w:val="28"/>
        </w:rPr>
        <w:t>решение суда первой инстанции от 28 апреля 2016 года по делу №936/15-10,06,(11)03 без изменения, а кассационную жалобу государственного учреждения «</w:t>
      </w:r>
      <w:r w:rsidRPr="00C61D28">
        <w:t xml:space="preserve">Приднестровская Государственная Телерадиокомпания» - без удовлетворения. </w:t>
      </w:r>
    </w:p>
    <w:p w:rsidR="006B7C00" w:rsidRPr="00C61D28" w:rsidRDefault="006B7C00" w:rsidP="001F2441">
      <w:pPr>
        <w:ind w:firstLine="708"/>
        <w:jc w:val="both"/>
      </w:pPr>
    </w:p>
    <w:p w:rsidR="006B7C00" w:rsidRPr="00C61D28" w:rsidRDefault="006B7C00" w:rsidP="001F2441">
      <w:pPr>
        <w:ind w:firstLine="708"/>
        <w:jc w:val="both"/>
      </w:pPr>
      <w:r w:rsidRPr="00C61D28">
        <w:t xml:space="preserve">Настоящее Постановление обжалованию не подлежит и вступает в законную силу со дня его принятия. </w:t>
      </w:r>
    </w:p>
    <w:p w:rsidR="006B7C00" w:rsidRPr="00C61D28" w:rsidRDefault="006B7C00" w:rsidP="001F2441">
      <w:pPr>
        <w:ind w:firstLine="708"/>
        <w:jc w:val="both"/>
      </w:pPr>
    </w:p>
    <w:p w:rsidR="006B7C00" w:rsidRPr="00C61D28" w:rsidRDefault="006B7C00" w:rsidP="001F2441">
      <w:pPr>
        <w:ind w:firstLine="708"/>
        <w:jc w:val="both"/>
      </w:pPr>
      <w:r w:rsidRPr="00C61D28">
        <w:t xml:space="preserve">Судья кассационной инстанции, </w:t>
      </w:r>
    </w:p>
    <w:p w:rsidR="006B7C00" w:rsidRPr="00C61D28" w:rsidRDefault="006B7C00" w:rsidP="001F2441">
      <w:pPr>
        <w:ind w:firstLine="708"/>
        <w:jc w:val="both"/>
      </w:pPr>
      <w:r w:rsidRPr="00C61D28">
        <w:t xml:space="preserve">Председатель Арбитражного суда </w:t>
      </w:r>
      <w:r w:rsidRPr="00C61D28">
        <w:tab/>
      </w:r>
      <w:r w:rsidRPr="00C61D28">
        <w:tab/>
      </w:r>
      <w:r w:rsidRPr="00C61D28">
        <w:tab/>
      </w:r>
      <w:r w:rsidRPr="00C61D28">
        <w:tab/>
        <w:t xml:space="preserve">         М.Б. Мельник </w:t>
      </w:r>
    </w:p>
    <w:p w:rsidR="00C04ED0" w:rsidRDefault="00C04ED0" w:rsidP="001F2441">
      <w:pPr>
        <w:tabs>
          <w:tab w:val="left" w:pos="540"/>
        </w:tabs>
        <w:ind w:firstLine="540"/>
        <w:jc w:val="both"/>
        <w:rPr>
          <w:szCs w:val="28"/>
        </w:rPr>
      </w:pPr>
    </w:p>
    <w:p w:rsidR="00C04ED0" w:rsidRDefault="00C04ED0" w:rsidP="001F2441">
      <w:pPr>
        <w:tabs>
          <w:tab w:val="left" w:pos="540"/>
        </w:tabs>
        <w:ind w:firstLine="540"/>
        <w:jc w:val="both"/>
        <w:rPr>
          <w:szCs w:val="28"/>
        </w:rPr>
      </w:pPr>
    </w:p>
    <w:sectPr w:rsidR="00C04ED0" w:rsidSect="001F2441">
      <w:footerReference w:type="default" r:id="rId17"/>
      <w:pgSz w:w="11906" w:h="16838" w:code="9"/>
      <w:pgMar w:top="284"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72" w:rsidRDefault="00313172" w:rsidP="00747910">
      <w:r>
        <w:separator/>
      </w:r>
    </w:p>
  </w:endnote>
  <w:endnote w:type="continuationSeparator" w:id="1">
    <w:p w:rsidR="00313172" w:rsidRDefault="0031317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72" w:rsidRDefault="00313172">
    <w:pPr>
      <w:pStyle w:val="a7"/>
      <w:jc w:val="right"/>
    </w:pPr>
    <w:fldSimple w:instr=" PAGE   \* MERGEFORMAT ">
      <w:r w:rsidR="000B2A49">
        <w:rPr>
          <w:noProof/>
        </w:rPr>
        <w:t>2</w:t>
      </w:r>
    </w:fldSimple>
  </w:p>
  <w:p w:rsidR="00313172" w:rsidRDefault="003131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72" w:rsidRDefault="00313172" w:rsidP="00747910">
      <w:r>
        <w:separator/>
      </w:r>
    </w:p>
  </w:footnote>
  <w:footnote w:type="continuationSeparator" w:id="1">
    <w:p w:rsidR="00313172" w:rsidRDefault="0031317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448E4950"/>
    <w:multiLevelType w:val="hybridMultilevel"/>
    <w:tmpl w:val="E2161954"/>
    <w:lvl w:ilvl="0" w:tplc="6A2EFD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23B3C"/>
    <w:rsid w:val="00027EF0"/>
    <w:rsid w:val="000400F3"/>
    <w:rsid w:val="00041D4D"/>
    <w:rsid w:val="00067FAA"/>
    <w:rsid w:val="000723AD"/>
    <w:rsid w:val="00081B5A"/>
    <w:rsid w:val="000A293B"/>
    <w:rsid w:val="000B2A49"/>
    <w:rsid w:val="000B5337"/>
    <w:rsid w:val="000C4195"/>
    <w:rsid w:val="000C512D"/>
    <w:rsid w:val="000C64A5"/>
    <w:rsid w:val="000E2672"/>
    <w:rsid w:val="000E3835"/>
    <w:rsid w:val="000E5906"/>
    <w:rsid w:val="0013466E"/>
    <w:rsid w:val="001352D6"/>
    <w:rsid w:val="00136E76"/>
    <w:rsid w:val="001823B7"/>
    <w:rsid w:val="001A48C1"/>
    <w:rsid w:val="001B5E55"/>
    <w:rsid w:val="001E74AE"/>
    <w:rsid w:val="001F2441"/>
    <w:rsid w:val="00212E13"/>
    <w:rsid w:val="00230765"/>
    <w:rsid w:val="0027785F"/>
    <w:rsid w:val="002935E2"/>
    <w:rsid w:val="002B1ADA"/>
    <w:rsid w:val="002C363D"/>
    <w:rsid w:val="002D2926"/>
    <w:rsid w:val="002F3957"/>
    <w:rsid w:val="003108C4"/>
    <w:rsid w:val="00313172"/>
    <w:rsid w:val="00335E17"/>
    <w:rsid w:val="00352943"/>
    <w:rsid w:val="003606F3"/>
    <w:rsid w:val="00365A17"/>
    <w:rsid w:val="00381CF3"/>
    <w:rsid w:val="003A617A"/>
    <w:rsid w:val="003D0A75"/>
    <w:rsid w:val="004131D4"/>
    <w:rsid w:val="00424065"/>
    <w:rsid w:val="00434F6F"/>
    <w:rsid w:val="004701F4"/>
    <w:rsid w:val="004C56EA"/>
    <w:rsid w:val="004C701C"/>
    <w:rsid w:val="004C791C"/>
    <w:rsid w:val="004F7B6D"/>
    <w:rsid w:val="005112F7"/>
    <w:rsid w:val="00514FC1"/>
    <w:rsid w:val="0051667D"/>
    <w:rsid w:val="005A6736"/>
    <w:rsid w:val="005D30E2"/>
    <w:rsid w:val="00633502"/>
    <w:rsid w:val="00636E4B"/>
    <w:rsid w:val="00694E57"/>
    <w:rsid w:val="006A3626"/>
    <w:rsid w:val="006B54B2"/>
    <w:rsid w:val="006B7C00"/>
    <w:rsid w:val="006C6D2B"/>
    <w:rsid w:val="006E570D"/>
    <w:rsid w:val="006F4ED7"/>
    <w:rsid w:val="007020AE"/>
    <w:rsid w:val="0070246D"/>
    <w:rsid w:val="00710036"/>
    <w:rsid w:val="0071265B"/>
    <w:rsid w:val="00717526"/>
    <w:rsid w:val="00747910"/>
    <w:rsid w:val="0075091C"/>
    <w:rsid w:val="007A51C3"/>
    <w:rsid w:val="007D14BF"/>
    <w:rsid w:val="007D5F8B"/>
    <w:rsid w:val="00813A13"/>
    <w:rsid w:val="008273B9"/>
    <w:rsid w:val="00864EE1"/>
    <w:rsid w:val="00890B0C"/>
    <w:rsid w:val="008A11D6"/>
    <w:rsid w:val="008A7290"/>
    <w:rsid w:val="008B4032"/>
    <w:rsid w:val="008F54D0"/>
    <w:rsid w:val="00900716"/>
    <w:rsid w:val="00904994"/>
    <w:rsid w:val="00926900"/>
    <w:rsid w:val="00997222"/>
    <w:rsid w:val="009977D8"/>
    <w:rsid w:val="00A032B6"/>
    <w:rsid w:val="00A42F10"/>
    <w:rsid w:val="00A44233"/>
    <w:rsid w:val="00A654E1"/>
    <w:rsid w:val="00A715C4"/>
    <w:rsid w:val="00A81EE3"/>
    <w:rsid w:val="00A82F4A"/>
    <w:rsid w:val="00AA6A86"/>
    <w:rsid w:val="00AB326C"/>
    <w:rsid w:val="00AC6E73"/>
    <w:rsid w:val="00AE51C6"/>
    <w:rsid w:val="00AF591D"/>
    <w:rsid w:val="00B12685"/>
    <w:rsid w:val="00B12734"/>
    <w:rsid w:val="00B145C0"/>
    <w:rsid w:val="00B251CB"/>
    <w:rsid w:val="00BD7F44"/>
    <w:rsid w:val="00BE7BA6"/>
    <w:rsid w:val="00C0339D"/>
    <w:rsid w:val="00C04ED0"/>
    <w:rsid w:val="00C41C36"/>
    <w:rsid w:val="00C43442"/>
    <w:rsid w:val="00C61D28"/>
    <w:rsid w:val="00C77370"/>
    <w:rsid w:val="00C87CA1"/>
    <w:rsid w:val="00CD1210"/>
    <w:rsid w:val="00CE008C"/>
    <w:rsid w:val="00D07389"/>
    <w:rsid w:val="00D228D6"/>
    <w:rsid w:val="00DC1790"/>
    <w:rsid w:val="00E265BC"/>
    <w:rsid w:val="00E26A5F"/>
    <w:rsid w:val="00E37FF1"/>
    <w:rsid w:val="00E67E5E"/>
    <w:rsid w:val="00E92C98"/>
    <w:rsid w:val="00ED67B4"/>
    <w:rsid w:val="00EF121C"/>
    <w:rsid w:val="00EF586F"/>
    <w:rsid w:val="00F16008"/>
    <w:rsid w:val="00F253A2"/>
    <w:rsid w:val="00F5665F"/>
    <w:rsid w:val="00F6064A"/>
    <w:rsid w:val="00F64381"/>
    <w:rsid w:val="00F72C4D"/>
    <w:rsid w:val="00F85041"/>
    <w:rsid w:val="00FA6E55"/>
    <w:rsid w:val="00FC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A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rsid w:val="0027785F"/>
    <w:pPr>
      <w:spacing w:after="120"/>
    </w:pPr>
  </w:style>
  <w:style w:type="paragraph" w:styleId="ac">
    <w:name w:val="Body Text Indent"/>
    <w:basedOn w:val="a"/>
    <w:rsid w:val="0027785F"/>
    <w:pPr>
      <w:spacing w:after="120"/>
      <w:ind w:left="283"/>
    </w:pPr>
  </w:style>
  <w:style w:type="paragraph" w:customStyle="1" w:styleId="consplusnonformat">
    <w:name w:val="consplusnonformat"/>
    <w:basedOn w:val="a"/>
    <w:rsid w:val="00514FC1"/>
    <w:pPr>
      <w:spacing w:before="100" w:beforeAutospacing="1" w:after="100" w:afterAutospacing="1"/>
    </w:pPr>
  </w:style>
  <w:style w:type="paragraph" w:styleId="ad">
    <w:name w:val="Normal (Web)"/>
    <w:basedOn w:val="a"/>
    <w:uiPriority w:val="99"/>
    <w:rsid w:val="00514FC1"/>
    <w:pPr>
      <w:spacing w:before="100" w:beforeAutospacing="1" w:after="100" w:afterAutospacing="1"/>
    </w:pPr>
  </w:style>
  <w:style w:type="character" w:customStyle="1" w:styleId="FontStyle11">
    <w:name w:val="Font Style11"/>
    <w:basedOn w:val="a0"/>
    <w:rsid w:val="00041D4D"/>
    <w:rPr>
      <w:rFonts w:ascii="Times New Roman" w:hAnsi="Times New Roman" w:cs="Times New Roman"/>
      <w:sz w:val="22"/>
      <w:szCs w:val="22"/>
    </w:r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af"/>
    <w:rsid w:val="00041D4D"/>
    <w:rPr>
      <w:rFonts w:ascii="Courier New" w:hAnsi="Courier New" w:cs="Courier New"/>
      <w:sz w:val="20"/>
      <w:szCs w:val="20"/>
    </w:rPr>
  </w:style>
  <w:style w:type="character" w:customStyle="1" w:styleId="af">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rsid w:val="00041D4D"/>
    <w:rPr>
      <w:rFonts w:ascii="Courier New" w:hAnsi="Courier New" w:cs="Courier New"/>
    </w:rPr>
  </w:style>
  <w:style w:type="paragraph" w:styleId="af0">
    <w:name w:val="footnote text"/>
    <w:basedOn w:val="a"/>
    <w:link w:val="af1"/>
    <w:uiPriority w:val="99"/>
    <w:unhideWhenUsed/>
    <w:rsid w:val="00633502"/>
    <w:rPr>
      <w:rFonts w:ascii="Calibri" w:eastAsia="Calibri" w:hAnsi="Calibri"/>
      <w:sz w:val="20"/>
      <w:szCs w:val="20"/>
      <w:lang w:eastAsia="en-US"/>
    </w:rPr>
  </w:style>
  <w:style w:type="character" w:customStyle="1" w:styleId="af1">
    <w:name w:val="Текст сноски Знак"/>
    <w:basedOn w:val="a0"/>
    <w:link w:val="af0"/>
    <w:uiPriority w:val="99"/>
    <w:rsid w:val="00633502"/>
    <w:rPr>
      <w:rFonts w:ascii="Calibri" w:eastAsia="Calibri" w:hAnsi="Calibri" w:cs="Times New Roman"/>
      <w:lang w:eastAsia="en-US"/>
    </w:rPr>
  </w:style>
  <w:style w:type="character" w:styleId="af2">
    <w:name w:val="footnote reference"/>
    <w:basedOn w:val="a0"/>
    <w:uiPriority w:val="99"/>
    <w:unhideWhenUsed/>
    <w:rsid w:val="00633502"/>
    <w:rPr>
      <w:vertAlign w:val="superscript"/>
    </w:rPr>
  </w:style>
  <w:style w:type="character" w:customStyle="1" w:styleId="ab">
    <w:name w:val="Основной текст Знак"/>
    <w:basedOn w:val="a0"/>
    <w:link w:val="aa"/>
    <w:rsid w:val="00633502"/>
    <w:rPr>
      <w:sz w:val="24"/>
      <w:szCs w:val="24"/>
    </w:rPr>
  </w:style>
  <w:style w:type="character" w:customStyle="1" w:styleId="af3">
    <w:name w:val="Основной текст + Полужирный"/>
    <w:basedOn w:val="ab"/>
    <w:uiPriority w:val="99"/>
    <w:rsid w:val="00633502"/>
    <w:rPr>
      <w:b/>
      <w:bCs/>
    </w:rPr>
  </w:style>
  <w:style w:type="character" w:customStyle="1" w:styleId="2">
    <w:name w:val="Основной текст (2)_"/>
    <w:basedOn w:val="a0"/>
    <w:link w:val="20"/>
    <w:uiPriority w:val="99"/>
    <w:rsid w:val="00633502"/>
    <w:rPr>
      <w:b/>
      <w:bCs/>
      <w:shd w:val="clear" w:color="auto" w:fill="FFFFFF"/>
    </w:rPr>
  </w:style>
  <w:style w:type="character" w:customStyle="1" w:styleId="1">
    <w:name w:val="Основной текст + Полужирный1"/>
    <w:basedOn w:val="ab"/>
    <w:uiPriority w:val="99"/>
    <w:rsid w:val="00633502"/>
    <w:rPr>
      <w:b/>
      <w:bCs/>
    </w:rPr>
  </w:style>
  <w:style w:type="character" w:customStyle="1" w:styleId="Candara">
    <w:name w:val="Основной текст + Candara"/>
    <w:basedOn w:val="ab"/>
    <w:uiPriority w:val="99"/>
    <w:rsid w:val="00633502"/>
    <w:rPr>
      <w:rFonts w:ascii="Candara" w:hAnsi="Candara" w:cs="Candara"/>
    </w:rPr>
  </w:style>
  <w:style w:type="character" w:customStyle="1" w:styleId="21">
    <w:name w:val="Основной текст (2) + Не полужирный"/>
    <w:basedOn w:val="2"/>
    <w:uiPriority w:val="99"/>
    <w:rsid w:val="00633502"/>
  </w:style>
  <w:style w:type="character" w:customStyle="1" w:styleId="3">
    <w:name w:val="Основной текст (3)_"/>
    <w:basedOn w:val="a0"/>
    <w:link w:val="31"/>
    <w:uiPriority w:val="99"/>
    <w:rsid w:val="00633502"/>
    <w:rPr>
      <w:b/>
      <w:bCs/>
      <w:i/>
      <w:iCs/>
      <w:sz w:val="23"/>
      <w:szCs w:val="23"/>
      <w:shd w:val="clear" w:color="auto" w:fill="FFFFFF"/>
    </w:rPr>
  </w:style>
  <w:style w:type="character" w:customStyle="1" w:styleId="30">
    <w:name w:val="Основной текст (3)"/>
    <w:basedOn w:val="3"/>
    <w:uiPriority w:val="99"/>
    <w:rsid w:val="00633502"/>
    <w:rPr>
      <w:u w:val="single"/>
    </w:rPr>
  </w:style>
  <w:style w:type="character" w:customStyle="1" w:styleId="314">
    <w:name w:val="Основной текст (3) + 14"/>
    <w:aliases w:val="5 pt,Не курсив"/>
    <w:basedOn w:val="3"/>
    <w:uiPriority w:val="99"/>
    <w:rsid w:val="00633502"/>
    <w:rPr>
      <w:sz w:val="29"/>
      <w:szCs w:val="29"/>
      <w:u w:val="single"/>
    </w:rPr>
  </w:style>
  <w:style w:type="character" w:customStyle="1" w:styleId="Candara1">
    <w:name w:val="Основной текст + Candara1"/>
    <w:aliases w:val="9,5 pt1"/>
    <w:basedOn w:val="ab"/>
    <w:uiPriority w:val="99"/>
    <w:rsid w:val="00633502"/>
    <w:rPr>
      <w:rFonts w:ascii="Candara" w:hAnsi="Candara" w:cs="Candara"/>
      <w:noProof/>
      <w:sz w:val="19"/>
      <w:szCs w:val="19"/>
    </w:rPr>
  </w:style>
  <w:style w:type="paragraph" w:customStyle="1" w:styleId="20">
    <w:name w:val="Основной текст (2)"/>
    <w:basedOn w:val="a"/>
    <w:link w:val="2"/>
    <w:uiPriority w:val="99"/>
    <w:rsid w:val="00633502"/>
    <w:pPr>
      <w:widowControl w:val="0"/>
      <w:shd w:val="clear" w:color="auto" w:fill="FFFFFF"/>
      <w:spacing w:line="274" w:lineRule="exact"/>
      <w:ind w:firstLine="520"/>
      <w:jc w:val="both"/>
    </w:pPr>
    <w:rPr>
      <w:b/>
      <w:bCs/>
      <w:sz w:val="20"/>
      <w:szCs w:val="20"/>
    </w:rPr>
  </w:style>
  <w:style w:type="paragraph" w:customStyle="1" w:styleId="31">
    <w:name w:val="Основной текст (3)1"/>
    <w:basedOn w:val="a"/>
    <w:link w:val="3"/>
    <w:uiPriority w:val="99"/>
    <w:rsid w:val="00633502"/>
    <w:pPr>
      <w:widowControl w:val="0"/>
      <w:shd w:val="clear" w:color="auto" w:fill="FFFFFF"/>
      <w:spacing w:line="274" w:lineRule="exact"/>
      <w:ind w:firstLine="540"/>
      <w:jc w:val="both"/>
    </w:pPr>
    <w:rPr>
      <w:b/>
      <w:bCs/>
      <w:i/>
      <w:iCs/>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v.pgtrk.ru/news/20150803/343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dio.pgtrk.ru/news/040815/za-35-goda-iz-respubliki-v-offshory-vyvedeno-pochti-900-mln-dollar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adio.pgtr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pgtrk.ru/news/20150803/34393" TargetMode="External"/><Relationship Id="rId5" Type="http://schemas.openxmlformats.org/officeDocument/2006/relationships/webSettings" Target="webSettings.xml"/><Relationship Id="rId15" Type="http://schemas.openxmlformats.org/officeDocument/2006/relationships/hyperlink" Target="https://tv.pgtrk.ru/" TargetMode="External"/><Relationship Id="rId10" Type="http://schemas.openxmlformats.org/officeDocument/2006/relationships/hyperlink" Target="http://radio.pgtr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v.pgtrk.ru/" TargetMode="External"/><Relationship Id="rId14" Type="http://schemas.openxmlformats.org/officeDocument/2006/relationships/hyperlink" Target="http://radio.pgtrk.ru/news/040815/za-35-goda-iz-respubliki-v-offshory-vyvedeno-pochti-900-mln-dolla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7F97-5302-4D9D-97A4-96EDBD82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2814</Words>
  <Characters>21332</Characters>
  <Application>Microsoft Office Word</Application>
  <DocSecurity>0</DocSecurity>
  <Lines>177</Lines>
  <Paragraphs>48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24098</CharactersWithSpaces>
  <SharedDoc>false</SharedDoc>
  <HLinks>
    <vt:vector size="48" baseType="variant">
      <vt:variant>
        <vt:i4>6291553</vt:i4>
      </vt:variant>
      <vt:variant>
        <vt:i4>21</vt:i4>
      </vt:variant>
      <vt:variant>
        <vt:i4>0</vt:i4>
      </vt:variant>
      <vt:variant>
        <vt:i4>5</vt:i4>
      </vt:variant>
      <vt:variant>
        <vt:lpwstr>http://radio.pgtrk.ru/</vt:lpwstr>
      </vt:variant>
      <vt:variant>
        <vt:lpwstr/>
      </vt:variant>
      <vt:variant>
        <vt:i4>5570644</vt:i4>
      </vt:variant>
      <vt:variant>
        <vt:i4>18</vt:i4>
      </vt:variant>
      <vt:variant>
        <vt:i4>0</vt:i4>
      </vt:variant>
      <vt:variant>
        <vt:i4>5</vt:i4>
      </vt:variant>
      <vt:variant>
        <vt:lpwstr>https://tv.pgtrk.ru/</vt:lpwstr>
      </vt:variant>
      <vt:variant>
        <vt:lpwstr/>
      </vt:variant>
      <vt:variant>
        <vt:i4>6619245</vt:i4>
      </vt:variant>
      <vt:variant>
        <vt:i4>15</vt:i4>
      </vt:variant>
      <vt:variant>
        <vt:i4>0</vt:i4>
      </vt:variant>
      <vt:variant>
        <vt:i4>5</vt:i4>
      </vt:variant>
      <vt:variant>
        <vt:lpwstr>http://radio.pgtrk.ru/news/040815/za-35-goda-iz-respubliki-v-offshory-vyvedeno-pochti-900-mln-dollarov</vt:lpwstr>
      </vt:variant>
      <vt:variant>
        <vt:lpwstr/>
      </vt:variant>
      <vt:variant>
        <vt:i4>6422636</vt:i4>
      </vt:variant>
      <vt:variant>
        <vt:i4>12</vt:i4>
      </vt:variant>
      <vt:variant>
        <vt:i4>0</vt:i4>
      </vt:variant>
      <vt:variant>
        <vt:i4>5</vt:i4>
      </vt:variant>
      <vt:variant>
        <vt:lpwstr>https://tv.pgtrk.ru/news/20150803/34393</vt:lpwstr>
      </vt:variant>
      <vt:variant>
        <vt:lpwstr/>
      </vt:variant>
      <vt:variant>
        <vt:i4>6619245</vt:i4>
      </vt:variant>
      <vt:variant>
        <vt:i4>9</vt:i4>
      </vt:variant>
      <vt:variant>
        <vt:i4>0</vt:i4>
      </vt:variant>
      <vt:variant>
        <vt:i4>5</vt:i4>
      </vt:variant>
      <vt:variant>
        <vt:lpwstr>http://radio.pgtrk.ru/news/040815/za-35-goda-iz-respubliki-v-offshory-vyvedeno-pochti-900-mln-dollarov</vt:lpwstr>
      </vt:variant>
      <vt:variant>
        <vt:lpwstr/>
      </vt:variant>
      <vt:variant>
        <vt:i4>6422636</vt:i4>
      </vt:variant>
      <vt:variant>
        <vt:i4>6</vt:i4>
      </vt:variant>
      <vt:variant>
        <vt:i4>0</vt:i4>
      </vt:variant>
      <vt:variant>
        <vt:i4>5</vt:i4>
      </vt:variant>
      <vt:variant>
        <vt:lpwstr>https://tv.pgtrk.ru/news/20150803/34393</vt:lpwstr>
      </vt:variant>
      <vt:variant>
        <vt:lpwstr/>
      </vt:variant>
      <vt:variant>
        <vt:i4>6291553</vt:i4>
      </vt:variant>
      <vt:variant>
        <vt:i4>3</vt:i4>
      </vt:variant>
      <vt:variant>
        <vt:i4>0</vt:i4>
      </vt:variant>
      <vt:variant>
        <vt:i4>5</vt:i4>
      </vt:variant>
      <vt:variant>
        <vt:lpwstr>http://radio.pgtrk.ru/</vt:lpwstr>
      </vt:variant>
      <vt:variant>
        <vt:lpwstr/>
      </vt:variant>
      <vt:variant>
        <vt:i4>5570644</vt:i4>
      </vt:variant>
      <vt:variant>
        <vt:i4>0</vt:i4>
      </vt:variant>
      <vt:variant>
        <vt:i4>0</vt:i4>
      </vt:variant>
      <vt:variant>
        <vt:i4>5</vt:i4>
      </vt:variant>
      <vt:variant>
        <vt:lpwstr>https://tv.pgtrk.ru/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Мария Б. Мельник</cp:lastModifiedBy>
  <cp:revision>2</cp:revision>
  <cp:lastPrinted>2016-06-27T07:45:00Z</cp:lastPrinted>
  <dcterms:created xsi:type="dcterms:W3CDTF">2016-06-23T11:19:00Z</dcterms:created>
  <dcterms:modified xsi:type="dcterms:W3CDTF">2016-06-27T07:47:00Z</dcterms:modified>
</cp:coreProperties>
</file>