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0" w:rsidRPr="00D8319E" w:rsidRDefault="0011353D" w:rsidP="00597710">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6"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tabs>
          <w:tab w:val="left" w:pos="1879"/>
          <w:tab w:val="left" w:pos="2827"/>
          <w:tab w:val="left" w:pos="4074"/>
          <w:tab w:val="left" w:pos="7499"/>
        </w:tabs>
        <w:jc w:val="both"/>
      </w:pPr>
      <w:r w:rsidRPr="00660312">
        <w:t xml:space="preserve">    </w:t>
      </w:r>
      <w:r w:rsidRPr="00660312">
        <w:tab/>
      </w: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r w:rsidRPr="00D8319E">
        <w:t xml:space="preserve">             </w:t>
      </w:r>
    </w:p>
    <w:p w:rsidR="00597710" w:rsidRPr="00D8319E" w:rsidRDefault="00597710" w:rsidP="00597710">
      <w:pPr>
        <w:tabs>
          <w:tab w:val="left" w:pos="1879"/>
          <w:tab w:val="left" w:pos="2827"/>
          <w:tab w:val="left" w:pos="4074"/>
          <w:tab w:val="left" w:pos="7499"/>
        </w:tabs>
        <w:jc w:val="both"/>
      </w:pPr>
      <w:r w:rsidRPr="00D8319E">
        <w:t xml:space="preserve">        </w:t>
      </w:r>
    </w:p>
    <w:p w:rsidR="00597710" w:rsidRDefault="00597710" w:rsidP="00597710">
      <w:pPr>
        <w:tabs>
          <w:tab w:val="left" w:pos="1879"/>
          <w:tab w:val="left" w:pos="2827"/>
          <w:tab w:val="left" w:pos="4074"/>
          <w:tab w:val="left" w:pos="7499"/>
        </w:tabs>
        <w:jc w:val="both"/>
      </w:pPr>
      <w:r w:rsidRPr="00D8319E">
        <w:t xml:space="preserve">        </w:t>
      </w:r>
      <w:r>
        <w:t xml:space="preserve"> </w:t>
      </w:r>
    </w:p>
    <w:p w:rsidR="00597710" w:rsidRDefault="00597710" w:rsidP="00597710">
      <w:pPr>
        <w:tabs>
          <w:tab w:val="left" w:pos="1879"/>
          <w:tab w:val="left" w:pos="2827"/>
          <w:tab w:val="left" w:pos="4074"/>
          <w:tab w:val="left" w:pos="7499"/>
        </w:tabs>
        <w:jc w:val="both"/>
      </w:pPr>
    </w:p>
    <w:p w:rsidR="00597710" w:rsidRPr="00597710" w:rsidRDefault="009D373F" w:rsidP="00597710">
      <w:pPr>
        <w:tabs>
          <w:tab w:val="left" w:pos="1879"/>
          <w:tab w:val="left" w:pos="2827"/>
          <w:tab w:val="left" w:pos="4074"/>
          <w:tab w:val="left" w:pos="7499"/>
        </w:tabs>
        <w:jc w:val="both"/>
        <w:rPr>
          <w:sz w:val="24"/>
          <w:szCs w:val="24"/>
        </w:rPr>
      </w:pPr>
      <w:r w:rsidRPr="00660312">
        <w:rPr>
          <w:sz w:val="24"/>
          <w:szCs w:val="24"/>
        </w:rPr>
        <w:t xml:space="preserve">       </w:t>
      </w:r>
      <w:r w:rsidR="008F5DAB">
        <w:rPr>
          <w:sz w:val="24"/>
          <w:szCs w:val="24"/>
        </w:rPr>
        <w:t>19</w:t>
      </w:r>
      <w:r w:rsidR="00597710" w:rsidRPr="00597710">
        <w:rPr>
          <w:sz w:val="24"/>
          <w:szCs w:val="24"/>
        </w:rPr>
        <w:t xml:space="preserve">           </w:t>
      </w:r>
      <w:r w:rsidR="00597710">
        <w:rPr>
          <w:sz w:val="24"/>
          <w:szCs w:val="24"/>
        </w:rPr>
        <w:t xml:space="preserve"> </w:t>
      </w:r>
      <w:r w:rsidR="0027055B">
        <w:rPr>
          <w:sz w:val="24"/>
          <w:szCs w:val="24"/>
        </w:rPr>
        <w:t xml:space="preserve"> </w:t>
      </w:r>
      <w:r w:rsidR="008F5DAB">
        <w:rPr>
          <w:sz w:val="24"/>
          <w:szCs w:val="24"/>
        </w:rPr>
        <w:t xml:space="preserve">августа             </w:t>
      </w:r>
      <w:r w:rsidR="00597710" w:rsidRPr="00597710">
        <w:rPr>
          <w:sz w:val="24"/>
          <w:szCs w:val="24"/>
        </w:rPr>
        <w:t>1</w:t>
      </w:r>
      <w:r w:rsidR="008F5DAB">
        <w:rPr>
          <w:sz w:val="24"/>
          <w:szCs w:val="24"/>
        </w:rPr>
        <w:t>5</w:t>
      </w:r>
      <w:r w:rsidR="00597710" w:rsidRPr="00597710">
        <w:rPr>
          <w:sz w:val="24"/>
          <w:szCs w:val="24"/>
        </w:rPr>
        <w:t xml:space="preserve">                                  </w:t>
      </w:r>
      <w:r w:rsidR="00F120B5">
        <w:rPr>
          <w:sz w:val="24"/>
          <w:szCs w:val="24"/>
        </w:rPr>
        <w:t xml:space="preserve"> </w:t>
      </w:r>
      <w:r w:rsidR="00597710" w:rsidRPr="00597710">
        <w:rPr>
          <w:sz w:val="24"/>
          <w:szCs w:val="24"/>
        </w:rPr>
        <w:t xml:space="preserve">  </w:t>
      </w:r>
      <w:r w:rsidR="00812C75">
        <w:rPr>
          <w:sz w:val="24"/>
          <w:szCs w:val="24"/>
        </w:rPr>
        <w:t xml:space="preserve">  </w:t>
      </w:r>
      <w:r w:rsidR="00597710" w:rsidRPr="00597710">
        <w:rPr>
          <w:sz w:val="24"/>
          <w:szCs w:val="24"/>
        </w:rPr>
        <w:t xml:space="preserve">                           </w:t>
      </w:r>
      <w:r w:rsidR="00597710">
        <w:rPr>
          <w:sz w:val="24"/>
          <w:szCs w:val="24"/>
        </w:rPr>
        <w:t xml:space="preserve">   </w:t>
      </w:r>
      <w:r w:rsidR="00621AE6">
        <w:rPr>
          <w:sz w:val="24"/>
          <w:szCs w:val="24"/>
        </w:rPr>
        <w:t>1</w:t>
      </w:r>
      <w:r w:rsidR="008F5DAB">
        <w:rPr>
          <w:sz w:val="24"/>
          <w:szCs w:val="24"/>
        </w:rPr>
        <w:t>44</w:t>
      </w:r>
      <w:r w:rsidR="00597710" w:rsidRPr="00597710">
        <w:rPr>
          <w:sz w:val="24"/>
          <w:szCs w:val="24"/>
        </w:rPr>
        <w:t>/1</w:t>
      </w:r>
      <w:r w:rsidR="008F5DAB">
        <w:rPr>
          <w:sz w:val="24"/>
          <w:szCs w:val="24"/>
        </w:rPr>
        <w:t>5</w:t>
      </w:r>
      <w:r w:rsidR="00597710" w:rsidRPr="00597710">
        <w:rPr>
          <w:sz w:val="24"/>
          <w:szCs w:val="24"/>
        </w:rPr>
        <w:t>-02к</w:t>
      </w:r>
    </w:p>
    <w:p w:rsidR="00597710" w:rsidRPr="00597710" w:rsidRDefault="00597710" w:rsidP="00597710">
      <w:pPr>
        <w:tabs>
          <w:tab w:val="left" w:pos="1879"/>
          <w:tab w:val="left" w:pos="2827"/>
          <w:tab w:val="left" w:pos="4074"/>
          <w:tab w:val="left" w:pos="7499"/>
        </w:tabs>
        <w:jc w:val="both"/>
        <w:rPr>
          <w:sz w:val="24"/>
          <w:szCs w:val="24"/>
        </w:rPr>
      </w:pPr>
      <w:r w:rsidRPr="00597710">
        <w:rPr>
          <w:sz w:val="24"/>
          <w:szCs w:val="24"/>
        </w:rPr>
        <w:t xml:space="preserve">  </w:t>
      </w:r>
    </w:p>
    <w:p w:rsidR="00597710" w:rsidRPr="00597710" w:rsidRDefault="00621AE6" w:rsidP="00597710">
      <w:pPr>
        <w:rPr>
          <w:sz w:val="24"/>
          <w:szCs w:val="24"/>
        </w:rPr>
      </w:pPr>
      <w:r>
        <w:rPr>
          <w:sz w:val="24"/>
          <w:szCs w:val="24"/>
        </w:rPr>
        <w:t xml:space="preserve">                                                                                                                                     </w:t>
      </w:r>
      <w:r w:rsidR="008F5DAB">
        <w:rPr>
          <w:sz w:val="24"/>
          <w:szCs w:val="24"/>
        </w:rPr>
        <w:t>494/15-05</w:t>
      </w:r>
      <w:r>
        <w:rPr>
          <w:sz w:val="24"/>
          <w:szCs w:val="24"/>
        </w:rPr>
        <w:t xml:space="preserve">  </w:t>
      </w:r>
    </w:p>
    <w:p w:rsidR="009D373F" w:rsidRPr="00B600DD" w:rsidRDefault="009D373F" w:rsidP="00E64AAA">
      <w:pPr>
        <w:ind w:firstLine="720"/>
        <w:jc w:val="both"/>
        <w:rPr>
          <w:sz w:val="24"/>
          <w:szCs w:val="24"/>
        </w:rPr>
      </w:pPr>
    </w:p>
    <w:p w:rsidR="00B600DD" w:rsidRPr="00B600DD" w:rsidRDefault="00597710" w:rsidP="00B600DD">
      <w:pPr>
        <w:ind w:firstLine="720"/>
        <w:jc w:val="both"/>
        <w:rPr>
          <w:sz w:val="24"/>
          <w:szCs w:val="24"/>
        </w:rPr>
      </w:pPr>
      <w:r w:rsidRPr="00B600DD">
        <w:rPr>
          <w:sz w:val="24"/>
          <w:szCs w:val="24"/>
        </w:rPr>
        <w:t>Суд кассационной инстанции Арбитражного суда ПМР в составе заместителя Председателя Арбитражного суда ПМР Лука Е.В.</w:t>
      </w:r>
      <w:r w:rsidR="00B6421C">
        <w:rPr>
          <w:sz w:val="24"/>
          <w:szCs w:val="24"/>
        </w:rPr>
        <w:t>,</w:t>
      </w:r>
      <w:r w:rsidRPr="00B600DD">
        <w:rPr>
          <w:sz w:val="24"/>
          <w:szCs w:val="24"/>
        </w:rPr>
        <w:t xml:space="preserve"> рассмотре</w:t>
      </w:r>
      <w:r w:rsidR="00B600DD" w:rsidRPr="00B600DD">
        <w:rPr>
          <w:sz w:val="24"/>
          <w:szCs w:val="24"/>
        </w:rPr>
        <w:t>в</w:t>
      </w:r>
      <w:r w:rsidRPr="00B600DD">
        <w:rPr>
          <w:sz w:val="24"/>
          <w:szCs w:val="24"/>
        </w:rPr>
        <w:t xml:space="preserve"> в открытом судебном заседании кассационную жалобу</w:t>
      </w:r>
      <w:r w:rsidR="00E64AAA" w:rsidRPr="00B600DD">
        <w:rPr>
          <w:sz w:val="24"/>
          <w:szCs w:val="24"/>
        </w:rPr>
        <w:t xml:space="preserve"> </w:t>
      </w:r>
      <w:r w:rsidR="00660312">
        <w:rPr>
          <w:sz w:val="24"/>
          <w:szCs w:val="24"/>
        </w:rPr>
        <w:t xml:space="preserve">общества с ограниченной ответственностью </w:t>
      </w:r>
      <w:r w:rsidR="00660312" w:rsidRPr="00660312">
        <w:rPr>
          <w:sz w:val="24"/>
          <w:szCs w:val="24"/>
        </w:rPr>
        <w:t>«</w:t>
      </w:r>
      <w:proofErr w:type="spellStart"/>
      <w:r w:rsidR="00660312" w:rsidRPr="00660312">
        <w:rPr>
          <w:sz w:val="24"/>
          <w:szCs w:val="24"/>
        </w:rPr>
        <w:t>Терра-семко</w:t>
      </w:r>
      <w:proofErr w:type="spellEnd"/>
      <w:r w:rsidR="00660312" w:rsidRPr="00660312">
        <w:rPr>
          <w:sz w:val="24"/>
          <w:szCs w:val="24"/>
        </w:rPr>
        <w:t>» (</w:t>
      </w:r>
      <w:proofErr w:type="spellStart"/>
      <w:r w:rsidR="00660312" w:rsidRPr="00660312">
        <w:rPr>
          <w:sz w:val="24"/>
          <w:szCs w:val="24"/>
        </w:rPr>
        <w:t>Слободзейский</w:t>
      </w:r>
      <w:proofErr w:type="spellEnd"/>
      <w:r w:rsidR="00660312" w:rsidRPr="00660312">
        <w:rPr>
          <w:sz w:val="24"/>
          <w:szCs w:val="24"/>
        </w:rPr>
        <w:t xml:space="preserve"> район, </w:t>
      </w:r>
      <w:proofErr w:type="spellStart"/>
      <w:r w:rsidR="00660312" w:rsidRPr="00660312">
        <w:rPr>
          <w:sz w:val="24"/>
          <w:szCs w:val="24"/>
        </w:rPr>
        <w:t>с.Бл</w:t>
      </w:r>
      <w:proofErr w:type="gramStart"/>
      <w:r w:rsidR="00660312" w:rsidRPr="00660312">
        <w:rPr>
          <w:sz w:val="24"/>
          <w:szCs w:val="24"/>
        </w:rPr>
        <w:t>.Х</w:t>
      </w:r>
      <w:proofErr w:type="gramEnd"/>
      <w:r w:rsidR="00660312" w:rsidRPr="00660312">
        <w:rPr>
          <w:sz w:val="24"/>
          <w:szCs w:val="24"/>
        </w:rPr>
        <w:t>утор</w:t>
      </w:r>
      <w:proofErr w:type="spellEnd"/>
      <w:r w:rsidR="00660312" w:rsidRPr="00660312">
        <w:rPr>
          <w:sz w:val="24"/>
          <w:szCs w:val="24"/>
        </w:rPr>
        <w:t xml:space="preserve">, ул.Ленина, д.106) на решение Арбитражного суда ПМР от 23 июня 2015 года по делу № 494/15-05, возбужденному по иску  Налоговой  инспекции   по  </w:t>
      </w:r>
      <w:proofErr w:type="spellStart"/>
      <w:r w:rsidR="00660312" w:rsidRPr="00660312">
        <w:rPr>
          <w:sz w:val="24"/>
          <w:szCs w:val="24"/>
        </w:rPr>
        <w:t>г.Слободзея</w:t>
      </w:r>
      <w:proofErr w:type="spellEnd"/>
      <w:r w:rsidR="00660312" w:rsidRPr="00660312">
        <w:rPr>
          <w:sz w:val="24"/>
          <w:szCs w:val="24"/>
        </w:rPr>
        <w:t xml:space="preserve"> и </w:t>
      </w:r>
      <w:proofErr w:type="spellStart"/>
      <w:r w:rsidR="00660312" w:rsidRPr="00660312">
        <w:rPr>
          <w:sz w:val="24"/>
          <w:szCs w:val="24"/>
        </w:rPr>
        <w:t>Слободзейскому</w:t>
      </w:r>
      <w:proofErr w:type="spellEnd"/>
      <w:r w:rsidR="00660312" w:rsidRPr="00660312">
        <w:rPr>
          <w:sz w:val="24"/>
          <w:szCs w:val="24"/>
        </w:rPr>
        <w:t xml:space="preserve"> району ГНС МФ ПМР (</w:t>
      </w:r>
      <w:proofErr w:type="spellStart"/>
      <w:r w:rsidR="00660312" w:rsidRPr="00660312">
        <w:rPr>
          <w:sz w:val="24"/>
          <w:szCs w:val="24"/>
        </w:rPr>
        <w:t>г</w:t>
      </w:r>
      <w:proofErr w:type="gramStart"/>
      <w:r w:rsidR="00660312" w:rsidRPr="00660312">
        <w:rPr>
          <w:sz w:val="24"/>
          <w:szCs w:val="24"/>
        </w:rPr>
        <w:t>.С</w:t>
      </w:r>
      <w:proofErr w:type="gramEnd"/>
      <w:r w:rsidR="00660312" w:rsidRPr="00660312">
        <w:rPr>
          <w:sz w:val="24"/>
          <w:szCs w:val="24"/>
        </w:rPr>
        <w:t>лободзея</w:t>
      </w:r>
      <w:proofErr w:type="spellEnd"/>
      <w:r w:rsidR="00660312" w:rsidRPr="00660312">
        <w:rPr>
          <w:sz w:val="24"/>
          <w:szCs w:val="24"/>
        </w:rPr>
        <w:t>, ул.Фрунзе, 10)  о ликвидации ООО «</w:t>
      </w:r>
      <w:proofErr w:type="spellStart"/>
      <w:r w:rsidR="00660312" w:rsidRPr="00660312">
        <w:rPr>
          <w:sz w:val="24"/>
          <w:szCs w:val="24"/>
        </w:rPr>
        <w:t>Терра-семко</w:t>
      </w:r>
      <w:proofErr w:type="spellEnd"/>
      <w:r w:rsidR="00660312" w:rsidRPr="00660312">
        <w:rPr>
          <w:sz w:val="24"/>
          <w:szCs w:val="24"/>
        </w:rPr>
        <w:t xml:space="preserve">», </w:t>
      </w:r>
      <w:r w:rsidR="00B600DD" w:rsidRPr="00B600DD">
        <w:rPr>
          <w:sz w:val="24"/>
          <w:szCs w:val="24"/>
        </w:rPr>
        <w:t xml:space="preserve">при участии в судебном заседании представителя </w:t>
      </w:r>
      <w:r w:rsidR="00660312">
        <w:rPr>
          <w:sz w:val="24"/>
          <w:szCs w:val="24"/>
        </w:rPr>
        <w:t xml:space="preserve">истца </w:t>
      </w:r>
      <w:proofErr w:type="spellStart"/>
      <w:r w:rsidR="00660312">
        <w:rPr>
          <w:sz w:val="24"/>
          <w:szCs w:val="24"/>
        </w:rPr>
        <w:t>Стефогло</w:t>
      </w:r>
      <w:proofErr w:type="spellEnd"/>
      <w:r w:rsidR="00660312">
        <w:rPr>
          <w:sz w:val="24"/>
          <w:szCs w:val="24"/>
        </w:rPr>
        <w:t xml:space="preserve"> О</w:t>
      </w:r>
      <w:r w:rsidR="00B600DD" w:rsidRPr="00B600DD">
        <w:rPr>
          <w:sz w:val="24"/>
          <w:szCs w:val="24"/>
        </w:rPr>
        <w:t>.</w:t>
      </w:r>
      <w:r w:rsidR="00660312">
        <w:rPr>
          <w:sz w:val="24"/>
          <w:szCs w:val="24"/>
        </w:rPr>
        <w:t>И</w:t>
      </w:r>
      <w:r w:rsidR="00B600DD" w:rsidRPr="00B600DD">
        <w:rPr>
          <w:sz w:val="24"/>
          <w:szCs w:val="24"/>
        </w:rPr>
        <w:t>. (доверенность от 0</w:t>
      </w:r>
      <w:r w:rsidR="00660312">
        <w:rPr>
          <w:sz w:val="24"/>
          <w:szCs w:val="24"/>
        </w:rPr>
        <w:t>8</w:t>
      </w:r>
      <w:r w:rsidR="00B600DD" w:rsidRPr="00B600DD">
        <w:rPr>
          <w:sz w:val="24"/>
          <w:szCs w:val="24"/>
        </w:rPr>
        <w:t>.0</w:t>
      </w:r>
      <w:r w:rsidR="00660312">
        <w:rPr>
          <w:sz w:val="24"/>
          <w:szCs w:val="24"/>
        </w:rPr>
        <w:t>1</w:t>
      </w:r>
      <w:r w:rsidR="00B600DD" w:rsidRPr="00B600DD">
        <w:rPr>
          <w:sz w:val="24"/>
          <w:szCs w:val="24"/>
        </w:rPr>
        <w:t>.201</w:t>
      </w:r>
      <w:r w:rsidR="00660312">
        <w:rPr>
          <w:sz w:val="24"/>
          <w:szCs w:val="24"/>
        </w:rPr>
        <w:t>5</w:t>
      </w:r>
      <w:r w:rsidR="00B600DD" w:rsidRPr="00B600DD">
        <w:rPr>
          <w:sz w:val="24"/>
          <w:szCs w:val="24"/>
        </w:rPr>
        <w:t xml:space="preserve"> г.</w:t>
      </w:r>
      <w:r w:rsidR="00660312">
        <w:rPr>
          <w:sz w:val="24"/>
          <w:szCs w:val="24"/>
        </w:rPr>
        <w:t xml:space="preserve"> № 01-26/14</w:t>
      </w:r>
      <w:r w:rsidR="00B600DD" w:rsidRPr="00B600DD">
        <w:rPr>
          <w:sz w:val="24"/>
          <w:szCs w:val="24"/>
        </w:rPr>
        <w:t>) и представителя ответчика</w:t>
      </w:r>
      <w:r w:rsidR="00660312">
        <w:rPr>
          <w:sz w:val="24"/>
          <w:szCs w:val="24"/>
        </w:rPr>
        <w:t xml:space="preserve"> </w:t>
      </w:r>
      <w:proofErr w:type="spellStart"/>
      <w:r w:rsidR="00660312">
        <w:rPr>
          <w:sz w:val="24"/>
          <w:szCs w:val="24"/>
        </w:rPr>
        <w:t>Зениной</w:t>
      </w:r>
      <w:proofErr w:type="spellEnd"/>
      <w:r w:rsidR="00660312">
        <w:rPr>
          <w:sz w:val="24"/>
          <w:szCs w:val="24"/>
        </w:rPr>
        <w:t xml:space="preserve"> </w:t>
      </w:r>
      <w:r w:rsidR="00B600DD" w:rsidRPr="00B600DD">
        <w:rPr>
          <w:sz w:val="24"/>
          <w:szCs w:val="24"/>
        </w:rPr>
        <w:t xml:space="preserve"> </w:t>
      </w:r>
      <w:r w:rsidR="00660312">
        <w:rPr>
          <w:sz w:val="24"/>
          <w:szCs w:val="24"/>
        </w:rPr>
        <w:t xml:space="preserve">А.А. </w:t>
      </w:r>
      <w:r w:rsidR="00B600DD" w:rsidRPr="00B600DD">
        <w:rPr>
          <w:sz w:val="24"/>
          <w:szCs w:val="24"/>
        </w:rPr>
        <w:t>(доверенность от 0</w:t>
      </w:r>
      <w:r w:rsidR="00660312">
        <w:rPr>
          <w:sz w:val="24"/>
          <w:szCs w:val="24"/>
        </w:rPr>
        <w:t>8</w:t>
      </w:r>
      <w:r w:rsidR="00B600DD" w:rsidRPr="00B600DD">
        <w:rPr>
          <w:sz w:val="24"/>
          <w:szCs w:val="24"/>
        </w:rPr>
        <w:t>.</w:t>
      </w:r>
      <w:r w:rsidR="00660312">
        <w:rPr>
          <w:sz w:val="24"/>
          <w:szCs w:val="24"/>
        </w:rPr>
        <w:t>07</w:t>
      </w:r>
      <w:r w:rsidR="00B600DD" w:rsidRPr="00B600DD">
        <w:rPr>
          <w:sz w:val="24"/>
          <w:szCs w:val="24"/>
        </w:rPr>
        <w:t>.201</w:t>
      </w:r>
      <w:r w:rsidR="00660312">
        <w:rPr>
          <w:sz w:val="24"/>
          <w:szCs w:val="24"/>
        </w:rPr>
        <w:t>5</w:t>
      </w:r>
      <w:r w:rsidR="00B600DD" w:rsidRPr="00B600DD">
        <w:rPr>
          <w:sz w:val="24"/>
          <w:szCs w:val="24"/>
        </w:rPr>
        <w:t xml:space="preserve"> г.),</w:t>
      </w:r>
    </w:p>
    <w:p w:rsidR="00B600DD" w:rsidRPr="00B600DD" w:rsidRDefault="00B600DD" w:rsidP="00B600DD">
      <w:pPr>
        <w:ind w:firstLine="720"/>
        <w:jc w:val="both"/>
        <w:rPr>
          <w:sz w:val="24"/>
          <w:szCs w:val="24"/>
        </w:rPr>
      </w:pPr>
    </w:p>
    <w:p w:rsidR="00B600DD" w:rsidRPr="00B600DD" w:rsidRDefault="00B600DD" w:rsidP="00B600DD">
      <w:pPr>
        <w:ind w:firstLine="720"/>
        <w:jc w:val="both"/>
        <w:rPr>
          <w:sz w:val="24"/>
          <w:szCs w:val="24"/>
        </w:rPr>
      </w:pPr>
      <w:r w:rsidRPr="00B600DD">
        <w:rPr>
          <w:b/>
          <w:sz w:val="24"/>
          <w:szCs w:val="24"/>
        </w:rPr>
        <w:t>Установил:</w:t>
      </w:r>
    </w:p>
    <w:p w:rsidR="00660312" w:rsidRPr="00660312" w:rsidRDefault="00660312" w:rsidP="00660312">
      <w:pPr>
        <w:ind w:firstLine="567"/>
        <w:jc w:val="both"/>
        <w:rPr>
          <w:sz w:val="24"/>
          <w:szCs w:val="24"/>
        </w:rPr>
      </w:pPr>
      <w:r w:rsidRPr="00660312">
        <w:rPr>
          <w:sz w:val="24"/>
          <w:szCs w:val="24"/>
        </w:rPr>
        <w:t xml:space="preserve">Налоговая инспекция по </w:t>
      </w:r>
      <w:proofErr w:type="spellStart"/>
      <w:r w:rsidRPr="00660312">
        <w:rPr>
          <w:sz w:val="24"/>
          <w:szCs w:val="24"/>
        </w:rPr>
        <w:t>г</w:t>
      </w:r>
      <w:proofErr w:type="gramStart"/>
      <w:r w:rsidRPr="00660312">
        <w:rPr>
          <w:sz w:val="24"/>
          <w:szCs w:val="24"/>
        </w:rPr>
        <w:t>.С</w:t>
      </w:r>
      <w:proofErr w:type="gramEnd"/>
      <w:r w:rsidRPr="00660312">
        <w:rPr>
          <w:sz w:val="24"/>
          <w:szCs w:val="24"/>
        </w:rPr>
        <w:t>лободзея</w:t>
      </w:r>
      <w:proofErr w:type="spellEnd"/>
      <w:r w:rsidRPr="00660312">
        <w:rPr>
          <w:sz w:val="24"/>
          <w:szCs w:val="24"/>
        </w:rPr>
        <w:t xml:space="preserve"> и </w:t>
      </w:r>
      <w:proofErr w:type="spellStart"/>
      <w:r w:rsidRPr="00660312">
        <w:rPr>
          <w:sz w:val="24"/>
          <w:szCs w:val="24"/>
        </w:rPr>
        <w:t>Слободзейскому</w:t>
      </w:r>
      <w:proofErr w:type="spellEnd"/>
      <w:r w:rsidRPr="00660312">
        <w:rPr>
          <w:sz w:val="24"/>
          <w:szCs w:val="24"/>
        </w:rPr>
        <w:t xml:space="preserve"> району (далее – </w:t>
      </w:r>
      <w:r>
        <w:rPr>
          <w:sz w:val="24"/>
          <w:szCs w:val="24"/>
        </w:rPr>
        <w:t>налоговый орган, истец) обратила</w:t>
      </w:r>
      <w:r w:rsidRPr="00660312">
        <w:rPr>
          <w:sz w:val="24"/>
          <w:szCs w:val="24"/>
        </w:rPr>
        <w:t>сь в арбитражный суд с иском о ликвидации общества с ограниченной ответственностью «</w:t>
      </w:r>
      <w:proofErr w:type="spellStart"/>
      <w:r w:rsidRPr="00660312">
        <w:rPr>
          <w:sz w:val="24"/>
          <w:szCs w:val="24"/>
        </w:rPr>
        <w:t>Терра-семко</w:t>
      </w:r>
      <w:proofErr w:type="spellEnd"/>
      <w:r w:rsidRPr="00660312">
        <w:rPr>
          <w:sz w:val="24"/>
          <w:szCs w:val="24"/>
        </w:rPr>
        <w:t>»</w:t>
      </w:r>
      <w:r>
        <w:rPr>
          <w:sz w:val="24"/>
          <w:szCs w:val="24"/>
        </w:rPr>
        <w:t xml:space="preserve"> (далее – ООО </w:t>
      </w:r>
      <w:r w:rsidRPr="00660312">
        <w:rPr>
          <w:sz w:val="24"/>
          <w:szCs w:val="24"/>
        </w:rPr>
        <w:t>«</w:t>
      </w:r>
      <w:proofErr w:type="spellStart"/>
      <w:r w:rsidRPr="00660312">
        <w:rPr>
          <w:sz w:val="24"/>
          <w:szCs w:val="24"/>
        </w:rPr>
        <w:t>Терра-семко</w:t>
      </w:r>
      <w:proofErr w:type="spellEnd"/>
      <w:r w:rsidRPr="00660312">
        <w:rPr>
          <w:sz w:val="24"/>
          <w:szCs w:val="24"/>
        </w:rPr>
        <w:t>»</w:t>
      </w:r>
      <w:r>
        <w:rPr>
          <w:sz w:val="24"/>
          <w:szCs w:val="24"/>
        </w:rPr>
        <w:t>, ответчик</w:t>
      </w:r>
      <w:r w:rsidR="000862B0">
        <w:rPr>
          <w:sz w:val="24"/>
          <w:szCs w:val="24"/>
        </w:rPr>
        <w:t>, общество</w:t>
      </w:r>
      <w:r>
        <w:rPr>
          <w:sz w:val="24"/>
          <w:szCs w:val="24"/>
        </w:rPr>
        <w:t>)</w:t>
      </w:r>
      <w:r w:rsidRPr="00660312">
        <w:rPr>
          <w:sz w:val="24"/>
          <w:szCs w:val="24"/>
        </w:rPr>
        <w:t>, в связи с не выплатой заработной платы работникам предприятия более шести месяцев.</w:t>
      </w:r>
    </w:p>
    <w:p w:rsidR="00660312" w:rsidRPr="00660312" w:rsidRDefault="00660312" w:rsidP="00660312">
      <w:pPr>
        <w:ind w:firstLine="567"/>
        <w:jc w:val="both"/>
        <w:rPr>
          <w:sz w:val="24"/>
          <w:szCs w:val="24"/>
        </w:rPr>
      </w:pPr>
      <w:r w:rsidRPr="00660312">
        <w:rPr>
          <w:sz w:val="24"/>
          <w:szCs w:val="24"/>
        </w:rPr>
        <w:t>Решением от 23 июня 2015 года по делу № 494/15-05 Арбитражный суд ПМР исковые требования удовлетворил.</w:t>
      </w:r>
    </w:p>
    <w:p w:rsidR="00B600DD" w:rsidRPr="00B600DD" w:rsidRDefault="00660312" w:rsidP="00660312">
      <w:pPr>
        <w:ind w:firstLine="567"/>
        <w:jc w:val="both"/>
        <w:rPr>
          <w:sz w:val="24"/>
          <w:szCs w:val="24"/>
        </w:rPr>
      </w:pPr>
      <w:r w:rsidRPr="00660312">
        <w:rPr>
          <w:sz w:val="24"/>
          <w:szCs w:val="24"/>
        </w:rPr>
        <w:t xml:space="preserve">Ответчик, не согласившись с принятым решением, 09 июля 2015 года подал кассационную жалобу, в которой просит отменить решение Арбитражного суда ПМР от 23 июня 2015 года по делу № 494/15-05 и прекратить производство по делу. </w:t>
      </w:r>
    </w:p>
    <w:p w:rsidR="00660312" w:rsidRPr="00F57C4E" w:rsidRDefault="00660312" w:rsidP="00660312">
      <w:pPr>
        <w:ind w:firstLine="567"/>
        <w:jc w:val="both"/>
        <w:rPr>
          <w:sz w:val="24"/>
          <w:szCs w:val="24"/>
        </w:rPr>
      </w:pPr>
      <w:proofErr w:type="gramStart"/>
      <w:r w:rsidRPr="00227338">
        <w:rPr>
          <w:sz w:val="24"/>
          <w:szCs w:val="24"/>
        </w:rPr>
        <w:t xml:space="preserve">Определением от </w:t>
      </w:r>
      <w:r>
        <w:rPr>
          <w:sz w:val="24"/>
          <w:szCs w:val="24"/>
        </w:rPr>
        <w:t>20</w:t>
      </w:r>
      <w:r w:rsidRPr="00227338">
        <w:rPr>
          <w:sz w:val="24"/>
          <w:szCs w:val="24"/>
        </w:rPr>
        <w:t xml:space="preserve"> </w:t>
      </w:r>
      <w:r>
        <w:rPr>
          <w:sz w:val="24"/>
          <w:szCs w:val="24"/>
        </w:rPr>
        <w:t xml:space="preserve">июля </w:t>
      </w:r>
      <w:r w:rsidRPr="00227338">
        <w:rPr>
          <w:sz w:val="24"/>
          <w:szCs w:val="24"/>
        </w:rPr>
        <w:t>201</w:t>
      </w:r>
      <w:r>
        <w:rPr>
          <w:sz w:val="24"/>
          <w:szCs w:val="24"/>
        </w:rPr>
        <w:t>5</w:t>
      </w:r>
      <w:r w:rsidRPr="00227338">
        <w:rPr>
          <w:sz w:val="24"/>
          <w:szCs w:val="24"/>
        </w:rPr>
        <w:t xml:space="preserve"> г</w:t>
      </w:r>
      <w:r>
        <w:rPr>
          <w:sz w:val="24"/>
          <w:szCs w:val="24"/>
        </w:rPr>
        <w:t>ода</w:t>
      </w:r>
      <w:r w:rsidRPr="00227338">
        <w:rPr>
          <w:sz w:val="24"/>
          <w:szCs w:val="24"/>
        </w:rPr>
        <w:t xml:space="preserve"> кассационная жалоба, после устранения </w:t>
      </w:r>
      <w:r>
        <w:rPr>
          <w:sz w:val="24"/>
          <w:szCs w:val="24"/>
        </w:rPr>
        <w:t xml:space="preserve">ООО </w:t>
      </w:r>
      <w:r w:rsidRPr="00660312">
        <w:rPr>
          <w:sz w:val="24"/>
          <w:szCs w:val="24"/>
        </w:rPr>
        <w:t>«</w:t>
      </w:r>
      <w:proofErr w:type="spellStart"/>
      <w:r w:rsidRPr="00660312">
        <w:rPr>
          <w:sz w:val="24"/>
          <w:szCs w:val="24"/>
        </w:rPr>
        <w:t>Терра-семко</w:t>
      </w:r>
      <w:proofErr w:type="spellEnd"/>
      <w:r w:rsidRPr="00660312">
        <w:rPr>
          <w:sz w:val="24"/>
          <w:szCs w:val="24"/>
        </w:rPr>
        <w:t>»</w:t>
      </w:r>
      <w:r w:rsidRPr="00227338">
        <w:rPr>
          <w:sz w:val="24"/>
          <w:szCs w:val="24"/>
        </w:rPr>
        <w:t xml:space="preserve"> нарушения требования </w:t>
      </w:r>
      <w:r w:rsidRPr="00660312">
        <w:rPr>
          <w:sz w:val="24"/>
          <w:szCs w:val="24"/>
        </w:rPr>
        <w:t>подпункт</w:t>
      </w:r>
      <w:r>
        <w:rPr>
          <w:sz w:val="24"/>
          <w:szCs w:val="24"/>
        </w:rPr>
        <w:t>а</w:t>
      </w:r>
      <w:r w:rsidRPr="00660312">
        <w:rPr>
          <w:sz w:val="24"/>
          <w:szCs w:val="24"/>
        </w:rPr>
        <w:t xml:space="preserve"> б) пункта 3 статьи 141 </w:t>
      </w:r>
      <w:r>
        <w:rPr>
          <w:sz w:val="24"/>
          <w:szCs w:val="24"/>
        </w:rPr>
        <w:t>Арбитражного процессуального кодекса Приднестровской Молдавской Республики (далее – АПК ПМР)</w:t>
      </w:r>
      <w:r w:rsidRPr="00227338">
        <w:rPr>
          <w:sz w:val="24"/>
          <w:szCs w:val="24"/>
        </w:rPr>
        <w:t xml:space="preserve"> в срок, указанный в определении суда об оставлении кассационной жалобы без движения от 1</w:t>
      </w:r>
      <w:r w:rsidR="008913C0">
        <w:rPr>
          <w:sz w:val="24"/>
          <w:szCs w:val="24"/>
        </w:rPr>
        <w:t>0</w:t>
      </w:r>
      <w:r w:rsidRPr="00227338">
        <w:rPr>
          <w:sz w:val="24"/>
          <w:szCs w:val="24"/>
        </w:rPr>
        <w:t>.</w:t>
      </w:r>
      <w:r w:rsidR="008913C0">
        <w:rPr>
          <w:sz w:val="24"/>
          <w:szCs w:val="24"/>
        </w:rPr>
        <w:t>07</w:t>
      </w:r>
      <w:r w:rsidRPr="00227338">
        <w:rPr>
          <w:sz w:val="24"/>
          <w:szCs w:val="24"/>
        </w:rPr>
        <w:t>.201</w:t>
      </w:r>
      <w:r w:rsidR="008913C0">
        <w:rPr>
          <w:sz w:val="24"/>
          <w:szCs w:val="24"/>
        </w:rPr>
        <w:t>5</w:t>
      </w:r>
      <w:r w:rsidRPr="00227338">
        <w:rPr>
          <w:sz w:val="24"/>
          <w:szCs w:val="24"/>
        </w:rPr>
        <w:t xml:space="preserve"> г., принята к производству кассационной инстанции Арбитражного суда ПМР и дело назначено к судебному разбирательству на </w:t>
      </w:r>
      <w:r w:rsidR="008913C0">
        <w:rPr>
          <w:sz w:val="24"/>
          <w:szCs w:val="24"/>
        </w:rPr>
        <w:t>19</w:t>
      </w:r>
      <w:proofErr w:type="gramEnd"/>
      <w:r w:rsidRPr="00227338">
        <w:rPr>
          <w:sz w:val="24"/>
          <w:szCs w:val="24"/>
        </w:rPr>
        <w:t xml:space="preserve"> </w:t>
      </w:r>
      <w:r w:rsidR="008913C0">
        <w:rPr>
          <w:sz w:val="24"/>
          <w:szCs w:val="24"/>
        </w:rPr>
        <w:t xml:space="preserve">августа </w:t>
      </w:r>
      <w:r w:rsidRPr="00227338">
        <w:rPr>
          <w:sz w:val="24"/>
          <w:szCs w:val="24"/>
        </w:rPr>
        <w:t>201</w:t>
      </w:r>
      <w:r w:rsidR="008913C0">
        <w:rPr>
          <w:sz w:val="24"/>
          <w:szCs w:val="24"/>
        </w:rPr>
        <w:t>5</w:t>
      </w:r>
      <w:r w:rsidRPr="00227338">
        <w:rPr>
          <w:sz w:val="24"/>
          <w:szCs w:val="24"/>
        </w:rPr>
        <w:t xml:space="preserve"> года. </w:t>
      </w:r>
    </w:p>
    <w:p w:rsidR="00F277DD" w:rsidRPr="00F57C4E" w:rsidRDefault="00F277DD" w:rsidP="009D388C">
      <w:pPr>
        <w:ind w:firstLine="567"/>
        <w:jc w:val="both"/>
        <w:rPr>
          <w:sz w:val="24"/>
          <w:szCs w:val="24"/>
        </w:rPr>
      </w:pPr>
      <w:r w:rsidRPr="00F57C4E">
        <w:rPr>
          <w:sz w:val="24"/>
          <w:szCs w:val="24"/>
        </w:rPr>
        <w:t xml:space="preserve">Кассационная жалоба </w:t>
      </w:r>
      <w:proofErr w:type="gramStart"/>
      <w:r w:rsidRPr="00F57C4E">
        <w:rPr>
          <w:sz w:val="24"/>
          <w:szCs w:val="24"/>
        </w:rPr>
        <w:t>рассмотрена</w:t>
      </w:r>
      <w:proofErr w:type="gramEnd"/>
      <w:r w:rsidRPr="00F57C4E">
        <w:rPr>
          <w:sz w:val="24"/>
          <w:szCs w:val="24"/>
        </w:rPr>
        <w:t xml:space="preserve"> </w:t>
      </w:r>
      <w:r w:rsidR="009D388C">
        <w:rPr>
          <w:sz w:val="24"/>
          <w:szCs w:val="24"/>
        </w:rPr>
        <w:t xml:space="preserve">и резолютивная часть Постановления оглашена </w:t>
      </w:r>
      <w:r w:rsidR="005E77E3" w:rsidRPr="005E77E3">
        <w:rPr>
          <w:sz w:val="24"/>
          <w:szCs w:val="24"/>
        </w:rPr>
        <w:t>19 августа 2015 года</w:t>
      </w:r>
      <w:r w:rsidRPr="00F57C4E">
        <w:rPr>
          <w:sz w:val="24"/>
          <w:szCs w:val="24"/>
        </w:rPr>
        <w:t xml:space="preserve">. Полный текст Постановления изготовлен </w:t>
      </w:r>
      <w:r w:rsidR="00585245" w:rsidRPr="00F57C4E">
        <w:rPr>
          <w:sz w:val="24"/>
          <w:szCs w:val="24"/>
        </w:rPr>
        <w:t>2</w:t>
      </w:r>
      <w:r w:rsidR="005E77E3">
        <w:rPr>
          <w:sz w:val="24"/>
          <w:szCs w:val="24"/>
        </w:rPr>
        <w:t>0</w:t>
      </w:r>
      <w:r w:rsidR="00585245" w:rsidRPr="00F57C4E">
        <w:rPr>
          <w:sz w:val="24"/>
          <w:szCs w:val="24"/>
        </w:rPr>
        <w:t xml:space="preserve"> </w:t>
      </w:r>
      <w:r w:rsidR="005E77E3">
        <w:rPr>
          <w:sz w:val="24"/>
          <w:szCs w:val="24"/>
        </w:rPr>
        <w:t xml:space="preserve">августа </w:t>
      </w:r>
      <w:r w:rsidRPr="00F57C4E">
        <w:rPr>
          <w:sz w:val="24"/>
          <w:szCs w:val="24"/>
        </w:rPr>
        <w:t>201</w:t>
      </w:r>
      <w:r w:rsidR="005E77E3">
        <w:rPr>
          <w:sz w:val="24"/>
          <w:szCs w:val="24"/>
        </w:rPr>
        <w:t>5</w:t>
      </w:r>
      <w:r w:rsidRPr="00F57C4E">
        <w:rPr>
          <w:sz w:val="24"/>
          <w:szCs w:val="24"/>
        </w:rPr>
        <w:t xml:space="preserve"> года. </w:t>
      </w:r>
    </w:p>
    <w:p w:rsidR="005E77E3" w:rsidRDefault="005E77E3" w:rsidP="005E77E3">
      <w:pPr>
        <w:pStyle w:val="Style2"/>
        <w:ind w:firstLine="567"/>
      </w:pPr>
      <w:r w:rsidRPr="00227338">
        <w:t xml:space="preserve">В обоснование кассационной жалобы </w:t>
      </w:r>
      <w:r>
        <w:t xml:space="preserve">ответчик </w:t>
      </w:r>
      <w:r w:rsidRPr="00227338">
        <w:t>привел следующие доводы:</w:t>
      </w:r>
    </w:p>
    <w:p w:rsidR="005E77E3" w:rsidRDefault="005E77E3" w:rsidP="005E77E3">
      <w:pPr>
        <w:pStyle w:val="Style2"/>
        <w:ind w:firstLine="567"/>
      </w:pPr>
      <w:r>
        <w:t>ООО «</w:t>
      </w:r>
      <w:proofErr w:type="spellStart"/>
      <w:r>
        <w:t>Терра-семко</w:t>
      </w:r>
      <w:proofErr w:type="spellEnd"/>
      <w:r>
        <w:t xml:space="preserve">» должны были известить о принятии искового заявления о возбуждении производства по делу не позднее следующего дня после его вынесения согласно ст. 95. 101, 102, 102-1 АПК ПМР.  </w:t>
      </w:r>
      <w:proofErr w:type="gramStart"/>
      <w:r>
        <w:t xml:space="preserve">В нарушение ст. ст. 101, 102, 102-1, 102-1 АПК ПМР ответчик не получал судебного извещения и копии определения о принятии искового заявления к производству Арбитражного суда, в результате были нарушены его права согласно ст. 6, 7, 25, 62 АПК ПМР и он не смог воспользоваться правом согласно ст.98 АПК ПМР направить суду отзыв на исковое заявление с приложением </w:t>
      </w:r>
      <w:r>
        <w:lastRenderedPageBreak/>
        <w:t>документов</w:t>
      </w:r>
      <w:proofErr w:type="gramEnd"/>
      <w:r>
        <w:t>, а также не смог принять меры в срок по устранению нарушений, а именно выплатить заработную плату работникам ООО «</w:t>
      </w:r>
      <w:proofErr w:type="spellStart"/>
      <w:r>
        <w:t>Терра-семко</w:t>
      </w:r>
      <w:proofErr w:type="spellEnd"/>
      <w:r>
        <w:t>».</w:t>
      </w:r>
    </w:p>
    <w:p w:rsidR="00FD1818" w:rsidRDefault="00FD1818" w:rsidP="005E77E3">
      <w:pPr>
        <w:pStyle w:val="Style2"/>
        <w:ind w:firstLine="567"/>
      </w:pPr>
      <w:r>
        <w:t>На имеющемся в материалах дела уведомлении указано «адресат неизвестен», что, по мнению ответчика</w:t>
      </w:r>
      <w:r w:rsidR="009235A7">
        <w:t>,</w:t>
      </w:r>
      <w:r>
        <w:t xml:space="preserve"> указывает на то, чт</w:t>
      </w:r>
      <w:proofErr w:type="gramStart"/>
      <w:r>
        <w:t>о ООО</w:t>
      </w:r>
      <w:proofErr w:type="gramEnd"/>
      <w:r>
        <w:t xml:space="preserve"> «</w:t>
      </w:r>
      <w:proofErr w:type="spellStart"/>
      <w:r>
        <w:t>Терра-семко</w:t>
      </w:r>
      <w:proofErr w:type="spellEnd"/>
      <w:r>
        <w:t>»</w:t>
      </w:r>
      <w:r w:rsidR="009235A7">
        <w:t xml:space="preserve"> уведомлен</w:t>
      </w:r>
      <w:r>
        <w:t xml:space="preserve"> ненадлежащим образом. </w:t>
      </w:r>
    </w:p>
    <w:p w:rsidR="00FD1818" w:rsidRDefault="00FD1818" w:rsidP="00FD1818">
      <w:pPr>
        <w:pStyle w:val="Style2"/>
        <w:ind w:firstLine="567"/>
      </w:pPr>
      <w:r>
        <w:t>Решение основано на копиях документов, которые не заверены, что свидетельствует о нарушении процессуальных норм.</w:t>
      </w:r>
    </w:p>
    <w:p w:rsidR="005E77E3" w:rsidRDefault="00FD1818" w:rsidP="005E77E3">
      <w:pPr>
        <w:pStyle w:val="Style2"/>
        <w:ind w:firstLine="567"/>
      </w:pPr>
      <w:r>
        <w:t>В</w:t>
      </w:r>
      <w:r w:rsidR="005E77E3">
        <w:t xml:space="preserve"> период с октября 2014 г. ООО «</w:t>
      </w:r>
      <w:proofErr w:type="spellStart"/>
      <w:r w:rsidR="005E77E3">
        <w:t>Терра-семко</w:t>
      </w:r>
      <w:proofErr w:type="spellEnd"/>
      <w:r w:rsidR="005E77E3">
        <w:t xml:space="preserve">» не выплачивал заработную плату работникам по причине задолженности по налоговым платежам </w:t>
      </w:r>
      <w:proofErr w:type="gramStart"/>
      <w:r w:rsidR="005E77E3">
        <w:t xml:space="preserve">( </w:t>
      </w:r>
      <w:proofErr w:type="gramEnd"/>
      <w:r w:rsidR="005E77E3">
        <w:t>на счете присутствует К2). Однако, 1.06.2015 года, ООО «</w:t>
      </w:r>
      <w:proofErr w:type="spellStart"/>
      <w:r w:rsidR="005E77E3">
        <w:t>Терр</w:t>
      </w:r>
      <w:proofErr w:type="gramStart"/>
      <w:r w:rsidR="005E77E3">
        <w:t>а</w:t>
      </w:r>
      <w:proofErr w:type="spellEnd"/>
      <w:r w:rsidR="005E77E3">
        <w:t>-</w:t>
      </w:r>
      <w:proofErr w:type="gramEnd"/>
      <w:r w:rsidR="005E77E3">
        <w:t xml:space="preserve"> </w:t>
      </w:r>
      <w:proofErr w:type="spellStart"/>
      <w:r w:rsidR="005E77E3">
        <w:t>семко</w:t>
      </w:r>
      <w:proofErr w:type="spellEnd"/>
      <w:r w:rsidR="005E77E3">
        <w:t>» произвел выплату за</w:t>
      </w:r>
      <w:r>
        <w:t>работной платы в полном объёме, на основании чего</w:t>
      </w:r>
      <w:r w:rsidR="005E77E3">
        <w:t xml:space="preserve"> в отчете за июнь 2015 г. налогооблагаемая база по подоходному налогу с физических лиц присутствует. Согласно ведомости по начислению заработной платы работникам ООО «</w:t>
      </w:r>
      <w:proofErr w:type="spellStart"/>
      <w:r w:rsidR="005E77E3">
        <w:t>Терра-семко</w:t>
      </w:r>
      <w:proofErr w:type="spellEnd"/>
      <w:r w:rsidR="005E77E3">
        <w:t>» за июнь 2015 года задолженность погашена в полном объеме. Согласно расходным накладным ООО «</w:t>
      </w:r>
      <w:proofErr w:type="spellStart"/>
      <w:r w:rsidR="005E77E3">
        <w:t>Терра-семко</w:t>
      </w:r>
      <w:proofErr w:type="spellEnd"/>
      <w:r w:rsidR="005E77E3">
        <w:t>» выплатил заработную плату 1.06.2015 года в натуральной форме.</w:t>
      </w:r>
    </w:p>
    <w:p w:rsidR="00FD1818" w:rsidRPr="00B600DD" w:rsidRDefault="001D574B" w:rsidP="00FD1818">
      <w:pPr>
        <w:ind w:firstLine="567"/>
        <w:jc w:val="both"/>
        <w:rPr>
          <w:sz w:val="24"/>
          <w:szCs w:val="24"/>
        </w:rPr>
      </w:pPr>
      <w:r w:rsidRPr="00F57C4E">
        <w:rPr>
          <w:sz w:val="24"/>
          <w:szCs w:val="24"/>
        </w:rPr>
        <w:t xml:space="preserve">В  судебном  заседании  представитель </w:t>
      </w:r>
      <w:r w:rsidR="00FD1818">
        <w:rPr>
          <w:sz w:val="24"/>
          <w:szCs w:val="24"/>
        </w:rPr>
        <w:t xml:space="preserve">ответчика </w:t>
      </w:r>
      <w:r w:rsidRPr="00F57C4E">
        <w:rPr>
          <w:sz w:val="24"/>
          <w:szCs w:val="24"/>
        </w:rPr>
        <w:t>поддержал</w:t>
      </w:r>
      <w:r w:rsidR="00942DCB">
        <w:rPr>
          <w:sz w:val="24"/>
          <w:szCs w:val="24"/>
        </w:rPr>
        <w:t>а</w:t>
      </w:r>
      <w:r w:rsidRPr="00F57C4E">
        <w:rPr>
          <w:sz w:val="24"/>
          <w:szCs w:val="24"/>
        </w:rPr>
        <w:t xml:space="preserve"> доводы, изложенные в кассационной жалобе</w:t>
      </w:r>
      <w:r w:rsidR="00192504">
        <w:rPr>
          <w:sz w:val="24"/>
          <w:szCs w:val="24"/>
        </w:rPr>
        <w:t xml:space="preserve">, </w:t>
      </w:r>
      <w:r w:rsidR="00942DCB">
        <w:rPr>
          <w:sz w:val="24"/>
          <w:szCs w:val="24"/>
        </w:rPr>
        <w:t>просит ее удовлетворить</w:t>
      </w:r>
      <w:r w:rsidR="00192504">
        <w:rPr>
          <w:sz w:val="24"/>
          <w:szCs w:val="24"/>
        </w:rPr>
        <w:t xml:space="preserve">, </w:t>
      </w:r>
      <w:r w:rsidR="00192504" w:rsidRPr="00B600DD">
        <w:rPr>
          <w:sz w:val="24"/>
          <w:szCs w:val="24"/>
        </w:rPr>
        <w:t xml:space="preserve">решение суда </w:t>
      </w:r>
      <w:r w:rsidR="00FD1818" w:rsidRPr="00660312">
        <w:rPr>
          <w:sz w:val="24"/>
          <w:szCs w:val="24"/>
        </w:rPr>
        <w:t xml:space="preserve">от 23 июня 2015 года по делу № 494/15-05 </w:t>
      </w:r>
      <w:r w:rsidR="006E7071">
        <w:rPr>
          <w:sz w:val="24"/>
          <w:szCs w:val="24"/>
        </w:rPr>
        <w:t xml:space="preserve">отменить </w:t>
      </w:r>
      <w:r w:rsidR="00FD1818" w:rsidRPr="00660312">
        <w:rPr>
          <w:sz w:val="24"/>
          <w:szCs w:val="24"/>
        </w:rPr>
        <w:t xml:space="preserve">и прекратить производство по делу. </w:t>
      </w:r>
    </w:p>
    <w:p w:rsidR="00A92215" w:rsidRDefault="00FD1818" w:rsidP="00C90771">
      <w:pPr>
        <w:ind w:firstLine="567"/>
        <w:jc w:val="both"/>
        <w:rPr>
          <w:sz w:val="24"/>
          <w:szCs w:val="24"/>
        </w:rPr>
      </w:pPr>
      <w:r>
        <w:rPr>
          <w:sz w:val="24"/>
          <w:szCs w:val="24"/>
        </w:rPr>
        <w:t>Истец отзыв на кассационную жалобу не представил. В судебном заседании представитель истца возражала против удовлетворения кассационной жалобы в части прекращения производства по делу</w:t>
      </w:r>
      <w:r w:rsidR="00907757">
        <w:rPr>
          <w:sz w:val="24"/>
          <w:szCs w:val="24"/>
        </w:rPr>
        <w:t xml:space="preserve">, поскольку ответчиком не приведены установленные АПК ПМР основания для прекращения производства по делу в кассационной инстанции, подтвердив при этом факт предоставления соответствующего </w:t>
      </w:r>
      <w:proofErr w:type="gramStart"/>
      <w:r w:rsidR="00907757">
        <w:rPr>
          <w:sz w:val="24"/>
          <w:szCs w:val="24"/>
        </w:rPr>
        <w:t>отчета</w:t>
      </w:r>
      <w:proofErr w:type="gramEnd"/>
      <w:r w:rsidR="00907757">
        <w:rPr>
          <w:sz w:val="24"/>
          <w:szCs w:val="24"/>
        </w:rPr>
        <w:t xml:space="preserve"> о сумме перечисленного в бюджет подоходного налога и пояснив, что документ</w:t>
      </w:r>
      <w:r w:rsidR="00C90771">
        <w:rPr>
          <w:sz w:val="24"/>
          <w:szCs w:val="24"/>
        </w:rPr>
        <w:t>ы, свидетельствующие о выплате заработной платы</w:t>
      </w:r>
      <w:r w:rsidR="00907757">
        <w:rPr>
          <w:sz w:val="24"/>
          <w:szCs w:val="24"/>
        </w:rPr>
        <w:t xml:space="preserve"> на</w:t>
      </w:r>
      <w:r w:rsidR="00C90771">
        <w:rPr>
          <w:sz w:val="24"/>
          <w:szCs w:val="24"/>
        </w:rPr>
        <w:t xml:space="preserve"> момент рассмотрения дела в </w:t>
      </w:r>
      <w:proofErr w:type="gramStart"/>
      <w:r w:rsidR="00C90771">
        <w:rPr>
          <w:sz w:val="24"/>
          <w:szCs w:val="24"/>
        </w:rPr>
        <w:t>суде</w:t>
      </w:r>
      <w:proofErr w:type="gramEnd"/>
      <w:r w:rsidR="00C90771">
        <w:rPr>
          <w:sz w:val="24"/>
          <w:szCs w:val="24"/>
        </w:rPr>
        <w:t xml:space="preserve"> первой инстанции и принятия решения отсутствовали. </w:t>
      </w:r>
      <w:r>
        <w:rPr>
          <w:sz w:val="24"/>
          <w:szCs w:val="24"/>
        </w:rPr>
        <w:t xml:space="preserve"> </w:t>
      </w:r>
    </w:p>
    <w:p w:rsidR="00B91EF8" w:rsidRDefault="0057502D" w:rsidP="001D574B">
      <w:pPr>
        <w:autoSpaceDE w:val="0"/>
        <w:autoSpaceDN w:val="0"/>
        <w:adjustRightInd w:val="0"/>
        <w:ind w:firstLine="567"/>
        <w:jc w:val="both"/>
        <w:rPr>
          <w:sz w:val="24"/>
          <w:szCs w:val="24"/>
        </w:rPr>
      </w:pPr>
      <w:proofErr w:type="gramStart"/>
      <w:r w:rsidRPr="0057502D">
        <w:rPr>
          <w:sz w:val="24"/>
          <w:szCs w:val="24"/>
        </w:rPr>
        <w:t>Арбитражный суд кассационной инстанции, изучив материалы дела и выслушав представителей</w:t>
      </w:r>
      <w:r w:rsidR="00363393">
        <w:rPr>
          <w:sz w:val="24"/>
          <w:szCs w:val="24"/>
        </w:rPr>
        <w:t xml:space="preserve"> лиц, участвующих в деле</w:t>
      </w:r>
      <w:r w:rsidRPr="0057502D">
        <w:rPr>
          <w:sz w:val="24"/>
          <w:szCs w:val="24"/>
        </w:rPr>
        <w:t xml:space="preserve">, </w:t>
      </w:r>
      <w:r w:rsidRPr="00B576E1">
        <w:rPr>
          <w:sz w:val="24"/>
          <w:szCs w:val="24"/>
        </w:rPr>
        <w:t xml:space="preserve">проверив в порядке статьи 149 </w:t>
      </w:r>
      <w:r w:rsidR="00A931BA" w:rsidRPr="00C40A5D">
        <w:rPr>
          <w:sz w:val="24"/>
          <w:szCs w:val="24"/>
        </w:rPr>
        <w:t xml:space="preserve">Арбитражного процессуального кодекса </w:t>
      </w:r>
      <w:r w:rsidR="00A931BA">
        <w:rPr>
          <w:sz w:val="24"/>
          <w:szCs w:val="24"/>
        </w:rPr>
        <w:t xml:space="preserve">Приднестровской Молдавской Республики (далее - </w:t>
      </w:r>
      <w:r w:rsidRPr="00B576E1">
        <w:rPr>
          <w:sz w:val="24"/>
          <w:szCs w:val="24"/>
        </w:rPr>
        <w:t>АПК ПМР</w:t>
      </w:r>
      <w:r w:rsidR="00A931BA">
        <w:rPr>
          <w:sz w:val="24"/>
          <w:szCs w:val="24"/>
        </w:rPr>
        <w:t>)</w:t>
      </w:r>
      <w:r w:rsidRPr="00B576E1">
        <w:rPr>
          <w:sz w:val="24"/>
          <w:szCs w:val="24"/>
        </w:rPr>
        <w:t xml:space="preserve"> правильность применения норм материального и процессуального права при принятии решения по делу, </w:t>
      </w:r>
      <w:r w:rsidR="00480727" w:rsidRPr="00480727">
        <w:rPr>
          <w:sz w:val="24"/>
          <w:szCs w:val="24"/>
        </w:rPr>
        <w:t>приш</w:t>
      </w:r>
      <w:r w:rsidR="00480727">
        <w:rPr>
          <w:sz w:val="24"/>
          <w:szCs w:val="24"/>
        </w:rPr>
        <w:t>е</w:t>
      </w:r>
      <w:r w:rsidR="00480727" w:rsidRPr="00480727">
        <w:rPr>
          <w:sz w:val="24"/>
          <w:szCs w:val="24"/>
        </w:rPr>
        <w:t>л к выводу, что обжалуемы</w:t>
      </w:r>
      <w:r w:rsidR="00480727">
        <w:rPr>
          <w:sz w:val="24"/>
          <w:szCs w:val="24"/>
        </w:rPr>
        <w:t>й</w:t>
      </w:r>
      <w:r w:rsidR="00480727" w:rsidRPr="00480727">
        <w:rPr>
          <w:sz w:val="24"/>
          <w:szCs w:val="24"/>
        </w:rPr>
        <w:t xml:space="preserve"> судебны</w:t>
      </w:r>
      <w:r w:rsidR="00480727">
        <w:rPr>
          <w:sz w:val="24"/>
          <w:szCs w:val="24"/>
        </w:rPr>
        <w:t>й</w:t>
      </w:r>
      <w:r w:rsidR="00480727" w:rsidRPr="00480727">
        <w:rPr>
          <w:sz w:val="24"/>
          <w:szCs w:val="24"/>
        </w:rPr>
        <w:t xml:space="preserve"> акт подлеж</w:t>
      </w:r>
      <w:r w:rsidR="00480727">
        <w:rPr>
          <w:sz w:val="24"/>
          <w:szCs w:val="24"/>
        </w:rPr>
        <w:t>и</w:t>
      </w:r>
      <w:r w:rsidR="00480727" w:rsidRPr="00480727">
        <w:rPr>
          <w:sz w:val="24"/>
          <w:szCs w:val="24"/>
        </w:rPr>
        <w:t xml:space="preserve">т отмене </w:t>
      </w:r>
      <w:r w:rsidR="00D30690">
        <w:rPr>
          <w:sz w:val="24"/>
          <w:szCs w:val="24"/>
        </w:rPr>
        <w:t>в</w:t>
      </w:r>
      <w:r w:rsidR="004D710E">
        <w:rPr>
          <w:sz w:val="24"/>
          <w:szCs w:val="24"/>
        </w:rPr>
        <w:t>виду следующего</w:t>
      </w:r>
      <w:r w:rsidR="00480727" w:rsidRPr="00480727">
        <w:rPr>
          <w:sz w:val="24"/>
          <w:szCs w:val="24"/>
        </w:rPr>
        <w:t>.</w:t>
      </w:r>
      <w:r w:rsidR="00480727">
        <w:rPr>
          <w:sz w:val="24"/>
          <w:szCs w:val="24"/>
        </w:rPr>
        <w:t xml:space="preserve"> </w:t>
      </w:r>
      <w:proofErr w:type="gramEnd"/>
    </w:p>
    <w:p w:rsidR="00E531E2" w:rsidRDefault="00480727" w:rsidP="00E531E2">
      <w:pPr>
        <w:ind w:firstLine="567"/>
        <w:jc w:val="both"/>
        <w:rPr>
          <w:sz w:val="24"/>
          <w:szCs w:val="24"/>
        </w:rPr>
      </w:pPr>
      <w:r>
        <w:rPr>
          <w:sz w:val="24"/>
          <w:szCs w:val="24"/>
        </w:rPr>
        <w:t xml:space="preserve">Как установлено в судебном заседании </w:t>
      </w:r>
      <w:r w:rsidR="004D710E">
        <w:rPr>
          <w:sz w:val="24"/>
          <w:szCs w:val="24"/>
        </w:rPr>
        <w:t>и подтверждается материалами дела</w:t>
      </w:r>
      <w:r w:rsidR="001D30C6">
        <w:rPr>
          <w:sz w:val="24"/>
          <w:szCs w:val="24"/>
        </w:rPr>
        <w:t>,</w:t>
      </w:r>
      <w:r w:rsidR="004D710E">
        <w:rPr>
          <w:sz w:val="24"/>
          <w:szCs w:val="24"/>
        </w:rPr>
        <w:t xml:space="preserve"> </w:t>
      </w:r>
      <w:r w:rsidR="00E531E2" w:rsidRPr="00660312">
        <w:rPr>
          <w:sz w:val="24"/>
          <w:szCs w:val="24"/>
        </w:rPr>
        <w:t xml:space="preserve">Налоговая инспекция по </w:t>
      </w:r>
      <w:proofErr w:type="spellStart"/>
      <w:r w:rsidR="00E531E2" w:rsidRPr="00660312">
        <w:rPr>
          <w:sz w:val="24"/>
          <w:szCs w:val="24"/>
        </w:rPr>
        <w:t>г</w:t>
      </w:r>
      <w:proofErr w:type="gramStart"/>
      <w:r w:rsidR="00E531E2" w:rsidRPr="00660312">
        <w:rPr>
          <w:sz w:val="24"/>
          <w:szCs w:val="24"/>
        </w:rPr>
        <w:t>.С</w:t>
      </w:r>
      <w:proofErr w:type="gramEnd"/>
      <w:r w:rsidR="00E531E2" w:rsidRPr="00660312">
        <w:rPr>
          <w:sz w:val="24"/>
          <w:szCs w:val="24"/>
        </w:rPr>
        <w:t>лободзея</w:t>
      </w:r>
      <w:proofErr w:type="spellEnd"/>
      <w:r w:rsidR="00E531E2" w:rsidRPr="00660312">
        <w:rPr>
          <w:sz w:val="24"/>
          <w:szCs w:val="24"/>
        </w:rPr>
        <w:t xml:space="preserve"> и </w:t>
      </w:r>
      <w:proofErr w:type="spellStart"/>
      <w:r w:rsidR="00E531E2" w:rsidRPr="00660312">
        <w:rPr>
          <w:sz w:val="24"/>
          <w:szCs w:val="24"/>
        </w:rPr>
        <w:t>Слободзейскому</w:t>
      </w:r>
      <w:proofErr w:type="spellEnd"/>
      <w:r w:rsidR="00E531E2" w:rsidRPr="00660312">
        <w:rPr>
          <w:sz w:val="24"/>
          <w:szCs w:val="24"/>
        </w:rPr>
        <w:t xml:space="preserve"> району </w:t>
      </w:r>
      <w:r w:rsidR="00E531E2">
        <w:rPr>
          <w:sz w:val="24"/>
          <w:szCs w:val="24"/>
        </w:rPr>
        <w:t>обратила</w:t>
      </w:r>
      <w:r w:rsidR="00E531E2" w:rsidRPr="00660312">
        <w:rPr>
          <w:sz w:val="24"/>
          <w:szCs w:val="24"/>
        </w:rPr>
        <w:t xml:space="preserve">сь в арбитражный суд с иском о ликвидации </w:t>
      </w:r>
      <w:r w:rsidR="00E531E2">
        <w:rPr>
          <w:sz w:val="24"/>
          <w:szCs w:val="24"/>
        </w:rPr>
        <w:t xml:space="preserve">ООО </w:t>
      </w:r>
      <w:r w:rsidR="00E531E2" w:rsidRPr="00660312">
        <w:rPr>
          <w:sz w:val="24"/>
          <w:szCs w:val="24"/>
        </w:rPr>
        <w:t>«</w:t>
      </w:r>
      <w:proofErr w:type="spellStart"/>
      <w:r w:rsidR="00E531E2" w:rsidRPr="00660312">
        <w:rPr>
          <w:sz w:val="24"/>
          <w:szCs w:val="24"/>
        </w:rPr>
        <w:t>Терра-семко</w:t>
      </w:r>
      <w:proofErr w:type="spellEnd"/>
      <w:r w:rsidR="00E531E2" w:rsidRPr="00660312">
        <w:rPr>
          <w:sz w:val="24"/>
          <w:szCs w:val="24"/>
        </w:rPr>
        <w:t>», в связи с не выплатой заработной платы работникам предприятия более шести месяцев.</w:t>
      </w:r>
    </w:p>
    <w:p w:rsidR="00E531E2" w:rsidRPr="00660312" w:rsidRDefault="00E531E2" w:rsidP="00E531E2">
      <w:pPr>
        <w:ind w:firstLine="567"/>
        <w:jc w:val="both"/>
        <w:rPr>
          <w:sz w:val="24"/>
          <w:szCs w:val="24"/>
        </w:rPr>
      </w:pPr>
      <w:r>
        <w:rPr>
          <w:sz w:val="24"/>
          <w:szCs w:val="24"/>
        </w:rPr>
        <w:t xml:space="preserve">Определением от 25 мая 2015 года суд принял исковое заявление к производству и назначил дело № 494/15-05 к судебному разбирательству на 23 июня 2015 года на 9  часов 30 минут. </w:t>
      </w:r>
    </w:p>
    <w:p w:rsidR="00836D08" w:rsidRDefault="00836D08" w:rsidP="00836D08">
      <w:pPr>
        <w:autoSpaceDE w:val="0"/>
        <w:autoSpaceDN w:val="0"/>
        <w:adjustRightInd w:val="0"/>
        <w:ind w:firstLine="567"/>
        <w:jc w:val="both"/>
        <w:rPr>
          <w:sz w:val="24"/>
          <w:szCs w:val="24"/>
        </w:rPr>
      </w:pPr>
      <w:proofErr w:type="gramStart"/>
      <w:r w:rsidRPr="00D12640">
        <w:rPr>
          <w:sz w:val="24"/>
          <w:szCs w:val="24"/>
        </w:rPr>
        <w:t xml:space="preserve">В соответствии с требованиями </w:t>
      </w:r>
      <w:r>
        <w:rPr>
          <w:sz w:val="24"/>
          <w:szCs w:val="24"/>
        </w:rPr>
        <w:t xml:space="preserve">пункта 1 </w:t>
      </w:r>
      <w:r w:rsidRPr="00D12640">
        <w:rPr>
          <w:sz w:val="24"/>
          <w:szCs w:val="24"/>
        </w:rPr>
        <w:t>статьи 1</w:t>
      </w:r>
      <w:r>
        <w:rPr>
          <w:sz w:val="24"/>
          <w:szCs w:val="24"/>
        </w:rPr>
        <w:t>0</w:t>
      </w:r>
      <w:r w:rsidRPr="00D12640">
        <w:rPr>
          <w:sz w:val="24"/>
          <w:szCs w:val="24"/>
        </w:rPr>
        <w:t>2</w:t>
      </w:r>
      <w:r>
        <w:rPr>
          <w:sz w:val="24"/>
          <w:szCs w:val="24"/>
        </w:rPr>
        <w:t>-</w:t>
      </w:r>
      <w:r w:rsidRPr="00D12640">
        <w:rPr>
          <w:sz w:val="24"/>
          <w:szCs w:val="24"/>
        </w:rPr>
        <w:t xml:space="preserve">1 </w:t>
      </w:r>
      <w:r w:rsidR="00EB060D">
        <w:rPr>
          <w:sz w:val="24"/>
          <w:szCs w:val="24"/>
        </w:rPr>
        <w:t xml:space="preserve">главы 15-1 </w:t>
      </w:r>
      <w:r w:rsidRPr="00D12640">
        <w:rPr>
          <w:sz w:val="24"/>
          <w:szCs w:val="24"/>
        </w:rPr>
        <w:t xml:space="preserve">АПК </w:t>
      </w:r>
      <w:r>
        <w:rPr>
          <w:sz w:val="24"/>
          <w:szCs w:val="24"/>
        </w:rPr>
        <w:t>ПМ</w:t>
      </w:r>
      <w:r w:rsidRPr="00D12640">
        <w:rPr>
          <w:sz w:val="24"/>
          <w:szCs w:val="24"/>
        </w:rPr>
        <w:t>Р</w:t>
      </w:r>
      <w:r w:rsidRPr="003D15B7">
        <w:t xml:space="preserve"> </w:t>
      </w:r>
      <w:r>
        <w:rPr>
          <w:sz w:val="24"/>
          <w:szCs w:val="24"/>
        </w:rPr>
        <w:t>л</w:t>
      </w:r>
      <w:r w:rsidRPr="003D15B7">
        <w:rPr>
          <w:sz w:val="24"/>
          <w:szCs w:val="24"/>
        </w:rPr>
        <w:t>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арбитражного суда, о времени и месте судебного заседания или совершения отдельного процессуального действия путем направления копии судебного акта или иного документа в порядке, установленном настоящим Кодексом.</w:t>
      </w:r>
      <w:r w:rsidRPr="00D12640">
        <w:rPr>
          <w:sz w:val="24"/>
          <w:szCs w:val="24"/>
        </w:rPr>
        <w:t xml:space="preserve"> </w:t>
      </w:r>
      <w:proofErr w:type="gramEnd"/>
    </w:p>
    <w:p w:rsidR="00995770" w:rsidRDefault="00995770" w:rsidP="00836D08">
      <w:pPr>
        <w:autoSpaceDE w:val="0"/>
        <w:autoSpaceDN w:val="0"/>
        <w:adjustRightInd w:val="0"/>
        <w:ind w:firstLine="567"/>
        <w:jc w:val="both"/>
        <w:rPr>
          <w:sz w:val="24"/>
          <w:szCs w:val="24"/>
        </w:rPr>
      </w:pPr>
      <w:r>
        <w:rPr>
          <w:sz w:val="24"/>
          <w:szCs w:val="24"/>
        </w:rPr>
        <w:t>В силу пункта 3 статьи 102-1 АПК ПМР</w:t>
      </w:r>
      <w:r w:rsidR="009213B0">
        <w:rPr>
          <w:sz w:val="24"/>
          <w:szCs w:val="24"/>
        </w:rPr>
        <w:t xml:space="preserve"> </w:t>
      </w:r>
      <w:r w:rsidR="00606B50">
        <w:rPr>
          <w:sz w:val="24"/>
          <w:szCs w:val="24"/>
        </w:rPr>
        <w:t>с</w:t>
      </w:r>
      <w:r w:rsidR="00606B50" w:rsidRPr="00606B50">
        <w:rPr>
          <w:sz w:val="24"/>
          <w:szCs w:val="24"/>
        </w:rPr>
        <w:t>удебное извещение, адресованное юридическому лицу, направляется арбитражным судом по месту нахождения юридического лица, если иное не предусмотрено настоящим Кодексом. Место нахождения юридического лица определяется на основании выписки из единого государственного реестра юридических лиц и индивидуальных предпринимателей.</w:t>
      </w:r>
      <w:r w:rsidR="00EB060D">
        <w:rPr>
          <w:sz w:val="24"/>
          <w:szCs w:val="24"/>
        </w:rPr>
        <w:t xml:space="preserve"> </w:t>
      </w:r>
    </w:p>
    <w:p w:rsidR="004A0A73" w:rsidRDefault="004A0A73" w:rsidP="004A0A73">
      <w:pPr>
        <w:autoSpaceDE w:val="0"/>
        <w:autoSpaceDN w:val="0"/>
        <w:adjustRightInd w:val="0"/>
        <w:ind w:firstLine="567"/>
        <w:jc w:val="both"/>
        <w:rPr>
          <w:sz w:val="24"/>
          <w:szCs w:val="24"/>
        </w:rPr>
      </w:pPr>
      <w:proofErr w:type="gramStart"/>
      <w:r w:rsidRPr="00D12640">
        <w:rPr>
          <w:sz w:val="24"/>
          <w:szCs w:val="24"/>
        </w:rPr>
        <w:t>Согласно требованиям части 1 статьи 1</w:t>
      </w:r>
      <w:r>
        <w:rPr>
          <w:sz w:val="24"/>
          <w:szCs w:val="24"/>
        </w:rPr>
        <w:t>0</w:t>
      </w:r>
      <w:r w:rsidRPr="00D12640">
        <w:rPr>
          <w:sz w:val="24"/>
          <w:szCs w:val="24"/>
        </w:rPr>
        <w:t>2</w:t>
      </w:r>
      <w:r>
        <w:rPr>
          <w:sz w:val="24"/>
          <w:szCs w:val="24"/>
        </w:rPr>
        <w:t>-2</w:t>
      </w:r>
      <w:r w:rsidRPr="00D12640">
        <w:rPr>
          <w:sz w:val="24"/>
          <w:szCs w:val="24"/>
        </w:rPr>
        <w:t xml:space="preserve"> АПК </w:t>
      </w:r>
      <w:r>
        <w:rPr>
          <w:sz w:val="24"/>
          <w:szCs w:val="24"/>
        </w:rPr>
        <w:t>ПМ</w:t>
      </w:r>
      <w:r w:rsidRPr="00D12640">
        <w:rPr>
          <w:sz w:val="24"/>
          <w:szCs w:val="24"/>
        </w:rPr>
        <w:t xml:space="preserve">Р </w:t>
      </w:r>
      <w:r>
        <w:rPr>
          <w:sz w:val="24"/>
          <w:szCs w:val="24"/>
        </w:rPr>
        <w:t>к</w:t>
      </w:r>
      <w:r w:rsidRPr="00F966B9">
        <w:rPr>
          <w:sz w:val="24"/>
          <w:szCs w:val="24"/>
        </w:rPr>
        <w:t>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нахождения адресата, а в случаях, не терпящих отлагательства, – путем направления телефонограммы, телеграммы, сообщений по факсимильной связи или электронной почте.</w:t>
      </w:r>
      <w:r>
        <w:rPr>
          <w:sz w:val="24"/>
          <w:szCs w:val="24"/>
        </w:rPr>
        <w:t xml:space="preserve"> </w:t>
      </w:r>
      <w:proofErr w:type="gramEnd"/>
    </w:p>
    <w:p w:rsidR="00E531E2" w:rsidRDefault="00E531E2" w:rsidP="00836D08">
      <w:pPr>
        <w:autoSpaceDE w:val="0"/>
        <w:autoSpaceDN w:val="0"/>
        <w:adjustRightInd w:val="0"/>
        <w:ind w:firstLine="567"/>
        <w:jc w:val="both"/>
        <w:rPr>
          <w:sz w:val="24"/>
          <w:szCs w:val="24"/>
        </w:rPr>
      </w:pPr>
      <w:proofErr w:type="gramStart"/>
      <w:r>
        <w:rPr>
          <w:sz w:val="24"/>
          <w:szCs w:val="24"/>
        </w:rPr>
        <w:lastRenderedPageBreak/>
        <w:t>Во исполнение приведенных норм права суд направил копию судебного акта – определения о принятии искового заявления от 25 мая 2015 года по</w:t>
      </w:r>
      <w:r w:rsidR="00BC2AD5">
        <w:rPr>
          <w:sz w:val="24"/>
          <w:szCs w:val="24"/>
        </w:rPr>
        <w:t xml:space="preserve"> </w:t>
      </w:r>
      <w:r>
        <w:rPr>
          <w:sz w:val="24"/>
          <w:szCs w:val="24"/>
        </w:rPr>
        <w:t xml:space="preserve">делу № 494/15-05 </w:t>
      </w:r>
      <w:r w:rsidR="004A0A73" w:rsidRPr="00F966B9">
        <w:rPr>
          <w:sz w:val="24"/>
          <w:szCs w:val="24"/>
        </w:rPr>
        <w:t xml:space="preserve">по почте заказным письмом с уведомлением о вручении </w:t>
      </w:r>
      <w:r w:rsidR="00BC2AD5">
        <w:rPr>
          <w:sz w:val="24"/>
          <w:szCs w:val="24"/>
        </w:rPr>
        <w:t xml:space="preserve">по месту нахождения ООО </w:t>
      </w:r>
      <w:r w:rsidR="00BC2AD5" w:rsidRPr="00660312">
        <w:rPr>
          <w:sz w:val="24"/>
          <w:szCs w:val="24"/>
        </w:rPr>
        <w:t>«</w:t>
      </w:r>
      <w:proofErr w:type="spellStart"/>
      <w:r w:rsidR="00BC2AD5" w:rsidRPr="00660312">
        <w:rPr>
          <w:sz w:val="24"/>
          <w:szCs w:val="24"/>
        </w:rPr>
        <w:t>Терра-семко</w:t>
      </w:r>
      <w:proofErr w:type="spellEnd"/>
      <w:r w:rsidR="00BC2AD5" w:rsidRPr="00660312">
        <w:rPr>
          <w:sz w:val="24"/>
          <w:szCs w:val="24"/>
        </w:rPr>
        <w:t>»</w:t>
      </w:r>
      <w:r w:rsidR="00BC2AD5">
        <w:rPr>
          <w:sz w:val="24"/>
          <w:szCs w:val="24"/>
        </w:rPr>
        <w:t xml:space="preserve">, указанному в выписке из государственного реестра юридических лиц о юридическом лице по состоянию на 20 мая 2015 года, </w:t>
      </w:r>
      <w:r w:rsidR="00AC364F">
        <w:rPr>
          <w:sz w:val="24"/>
          <w:szCs w:val="24"/>
        </w:rPr>
        <w:t xml:space="preserve">которая </w:t>
      </w:r>
      <w:r w:rsidR="00BC2AD5">
        <w:rPr>
          <w:sz w:val="24"/>
          <w:szCs w:val="24"/>
        </w:rPr>
        <w:t>соответствуе</w:t>
      </w:r>
      <w:r w:rsidR="00AC364F">
        <w:rPr>
          <w:sz w:val="24"/>
          <w:szCs w:val="24"/>
        </w:rPr>
        <w:t>т</w:t>
      </w:r>
      <w:r w:rsidR="00BC2AD5">
        <w:rPr>
          <w:sz w:val="24"/>
          <w:szCs w:val="24"/>
        </w:rPr>
        <w:t xml:space="preserve"> требованиям пункта </w:t>
      </w:r>
      <w:proofErr w:type="spellStart"/>
      <w:r w:rsidR="00BC2AD5">
        <w:rPr>
          <w:sz w:val="24"/>
          <w:szCs w:val="24"/>
        </w:rPr>
        <w:t>д</w:t>
      </w:r>
      <w:proofErr w:type="spellEnd"/>
      <w:proofErr w:type="gramEnd"/>
      <w:r w:rsidR="00BC2AD5">
        <w:rPr>
          <w:sz w:val="24"/>
          <w:szCs w:val="24"/>
        </w:rPr>
        <w:t>) части первой статьи 93 АПК ПМР относительно получения таковой не ранее чем за 10 (десять) дней до дня обращения истца в арбитражный суд.</w:t>
      </w:r>
    </w:p>
    <w:p w:rsidR="00836D08" w:rsidRDefault="00836D08" w:rsidP="00836D08">
      <w:pPr>
        <w:autoSpaceDE w:val="0"/>
        <w:autoSpaceDN w:val="0"/>
        <w:adjustRightInd w:val="0"/>
        <w:ind w:firstLine="567"/>
        <w:jc w:val="both"/>
        <w:rPr>
          <w:sz w:val="24"/>
          <w:szCs w:val="24"/>
        </w:rPr>
      </w:pPr>
      <w:proofErr w:type="gramStart"/>
      <w:r>
        <w:rPr>
          <w:sz w:val="24"/>
          <w:szCs w:val="24"/>
        </w:rPr>
        <w:t xml:space="preserve">Пунктом 2 </w:t>
      </w:r>
      <w:r w:rsidRPr="00D12640">
        <w:rPr>
          <w:sz w:val="24"/>
          <w:szCs w:val="24"/>
        </w:rPr>
        <w:t>статьи 1</w:t>
      </w:r>
      <w:r>
        <w:rPr>
          <w:sz w:val="24"/>
          <w:szCs w:val="24"/>
        </w:rPr>
        <w:t>04</w:t>
      </w:r>
      <w:r w:rsidRPr="00D12640">
        <w:rPr>
          <w:sz w:val="24"/>
          <w:szCs w:val="24"/>
        </w:rPr>
        <w:t xml:space="preserve"> АПК </w:t>
      </w:r>
      <w:r>
        <w:rPr>
          <w:sz w:val="24"/>
          <w:szCs w:val="24"/>
        </w:rPr>
        <w:t>ПМР</w:t>
      </w:r>
      <w:r w:rsidRPr="00D12640">
        <w:rPr>
          <w:sz w:val="24"/>
          <w:szCs w:val="24"/>
        </w:rPr>
        <w:t xml:space="preserve"> предусмотрено, что </w:t>
      </w:r>
      <w:r>
        <w:rPr>
          <w:sz w:val="24"/>
          <w:szCs w:val="24"/>
        </w:rPr>
        <w:t>с</w:t>
      </w:r>
      <w:r w:rsidRPr="003D15B7">
        <w:rPr>
          <w:sz w:val="24"/>
          <w:szCs w:val="24"/>
        </w:rPr>
        <w:t>удья, п</w:t>
      </w:r>
      <w:r>
        <w:rPr>
          <w:sz w:val="24"/>
          <w:szCs w:val="24"/>
        </w:rPr>
        <w:t xml:space="preserve">редседательствующий в заседании, </w:t>
      </w:r>
      <w:r w:rsidRPr="003D15B7">
        <w:rPr>
          <w:sz w:val="24"/>
          <w:szCs w:val="24"/>
        </w:rPr>
        <w:t>открыв</w:t>
      </w:r>
      <w:r>
        <w:rPr>
          <w:sz w:val="24"/>
          <w:szCs w:val="24"/>
        </w:rPr>
        <w:t xml:space="preserve"> заседание </w:t>
      </w:r>
      <w:r w:rsidRPr="003D15B7">
        <w:rPr>
          <w:sz w:val="24"/>
          <w:szCs w:val="24"/>
        </w:rPr>
        <w:t>арбитражного суда и объяв</w:t>
      </w:r>
      <w:r>
        <w:rPr>
          <w:sz w:val="24"/>
          <w:szCs w:val="24"/>
        </w:rPr>
        <w:t>ив</w:t>
      </w:r>
      <w:r w:rsidRPr="003D15B7">
        <w:rPr>
          <w:sz w:val="24"/>
          <w:szCs w:val="24"/>
        </w:rPr>
        <w:t>, какое дело подлежит рас</w:t>
      </w:r>
      <w:r>
        <w:rPr>
          <w:sz w:val="24"/>
          <w:szCs w:val="24"/>
        </w:rPr>
        <w:t xml:space="preserve">смотрению, </w:t>
      </w:r>
      <w:r w:rsidRPr="003D15B7">
        <w:rPr>
          <w:sz w:val="24"/>
          <w:szCs w:val="24"/>
        </w:rPr>
        <w:t>проверяет явку лиц, участвующих в деле, и иных участников а</w:t>
      </w:r>
      <w:r>
        <w:rPr>
          <w:sz w:val="24"/>
          <w:szCs w:val="24"/>
        </w:rPr>
        <w:t>рбитражного процесса в заседание</w:t>
      </w:r>
      <w:r w:rsidRPr="003D15B7">
        <w:rPr>
          <w:sz w:val="24"/>
          <w:szCs w:val="24"/>
        </w:rPr>
        <w:t>, их полномочия, извещены ли надлежащим образом лица, не явившиеся в заседание, и какие имеются сведения о причинах их неявки</w:t>
      </w:r>
      <w:r>
        <w:rPr>
          <w:sz w:val="24"/>
          <w:szCs w:val="24"/>
        </w:rPr>
        <w:t xml:space="preserve">. </w:t>
      </w:r>
      <w:proofErr w:type="gramEnd"/>
    </w:p>
    <w:p w:rsidR="000B5446" w:rsidRPr="00D12640" w:rsidRDefault="000B5446" w:rsidP="00836D08">
      <w:pPr>
        <w:autoSpaceDE w:val="0"/>
        <w:autoSpaceDN w:val="0"/>
        <w:adjustRightInd w:val="0"/>
        <w:ind w:firstLine="567"/>
        <w:jc w:val="both"/>
        <w:rPr>
          <w:sz w:val="24"/>
          <w:szCs w:val="24"/>
        </w:rPr>
      </w:pPr>
      <w:r>
        <w:rPr>
          <w:sz w:val="24"/>
          <w:szCs w:val="24"/>
        </w:rPr>
        <w:t xml:space="preserve">В </w:t>
      </w:r>
      <w:r w:rsidR="00CD7167">
        <w:rPr>
          <w:sz w:val="24"/>
          <w:szCs w:val="24"/>
        </w:rPr>
        <w:t xml:space="preserve">соответствии с </w:t>
      </w:r>
      <w:r>
        <w:rPr>
          <w:sz w:val="24"/>
          <w:szCs w:val="24"/>
        </w:rPr>
        <w:t>пункт</w:t>
      </w:r>
      <w:r w:rsidR="00CD7167">
        <w:rPr>
          <w:sz w:val="24"/>
          <w:szCs w:val="24"/>
        </w:rPr>
        <w:t>ом</w:t>
      </w:r>
      <w:r>
        <w:rPr>
          <w:sz w:val="24"/>
          <w:szCs w:val="24"/>
        </w:rPr>
        <w:t xml:space="preserve"> 2 статьи 108 АПК ПМР при неявке </w:t>
      </w:r>
      <w:r w:rsidR="008A378A" w:rsidRPr="008A378A">
        <w:rPr>
          <w:sz w:val="24"/>
          <w:szCs w:val="24"/>
        </w:rPr>
        <w:t>в заседание арбитражного суда ответчика, надлежащим образом извещенного о времени и месте разбирательства дела, спор может быть разрешен в его отсутствие.</w:t>
      </w:r>
    </w:p>
    <w:p w:rsidR="00836D08" w:rsidRDefault="000B5446" w:rsidP="00836D08">
      <w:pPr>
        <w:autoSpaceDE w:val="0"/>
        <w:autoSpaceDN w:val="0"/>
        <w:adjustRightInd w:val="0"/>
        <w:ind w:firstLine="567"/>
        <w:jc w:val="both"/>
        <w:rPr>
          <w:sz w:val="24"/>
          <w:szCs w:val="24"/>
        </w:rPr>
      </w:pPr>
      <w:r w:rsidRPr="000B5446">
        <w:rPr>
          <w:sz w:val="24"/>
          <w:szCs w:val="24"/>
        </w:rPr>
        <w:t xml:space="preserve">Исходя из </w:t>
      </w:r>
      <w:r>
        <w:rPr>
          <w:sz w:val="24"/>
          <w:szCs w:val="24"/>
        </w:rPr>
        <w:t xml:space="preserve">приведенных норм права </w:t>
      </w:r>
      <w:r w:rsidRPr="000B5446">
        <w:rPr>
          <w:sz w:val="24"/>
          <w:szCs w:val="24"/>
        </w:rPr>
        <w:t xml:space="preserve">надлежащее извещение лиц, участвующих в деле, других участников процесса о времени и месте проведения судебного заседания, совершения отдельного процессуального действия является обязательным условием проведения судебного заседания; </w:t>
      </w:r>
      <w:r w:rsidR="00836D08" w:rsidRPr="00D12640">
        <w:rPr>
          <w:sz w:val="24"/>
          <w:szCs w:val="24"/>
        </w:rPr>
        <w:t>суд может рассмотреть дело в отсутствие лиц, участвующих в деле, только при условии их надлежащего извещения</w:t>
      </w:r>
      <w:r w:rsidR="00836D08">
        <w:rPr>
          <w:sz w:val="24"/>
          <w:szCs w:val="24"/>
        </w:rPr>
        <w:t>.</w:t>
      </w:r>
    </w:p>
    <w:p w:rsidR="002A2853" w:rsidRDefault="008A378A" w:rsidP="00836D08">
      <w:pPr>
        <w:autoSpaceDE w:val="0"/>
        <w:autoSpaceDN w:val="0"/>
        <w:adjustRightInd w:val="0"/>
        <w:ind w:firstLine="567"/>
        <w:jc w:val="both"/>
        <w:rPr>
          <w:sz w:val="24"/>
          <w:szCs w:val="24"/>
        </w:rPr>
      </w:pPr>
      <w:r>
        <w:rPr>
          <w:sz w:val="24"/>
          <w:szCs w:val="24"/>
        </w:rPr>
        <w:t>Как следует из оспариваемого решения и протокола судебного заседания от 23 июня 2015 года по делу № 494 15-05, ответчик в судебное заседание не явился и спор разрешен в его отсутствие</w:t>
      </w:r>
      <w:r w:rsidR="002A2853">
        <w:rPr>
          <w:sz w:val="24"/>
          <w:szCs w:val="24"/>
        </w:rPr>
        <w:t xml:space="preserve">, поскольку суд пришел к выводу об извещении ответчика о времени и месте разбирательства дела надлежащим образом. </w:t>
      </w:r>
    </w:p>
    <w:p w:rsidR="008A378A" w:rsidRPr="00D12640" w:rsidRDefault="00913A72" w:rsidP="00836D08">
      <w:pPr>
        <w:autoSpaceDE w:val="0"/>
        <w:autoSpaceDN w:val="0"/>
        <w:adjustRightInd w:val="0"/>
        <w:ind w:firstLine="567"/>
        <w:jc w:val="both"/>
        <w:rPr>
          <w:sz w:val="24"/>
          <w:szCs w:val="24"/>
        </w:rPr>
      </w:pPr>
      <w:r>
        <w:rPr>
          <w:sz w:val="24"/>
          <w:szCs w:val="24"/>
        </w:rPr>
        <w:t>При этом</w:t>
      </w:r>
      <w:proofErr w:type="gramStart"/>
      <w:r>
        <w:rPr>
          <w:sz w:val="24"/>
          <w:szCs w:val="24"/>
        </w:rPr>
        <w:t>,</w:t>
      </w:r>
      <w:proofErr w:type="gramEnd"/>
      <w:r>
        <w:rPr>
          <w:sz w:val="24"/>
          <w:szCs w:val="24"/>
        </w:rPr>
        <w:t xml:space="preserve"> с</w:t>
      </w:r>
      <w:r w:rsidR="002A2853" w:rsidRPr="002A2853">
        <w:rPr>
          <w:sz w:val="24"/>
          <w:szCs w:val="24"/>
        </w:rPr>
        <w:t xml:space="preserve">уд </w:t>
      </w:r>
      <w:r w:rsidR="002A2853">
        <w:rPr>
          <w:sz w:val="24"/>
          <w:szCs w:val="24"/>
        </w:rPr>
        <w:t xml:space="preserve">первой </w:t>
      </w:r>
      <w:r w:rsidR="002A2853" w:rsidRPr="002A2853">
        <w:rPr>
          <w:sz w:val="24"/>
          <w:szCs w:val="24"/>
        </w:rPr>
        <w:t>инстанции счел, что надлежащее извещение</w:t>
      </w:r>
      <w:r>
        <w:rPr>
          <w:sz w:val="24"/>
          <w:szCs w:val="24"/>
        </w:rPr>
        <w:t xml:space="preserve"> ответчика</w:t>
      </w:r>
      <w:r w:rsidR="002A2853" w:rsidRPr="002A2853">
        <w:rPr>
          <w:sz w:val="24"/>
          <w:szCs w:val="24"/>
        </w:rPr>
        <w:t>, подтверждается почтовым уведомлени</w:t>
      </w:r>
      <w:r>
        <w:rPr>
          <w:sz w:val="24"/>
          <w:szCs w:val="24"/>
        </w:rPr>
        <w:t>е</w:t>
      </w:r>
      <w:r w:rsidR="002A2853" w:rsidRPr="002A2853">
        <w:rPr>
          <w:sz w:val="24"/>
          <w:szCs w:val="24"/>
        </w:rPr>
        <w:t xml:space="preserve">м </w:t>
      </w:r>
      <w:r w:rsidRPr="00913A72">
        <w:rPr>
          <w:sz w:val="24"/>
          <w:szCs w:val="24"/>
        </w:rPr>
        <w:t>от 25.05.2015</w:t>
      </w:r>
      <w:r>
        <w:rPr>
          <w:sz w:val="24"/>
          <w:szCs w:val="24"/>
        </w:rPr>
        <w:t xml:space="preserve"> </w:t>
      </w:r>
      <w:r w:rsidRPr="00913A72">
        <w:rPr>
          <w:sz w:val="24"/>
          <w:szCs w:val="24"/>
        </w:rPr>
        <w:t>г. за № 86</w:t>
      </w:r>
      <w:r w:rsidR="002A2853" w:rsidRPr="002A2853">
        <w:rPr>
          <w:sz w:val="24"/>
          <w:szCs w:val="24"/>
        </w:rPr>
        <w:t>6</w:t>
      </w:r>
      <w:r>
        <w:rPr>
          <w:sz w:val="24"/>
          <w:szCs w:val="24"/>
        </w:rPr>
        <w:t xml:space="preserve">. </w:t>
      </w:r>
    </w:p>
    <w:p w:rsidR="00913A72" w:rsidRDefault="00913A72" w:rsidP="00836D08">
      <w:pPr>
        <w:autoSpaceDE w:val="0"/>
        <w:autoSpaceDN w:val="0"/>
        <w:adjustRightInd w:val="0"/>
        <w:ind w:firstLine="567"/>
        <w:jc w:val="both"/>
        <w:rPr>
          <w:sz w:val="24"/>
          <w:szCs w:val="24"/>
        </w:rPr>
      </w:pPr>
      <w:r>
        <w:rPr>
          <w:sz w:val="24"/>
          <w:szCs w:val="24"/>
        </w:rPr>
        <w:t>С</w:t>
      </w:r>
      <w:r w:rsidRPr="00913A72">
        <w:rPr>
          <w:sz w:val="24"/>
          <w:szCs w:val="24"/>
        </w:rPr>
        <w:t xml:space="preserve">уд кассационной инстанции </w:t>
      </w:r>
      <w:r>
        <w:rPr>
          <w:sz w:val="24"/>
          <w:szCs w:val="24"/>
        </w:rPr>
        <w:t xml:space="preserve">находит вывод суда первой инстанции о надлежащем извещении ответчика о </w:t>
      </w:r>
      <w:r w:rsidRPr="003D15B7">
        <w:rPr>
          <w:sz w:val="24"/>
          <w:szCs w:val="24"/>
        </w:rPr>
        <w:t xml:space="preserve">времени и месте судебного заседания </w:t>
      </w:r>
      <w:r>
        <w:rPr>
          <w:sz w:val="24"/>
          <w:szCs w:val="24"/>
        </w:rPr>
        <w:t>незаконным и не</w:t>
      </w:r>
      <w:r w:rsidRPr="00913A72">
        <w:rPr>
          <w:sz w:val="24"/>
          <w:szCs w:val="24"/>
        </w:rPr>
        <w:t>обоснованным.</w:t>
      </w:r>
    </w:p>
    <w:p w:rsidR="007B73AD" w:rsidRDefault="00913A72" w:rsidP="00836D08">
      <w:pPr>
        <w:autoSpaceDE w:val="0"/>
        <w:autoSpaceDN w:val="0"/>
        <w:adjustRightInd w:val="0"/>
        <w:ind w:firstLine="567"/>
        <w:jc w:val="both"/>
        <w:rPr>
          <w:sz w:val="24"/>
          <w:szCs w:val="24"/>
        </w:rPr>
      </w:pPr>
      <w:r>
        <w:rPr>
          <w:sz w:val="24"/>
          <w:szCs w:val="24"/>
        </w:rPr>
        <w:t xml:space="preserve">Так, </w:t>
      </w:r>
      <w:r w:rsidR="007B73AD">
        <w:rPr>
          <w:sz w:val="24"/>
          <w:szCs w:val="24"/>
        </w:rPr>
        <w:t>надлежащее извещение лиц, участвующих в деле, и иных участников арбитражного процесса, регламентировано статьей 102-3 АПК ПМР.</w:t>
      </w:r>
    </w:p>
    <w:p w:rsidR="00836D08" w:rsidRDefault="009971C0" w:rsidP="00836D08">
      <w:pPr>
        <w:autoSpaceDE w:val="0"/>
        <w:autoSpaceDN w:val="0"/>
        <w:adjustRightInd w:val="0"/>
        <w:ind w:firstLine="567"/>
        <w:jc w:val="both"/>
        <w:rPr>
          <w:sz w:val="24"/>
          <w:szCs w:val="24"/>
        </w:rPr>
      </w:pPr>
      <w:proofErr w:type="gramStart"/>
      <w:r>
        <w:rPr>
          <w:sz w:val="24"/>
          <w:szCs w:val="24"/>
        </w:rPr>
        <w:t xml:space="preserve">Согласно </w:t>
      </w:r>
      <w:r w:rsidR="00CD7167">
        <w:rPr>
          <w:sz w:val="24"/>
          <w:szCs w:val="24"/>
        </w:rPr>
        <w:t>п</w:t>
      </w:r>
      <w:r w:rsidR="007B73AD">
        <w:rPr>
          <w:sz w:val="24"/>
          <w:szCs w:val="24"/>
        </w:rPr>
        <w:t>ункт</w:t>
      </w:r>
      <w:r>
        <w:rPr>
          <w:sz w:val="24"/>
          <w:szCs w:val="24"/>
        </w:rPr>
        <w:t>у</w:t>
      </w:r>
      <w:r w:rsidR="007B73AD">
        <w:rPr>
          <w:sz w:val="24"/>
          <w:szCs w:val="24"/>
        </w:rPr>
        <w:t xml:space="preserve"> </w:t>
      </w:r>
      <w:r w:rsidR="00836D08" w:rsidRPr="00D12640">
        <w:rPr>
          <w:sz w:val="24"/>
          <w:szCs w:val="24"/>
        </w:rPr>
        <w:t>1 статьи 1</w:t>
      </w:r>
      <w:r w:rsidR="00836D08">
        <w:rPr>
          <w:sz w:val="24"/>
          <w:szCs w:val="24"/>
        </w:rPr>
        <w:t>0</w:t>
      </w:r>
      <w:r w:rsidR="00836D08" w:rsidRPr="00D12640">
        <w:rPr>
          <w:sz w:val="24"/>
          <w:szCs w:val="24"/>
        </w:rPr>
        <w:t>2</w:t>
      </w:r>
      <w:r w:rsidR="00836D08">
        <w:rPr>
          <w:sz w:val="24"/>
          <w:szCs w:val="24"/>
        </w:rPr>
        <w:t>-</w:t>
      </w:r>
      <w:r w:rsidR="00836D08" w:rsidRPr="00D12640">
        <w:rPr>
          <w:sz w:val="24"/>
          <w:szCs w:val="24"/>
        </w:rPr>
        <w:t xml:space="preserve">3 АПК </w:t>
      </w:r>
      <w:r w:rsidR="00836D08">
        <w:rPr>
          <w:sz w:val="24"/>
          <w:szCs w:val="24"/>
        </w:rPr>
        <w:t>ПМ</w:t>
      </w:r>
      <w:r w:rsidR="00836D08" w:rsidRPr="00D12640">
        <w:rPr>
          <w:sz w:val="24"/>
          <w:szCs w:val="24"/>
        </w:rPr>
        <w:t xml:space="preserve">Р лица, участвующие в деле, </w:t>
      </w:r>
      <w:r w:rsidR="00836D08" w:rsidRPr="00F966B9">
        <w:rPr>
          <w:sz w:val="24"/>
          <w:szCs w:val="24"/>
        </w:rPr>
        <w:t>считаются извещенными надлежащим образом, если к началу судебного заседания,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r w:rsidR="007B73AD">
        <w:rPr>
          <w:sz w:val="24"/>
          <w:szCs w:val="24"/>
        </w:rPr>
        <w:t>.</w:t>
      </w:r>
      <w:r w:rsidR="00836D08">
        <w:rPr>
          <w:sz w:val="24"/>
          <w:szCs w:val="24"/>
        </w:rPr>
        <w:t xml:space="preserve"> </w:t>
      </w:r>
      <w:proofErr w:type="gramEnd"/>
    </w:p>
    <w:p w:rsidR="00E913C7" w:rsidRDefault="00E913C7" w:rsidP="00836D08">
      <w:pPr>
        <w:autoSpaceDE w:val="0"/>
        <w:autoSpaceDN w:val="0"/>
        <w:adjustRightInd w:val="0"/>
        <w:ind w:firstLine="567"/>
        <w:jc w:val="both"/>
        <w:rPr>
          <w:sz w:val="24"/>
          <w:szCs w:val="24"/>
        </w:rPr>
      </w:pPr>
      <w:r w:rsidRPr="00E913C7">
        <w:rPr>
          <w:sz w:val="24"/>
          <w:szCs w:val="24"/>
        </w:rPr>
        <w:t>Лица, участвующие в деле, и иные участники арбитражного процесса также считаются извещенными надлежащим образом арбитражным судом</w:t>
      </w:r>
      <w:r>
        <w:rPr>
          <w:sz w:val="24"/>
          <w:szCs w:val="24"/>
        </w:rPr>
        <w:t xml:space="preserve"> </w:t>
      </w:r>
      <w:r w:rsidRPr="00E913C7">
        <w:rPr>
          <w:sz w:val="24"/>
          <w:szCs w:val="24"/>
        </w:rPr>
        <w:t xml:space="preserve">в случаях, перечень которых приведен в </w:t>
      </w:r>
      <w:r>
        <w:rPr>
          <w:sz w:val="24"/>
          <w:szCs w:val="24"/>
        </w:rPr>
        <w:t xml:space="preserve">пункте </w:t>
      </w:r>
      <w:r w:rsidRPr="00E913C7">
        <w:rPr>
          <w:sz w:val="24"/>
          <w:szCs w:val="24"/>
        </w:rPr>
        <w:t>4 статьи 1</w:t>
      </w:r>
      <w:r>
        <w:rPr>
          <w:sz w:val="24"/>
          <w:szCs w:val="24"/>
        </w:rPr>
        <w:t>0</w:t>
      </w:r>
      <w:r w:rsidRPr="00E913C7">
        <w:rPr>
          <w:sz w:val="24"/>
          <w:szCs w:val="24"/>
        </w:rPr>
        <w:t>2</w:t>
      </w:r>
      <w:r>
        <w:rPr>
          <w:sz w:val="24"/>
          <w:szCs w:val="24"/>
        </w:rPr>
        <w:t>-</w:t>
      </w:r>
      <w:r w:rsidRPr="00E913C7">
        <w:rPr>
          <w:sz w:val="24"/>
          <w:szCs w:val="24"/>
        </w:rPr>
        <w:t xml:space="preserve">3 </w:t>
      </w:r>
      <w:r>
        <w:rPr>
          <w:sz w:val="24"/>
          <w:szCs w:val="24"/>
        </w:rPr>
        <w:t>АПК ПМР.</w:t>
      </w:r>
    </w:p>
    <w:p w:rsidR="00E913C7" w:rsidRDefault="00E913C7" w:rsidP="00E913C7">
      <w:pPr>
        <w:autoSpaceDE w:val="0"/>
        <w:autoSpaceDN w:val="0"/>
        <w:adjustRightInd w:val="0"/>
        <w:ind w:firstLine="567"/>
        <w:jc w:val="both"/>
        <w:rPr>
          <w:sz w:val="24"/>
          <w:szCs w:val="24"/>
        </w:rPr>
      </w:pPr>
      <w:r w:rsidRPr="00D12640">
        <w:rPr>
          <w:sz w:val="24"/>
          <w:szCs w:val="24"/>
        </w:rPr>
        <w:t xml:space="preserve">Как </w:t>
      </w:r>
      <w:r>
        <w:rPr>
          <w:sz w:val="24"/>
          <w:szCs w:val="24"/>
        </w:rPr>
        <w:t xml:space="preserve">следует из </w:t>
      </w:r>
      <w:r w:rsidRPr="00D12640">
        <w:rPr>
          <w:sz w:val="24"/>
          <w:szCs w:val="24"/>
        </w:rPr>
        <w:t>материалов дела</w:t>
      </w:r>
      <w:r>
        <w:rPr>
          <w:sz w:val="24"/>
          <w:szCs w:val="24"/>
        </w:rPr>
        <w:t>,</w:t>
      </w:r>
      <w:r w:rsidRPr="00D12640">
        <w:rPr>
          <w:sz w:val="24"/>
          <w:szCs w:val="24"/>
        </w:rPr>
        <w:t xml:space="preserve"> </w:t>
      </w:r>
      <w:r>
        <w:rPr>
          <w:sz w:val="24"/>
          <w:szCs w:val="24"/>
        </w:rPr>
        <w:t>суд первой инстанции сведениями определенными пунктом 1 статьи 102-3 не располагал. Определение о принятии искового заявления от 25 мая 2015 года по делу № 494/15-05 возвращено в адрес суда.</w:t>
      </w:r>
      <w:r w:rsidRPr="00C41AC2">
        <w:rPr>
          <w:sz w:val="24"/>
          <w:szCs w:val="24"/>
        </w:rPr>
        <w:t xml:space="preserve"> </w:t>
      </w:r>
    </w:p>
    <w:p w:rsidR="009971C0" w:rsidRDefault="007B73AD" w:rsidP="00836D08">
      <w:pPr>
        <w:autoSpaceDE w:val="0"/>
        <w:autoSpaceDN w:val="0"/>
        <w:adjustRightInd w:val="0"/>
        <w:ind w:firstLine="567"/>
        <w:jc w:val="both"/>
        <w:rPr>
          <w:sz w:val="24"/>
          <w:szCs w:val="24"/>
        </w:rPr>
      </w:pPr>
      <w:r w:rsidRPr="00D12640">
        <w:rPr>
          <w:sz w:val="24"/>
          <w:szCs w:val="24"/>
        </w:rPr>
        <w:t xml:space="preserve">Доказательства </w:t>
      </w:r>
      <w:r w:rsidR="009971C0">
        <w:rPr>
          <w:sz w:val="24"/>
          <w:szCs w:val="24"/>
        </w:rPr>
        <w:t xml:space="preserve">наличия одного из оснований, предусмотренных пунктом </w:t>
      </w:r>
      <w:r w:rsidR="009971C0" w:rsidRPr="00E913C7">
        <w:rPr>
          <w:sz w:val="24"/>
          <w:szCs w:val="24"/>
        </w:rPr>
        <w:t>4 статьи 1</w:t>
      </w:r>
      <w:r w:rsidR="009971C0">
        <w:rPr>
          <w:sz w:val="24"/>
          <w:szCs w:val="24"/>
        </w:rPr>
        <w:t>0</w:t>
      </w:r>
      <w:r w:rsidR="009971C0" w:rsidRPr="00E913C7">
        <w:rPr>
          <w:sz w:val="24"/>
          <w:szCs w:val="24"/>
        </w:rPr>
        <w:t>2</w:t>
      </w:r>
      <w:r w:rsidR="009971C0">
        <w:rPr>
          <w:sz w:val="24"/>
          <w:szCs w:val="24"/>
        </w:rPr>
        <w:t>-</w:t>
      </w:r>
      <w:r w:rsidR="009971C0" w:rsidRPr="00E913C7">
        <w:rPr>
          <w:sz w:val="24"/>
          <w:szCs w:val="24"/>
        </w:rPr>
        <w:t xml:space="preserve">3 </w:t>
      </w:r>
      <w:r w:rsidR="009971C0">
        <w:rPr>
          <w:sz w:val="24"/>
          <w:szCs w:val="24"/>
        </w:rPr>
        <w:t xml:space="preserve">АПК ПМР, при наличии которых лица,  </w:t>
      </w:r>
      <w:r w:rsidR="009971C0" w:rsidRPr="00E913C7">
        <w:rPr>
          <w:sz w:val="24"/>
          <w:szCs w:val="24"/>
        </w:rPr>
        <w:t>участвующие в деле, и иные участники арбитражного процесса</w:t>
      </w:r>
      <w:r w:rsidR="009971C0">
        <w:rPr>
          <w:sz w:val="24"/>
          <w:szCs w:val="24"/>
        </w:rPr>
        <w:t>,</w:t>
      </w:r>
      <w:r w:rsidR="009971C0" w:rsidRPr="00E913C7">
        <w:rPr>
          <w:sz w:val="24"/>
          <w:szCs w:val="24"/>
        </w:rPr>
        <w:t xml:space="preserve"> также считаются извещенными надлежащим образом</w:t>
      </w:r>
      <w:r w:rsidR="009971C0">
        <w:rPr>
          <w:sz w:val="24"/>
          <w:szCs w:val="24"/>
        </w:rPr>
        <w:t>, в материалах дела отсутствуют. Вместе с тем, перечень таких оснований (случаев) является исчерпывающим.</w:t>
      </w:r>
    </w:p>
    <w:p w:rsidR="000862B0" w:rsidRDefault="00B94D51" w:rsidP="00B94D51">
      <w:pPr>
        <w:autoSpaceDE w:val="0"/>
        <w:autoSpaceDN w:val="0"/>
        <w:adjustRightInd w:val="0"/>
        <w:ind w:firstLine="567"/>
        <w:jc w:val="both"/>
        <w:rPr>
          <w:sz w:val="24"/>
          <w:szCs w:val="24"/>
        </w:rPr>
      </w:pPr>
      <w:proofErr w:type="gramStart"/>
      <w:r>
        <w:rPr>
          <w:sz w:val="24"/>
          <w:szCs w:val="24"/>
        </w:rPr>
        <w:t>П</w:t>
      </w:r>
      <w:r w:rsidRPr="002A2853">
        <w:rPr>
          <w:sz w:val="24"/>
          <w:szCs w:val="24"/>
        </w:rPr>
        <w:t>очтов</w:t>
      </w:r>
      <w:r>
        <w:rPr>
          <w:sz w:val="24"/>
          <w:szCs w:val="24"/>
        </w:rPr>
        <w:t xml:space="preserve">ое </w:t>
      </w:r>
      <w:r w:rsidRPr="002A2853">
        <w:rPr>
          <w:sz w:val="24"/>
          <w:szCs w:val="24"/>
        </w:rPr>
        <w:t>уведомлени</w:t>
      </w:r>
      <w:r>
        <w:rPr>
          <w:sz w:val="24"/>
          <w:szCs w:val="24"/>
        </w:rPr>
        <w:t>е</w:t>
      </w:r>
      <w:r w:rsidRPr="002A2853">
        <w:rPr>
          <w:sz w:val="24"/>
          <w:szCs w:val="24"/>
        </w:rPr>
        <w:t xml:space="preserve"> </w:t>
      </w:r>
      <w:r w:rsidRPr="00913A72">
        <w:rPr>
          <w:sz w:val="24"/>
          <w:szCs w:val="24"/>
        </w:rPr>
        <w:t>от 25.05.2015</w:t>
      </w:r>
      <w:r>
        <w:rPr>
          <w:sz w:val="24"/>
          <w:szCs w:val="24"/>
        </w:rPr>
        <w:t xml:space="preserve"> </w:t>
      </w:r>
      <w:r w:rsidRPr="00913A72">
        <w:rPr>
          <w:sz w:val="24"/>
          <w:szCs w:val="24"/>
        </w:rPr>
        <w:t>г. за № 86</w:t>
      </w:r>
      <w:r w:rsidRPr="002A2853">
        <w:rPr>
          <w:sz w:val="24"/>
          <w:szCs w:val="24"/>
        </w:rPr>
        <w:t>6</w:t>
      </w:r>
      <w:r w:rsidR="000862B0">
        <w:rPr>
          <w:sz w:val="24"/>
          <w:szCs w:val="24"/>
        </w:rPr>
        <w:t>,</w:t>
      </w:r>
      <w:r w:rsidRPr="00B94D51">
        <w:t xml:space="preserve"> </w:t>
      </w:r>
      <w:r w:rsidRPr="00B94D51">
        <w:rPr>
          <w:sz w:val="24"/>
          <w:szCs w:val="24"/>
        </w:rPr>
        <w:t>указанн</w:t>
      </w:r>
      <w:r>
        <w:rPr>
          <w:sz w:val="24"/>
          <w:szCs w:val="24"/>
        </w:rPr>
        <w:t>о</w:t>
      </w:r>
      <w:r w:rsidRPr="00B94D51">
        <w:rPr>
          <w:sz w:val="24"/>
          <w:szCs w:val="24"/>
        </w:rPr>
        <w:t xml:space="preserve">е судом </w:t>
      </w:r>
      <w:r>
        <w:rPr>
          <w:sz w:val="24"/>
          <w:szCs w:val="24"/>
        </w:rPr>
        <w:t xml:space="preserve">первой </w:t>
      </w:r>
      <w:r w:rsidRPr="00B94D51">
        <w:rPr>
          <w:sz w:val="24"/>
          <w:szCs w:val="24"/>
        </w:rPr>
        <w:t xml:space="preserve">инстанции в </w:t>
      </w:r>
      <w:r>
        <w:rPr>
          <w:sz w:val="24"/>
          <w:szCs w:val="24"/>
        </w:rPr>
        <w:t xml:space="preserve">решении </w:t>
      </w:r>
      <w:r w:rsidR="000862B0" w:rsidRPr="00660312">
        <w:rPr>
          <w:sz w:val="24"/>
          <w:szCs w:val="24"/>
        </w:rPr>
        <w:t>от 23 июня 2015 года по делу № 494/15-05</w:t>
      </w:r>
      <w:r w:rsidRPr="00B94D51">
        <w:rPr>
          <w:sz w:val="24"/>
          <w:szCs w:val="24"/>
        </w:rPr>
        <w:t>, не свидетельству</w:t>
      </w:r>
      <w:r w:rsidR="000862B0">
        <w:rPr>
          <w:sz w:val="24"/>
          <w:szCs w:val="24"/>
        </w:rPr>
        <w:t>е</w:t>
      </w:r>
      <w:r w:rsidRPr="00B94D51">
        <w:rPr>
          <w:sz w:val="24"/>
          <w:szCs w:val="24"/>
        </w:rPr>
        <w:t>т о надлежащем извещении общества, поскольку</w:t>
      </w:r>
      <w:r w:rsidR="000862B0">
        <w:rPr>
          <w:sz w:val="24"/>
          <w:szCs w:val="24"/>
        </w:rPr>
        <w:t xml:space="preserve"> согласно данному уведомлению и приложенной к нему справк</w:t>
      </w:r>
      <w:r w:rsidR="00F063FA">
        <w:rPr>
          <w:sz w:val="24"/>
          <w:szCs w:val="24"/>
        </w:rPr>
        <w:t>е</w:t>
      </w:r>
      <w:r w:rsidR="000862B0">
        <w:rPr>
          <w:sz w:val="24"/>
          <w:szCs w:val="24"/>
        </w:rPr>
        <w:t xml:space="preserve"> почтового органа,</w:t>
      </w:r>
      <w:r w:rsidRPr="00B94D51">
        <w:rPr>
          <w:sz w:val="24"/>
          <w:szCs w:val="24"/>
        </w:rPr>
        <w:t xml:space="preserve"> </w:t>
      </w:r>
      <w:r w:rsidR="000862B0">
        <w:rPr>
          <w:sz w:val="24"/>
          <w:szCs w:val="24"/>
        </w:rPr>
        <w:t xml:space="preserve">в качестве причины не вручения судебного акта адресату указано: «адресат неизвестен», что не соответствует ни одному из </w:t>
      </w:r>
      <w:r w:rsidR="00852267">
        <w:rPr>
          <w:sz w:val="24"/>
          <w:szCs w:val="24"/>
        </w:rPr>
        <w:t xml:space="preserve">случаев, установленных пунктом </w:t>
      </w:r>
      <w:r w:rsidR="00852267" w:rsidRPr="00E913C7">
        <w:rPr>
          <w:sz w:val="24"/>
          <w:szCs w:val="24"/>
        </w:rPr>
        <w:t>4</w:t>
      </w:r>
      <w:proofErr w:type="gramEnd"/>
      <w:r w:rsidR="00852267" w:rsidRPr="00E913C7">
        <w:rPr>
          <w:sz w:val="24"/>
          <w:szCs w:val="24"/>
        </w:rPr>
        <w:t xml:space="preserve"> статьи 1</w:t>
      </w:r>
      <w:r w:rsidR="00852267">
        <w:rPr>
          <w:sz w:val="24"/>
          <w:szCs w:val="24"/>
        </w:rPr>
        <w:t>0</w:t>
      </w:r>
      <w:r w:rsidR="00852267" w:rsidRPr="00E913C7">
        <w:rPr>
          <w:sz w:val="24"/>
          <w:szCs w:val="24"/>
        </w:rPr>
        <w:t>2</w:t>
      </w:r>
      <w:r w:rsidR="00852267">
        <w:rPr>
          <w:sz w:val="24"/>
          <w:szCs w:val="24"/>
        </w:rPr>
        <w:t>-</w:t>
      </w:r>
      <w:r w:rsidR="00852267" w:rsidRPr="00E913C7">
        <w:rPr>
          <w:sz w:val="24"/>
          <w:szCs w:val="24"/>
        </w:rPr>
        <w:t xml:space="preserve">3 </w:t>
      </w:r>
      <w:r w:rsidR="00852267">
        <w:rPr>
          <w:sz w:val="24"/>
          <w:szCs w:val="24"/>
        </w:rPr>
        <w:t>АПК ПМР</w:t>
      </w:r>
      <w:r w:rsidR="00F063FA">
        <w:rPr>
          <w:sz w:val="24"/>
          <w:szCs w:val="24"/>
        </w:rPr>
        <w:t xml:space="preserve"> и позволяющих суду </w:t>
      </w:r>
      <w:r w:rsidR="00F063FA">
        <w:rPr>
          <w:sz w:val="24"/>
          <w:szCs w:val="24"/>
        </w:rPr>
        <w:lastRenderedPageBreak/>
        <w:t>считать лицо,</w:t>
      </w:r>
      <w:r w:rsidR="00F063FA" w:rsidRPr="00F063FA">
        <w:rPr>
          <w:sz w:val="24"/>
          <w:szCs w:val="24"/>
        </w:rPr>
        <w:t xml:space="preserve"> </w:t>
      </w:r>
      <w:r w:rsidR="00F063FA" w:rsidRPr="00E913C7">
        <w:rPr>
          <w:sz w:val="24"/>
          <w:szCs w:val="24"/>
        </w:rPr>
        <w:t>участвующ</w:t>
      </w:r>
      <w:r w:rsidR="00F063FA">
        <w:rPr>
          <w:sz w:val="24"/>
          <w:szCs w:val="24"/>
        </w:rPr>
        <w:t>е</w:t>
      </w:r>
      <w:r w:rsidR="00F063FA" w:rsidRPr="00E913C7">
        <w:rPr>
          <w:sz w:val="24"/>
          <w:szCs w:val="24"/>
        </w:rPr>
        <w:t xml:space="preserve">е в деле, </w:t>
      </w:r>
      <w:r w:rsidR="00F063FA">
        <w:rPr>
          <w:sz w:val="24"/>
          <w:szCs w:val="24"/>
        </w:rPr>
        <w:t>в данном случае ответчика, извещенным надлежащим образом</w:t>
      </w:r>
      <w:r w:rsidR="000862B0">
        <w:rPr>
          <w:sz w:val="24"/>
          <w:szCs w:val="24"/>
        </w:rPr>
        <w:t>.</w:t>
      </w:r>
    </w:p>
    <w:p w:rsidR="00F063FA" w:rsidRDefault="00F063FA" w:rsidP="00B94D51">
      <w:pPr>
        <w:autoSpaceDE w:val="0"/>
        <w:autoSpaceDN w:val="0"/>
        <w:adjustRightInd w:val="0"/>
        <w:ind w:firstLine="567"/>
        <w:jc w:val="both"/>
        <w:rPr>
          <w:sz w:val="24"/>
          <w:szCs w:val="24"/>
        </w:rPr>
      </w:pPr>
      <w:r>
        <w:rPr>
          <w:sz w:val="24"/>
          <w:szCs w:val="24"/>
        </w:rPr>
        <w:t>Соответственно, при отсутствии в материалах</w:t>
      </w:r>
      <w:r w:rsidR="0009623A">
        <w:rPr>
          <w:sz w:val="24"/>
          <w:szCs w:val="24"/>
        </w:rPr>
        <w:t xml:space="preserve"> дела документов, дающих основание считать адресата извещенным надлежащим образом о судебном заседании, он не может считаться таковым и претерпевать неблагоприятные последствия, которые предусмотрены АПК ПМР. </w:t>
      </w:r>
      <w:r>
        <w:rPr>
          <w:sz w:val="24"/>
          <w:szCs w:val="24"/>
        </w:rPr>
        <w:t xml:space="preserve"> </w:t>
      </w:r>
    </w:p>
    <w:p w:rsidR="00395315" w:rsidRPr="00D12640" w:rsidRDefault="00A61F2E" w:rsidP="00395315">
      <w:pPr>
        <w:autoSpaceDE w:val="0"/>
        <w:autoSpaceDN w:val="0"/>
        <w:adjustRightInd w:val="0"/>
        <w:ind w:firstLine="567"/>
        <w:jc w:val="both"/>
        <w:rPr>
          <w:sz w:val="24"/>
          <w:szCs w:val="24"/>
        </w:rPr>
      </w:pPr>
      <w:r w:rsidRPr="00D12640">
        <w:rPr>
          <w:sz w:val="24"/>
          <w:szCs w:val="24"/>
        </w:rPr>
        <w:t>Таким образом</w:t>
      </w:r>
      <w:r w:rsidR="00B02F39">
        <w:rPr>
          <w:sz w:val="24"/>
          <w:szCs w:val="24"/>
        </w:rPr>
        <w:t>, суд необоснованно</w:t>
      </w:r>
      <w:r w:rsidR="00395315">
        <w:rPr>
          <w:sz w:val="24"/>
          <w:szCs w:val="24"/>
        </w:rPr>
        <w:t xml:space="preserve">, </w:t>
      </w:r>
      <w:r w:rsidR="00B02F39">
        <w:rPr>
          <w:sz w:val="24"/>
          <w:szCs w:val="24"/>
        </w:rPr>
        <w:t xml:space="preserve">пришел к выводу о надлежащем извещении ответчика - </w:t>
      </w:r>
      <w:r w:rsidR="0009623A">
        <w:rPr>
          <w:sz w:val="24"/>
          <w:szCs w:val="24"/>
        </w:rPr>
        <w:t xml:space="preserve">ООО </w:t>
      </w:r>
      <w:r w:rsidR="0009623A" w:rsidRPr="00660312">
        <w:rPr>
          <w:sz w:val="24"/>
          <w:szCs w:val="24"/>
        </w:rPr>
        <w:t>«</w:t>
      </w:r>
      <w:proofErr w:type="spellStart"/>
      <w:r w:rsidR="0009623A" w:rsidRPr="00660312">
        <w:rPr>
          <w:sz w:val="24"/>
          <w:szCs w:val="24"/>
        </w:rPr>
        <w:t>Терра-семко</w:t>
      </w:r>
      <w:proofErr w:type="spellEnd"/>
      <w:r w:rsidR="0009623A" w:rsidRPr="00660312">
        <w:rPr>
          <w:sz w:val="24"/>
          <w:szCs w:val="24"/>
        </w:rPr>
        <w:t>»</w:t>
      </w:r>
      <w:r w:rsidR="00395315">
        <w:rPr>
          <w:sz w:val="24"/>
          <w:szCs w:val="24"/>
        </w:rPr>
        <w:t xml:space="preserve"> и рассмотрел дело в его отсутствие, тогда как пункт 2 статьи 108 АПК ПМР допускает воз</w:t>
      </w:r>
      <w:r w:rsidR="00395315" w:rsidRPr="00D12640">
        <w:rPr>
          <w:sz w:val="24"/>
          <w:szCs w:val="24"/>
        </w:rPr>
        <w:t>мож</w:t>
      </w:r>
      <w:r w:rsidR="00395315">
        <w:rPr>
          <w:sz w:val="24"/>
          <w:szCs w:val="24"/>
        </w:rPr>
        <w:t>ность</w:t>
      </w:r>
      <w:r w:rsidR="00395315" w:rsidRPr="00D12640">
        <w:rPr>
          <w:sz w:val="24"/>
          <w:szCs w:val="24"/>
        </w:rPr>
        <w:t xml:space="preserve"> рассмотре</w:t>
      </w:r>
      <w:r w:rsidR="00395315">
        <w:rPr>
          <w:sz w:val="24"/>
          <w:szCs w:val="24"/>
        </w:rPr>
        <w:t>ния</w:t>
      </w:r>
      <w:r w:rsidR="00395315" w:rsidRPr="00D12640">
        <w:rPr>
          <w:sz w:val="24"/>
          <w:szCs w:val="24"/>
        </w:rPr>
        <w:t xml:space="preserve"> дел</w:t>
      </w:r>
      <w:r w:rsidR="00395315">
        <w:rPr>
          <w:sz w:val="24"/>
          <w:szCs w:val="24"/>
        </w:rPr>
        <w:t>а</w:t>
      </w:r>
      <w:r w:rsidR="00395315" w:rsidRPr="00D12640">
        <w:rPr>
          <w:sz w:val="24"/>
          <w:szCs w:val="24"/>
        </w:rPr>
        <w:t xml:space="preserve"> в отсутствие</w:t>
      </w:r>
      <w:r w:rsidR="00395315">
        <w:rPr>
          <w:sz w:val="24"/>
          <w:szCs w:val="24"/>
        </w:rPr>
        <w:t xml:space="preserve"> ответчика</w:t>
      </w:r>
      <w:r w:rsidR="00395315" w:rsidRPr="00D12640">
        <w:rPr>
          <w:sz w:val="24"/>
          <w:szCs w:val="24"/>
        </w:rPr>
        <w:t xml:space="preserve">, только при условии </w:t>
      </w:r>
      <w:r w:rsidR="00395315">
        <w:rPr>
          <w:sz w:val="24"/>
          <w:szCs w:val="24"/>
        </w:rPr>
        <w:t>его</w:t>
      </w:r>
      <w:r w:rsidR="00395315" w:rsidRPr="00D12640">
        <w:rPr>
          <w:sz w:val="24"/>
          <w:szCs w:val="24"/>
        </w:rPr>
        <w:t xml:space="preserve"> надлежащего извещения</w:t>
      </w:r>
      <w:r w:rsidR="00395315">
        <w:rPr>
          <w:sz w:val="24"/>
          <w:szCs w:val="24"/>
        </w:rPr>
        <w:t>.</w:t>
      </w:r>
    </w:p>
    <w:p w:rsidR="00836D08" w:rsidRPr="00D12640" w:rsidRDefault="00836D08" w:rsidP="00836D08">
      <w:pPr>
        <w:autoSpaceDE w:val="0"/>
        <w:autoSpaceDN w:val="0"/>
        <w:adjustRightInd w:val="0"/>
        <w:ind w:firstLine="567"/>
        <w:jc w:val="both"/>
        <w:rPr>
          <w:sz w:val="24"/>
          <w:szCs w:val="24"/>
        </w:rPr>
      </w:pPr>
      <w:r w:rsidRPr="00D12640">
        <w:rPr>
          <w:sz w:val="24"/>
          <w:szCs w:val="24"/>
        </w:rPr>
        <w:t xml:space="preserve">В соответствии с </w:t>
      </w:r>
      <w:r>
        <w:rPr>
          <w:sz w:val="24"/>
          <w:szCs w:val="24"/>
        </w:rPr>
        <w:t>под</w:t>
      </w:r>
      <w:r w:rsidRPr="00D12640">
        <w:rPr>
          <w:sz w:val="24"/>
          <w:szCs w:val="24"/>
        </w:rPr>
        <w:t>пунктом 2</w:t>
      </w:r>
      <w:r>
        <w:rPr>
          <w:sz w:val="24"/>
          <w:szCs w:val="24"/>
        </w:rPr>
        <w:t xml:space="preserve"> пункта 3</w:t>
      </w:r>
      <w:r w:rsidRPr="00D12640">
        <w:rPr>
          <w:sz w:val="24"/>
          <w:szCs w:val="24"/>
        </w:rPr>
        <w:t xml:space="preserve"> статьи </w:t>
      </w:r>
      <w:r>
        <w:rPr>
          <w:sz w:val="24"/>
          <w:szCs w:val="24"/>
        </w:rPr>
        <w:t xml:space="preserve">152 </w:t>
      </w:r>
      <w:r w:rsidRPr="00D12640">
        <w:rPr>
          <w:sz w:val="24"/>
          <w:szCs w:val="24"/>
        </w:rPr>
        <w:t xml:space="preserve">АПК </w:t>
      </w:r>
      <w:r>
        <w:rPr>
          <w:sz w:val="24"/>
          <w:szCs w:val="24"/>
        </w:rPr>
        <w:t xml:space="preserve">ПМР </w:t>
      </w:r>
      <w:r w:rsidRPr="00D12640">
        <w:rPr>
          <w:sz w:val="24"/>
          <w:szCs w:val="24"/>
        </w:rPr>
        <w:t xml:space="preserve">рассмотрение дела в отсутствие кого-либо из участвующих в деле лиц, не извещенных надлежащим образом о времени и месте заседания, является безусловным основанием для отмены </w:t>
      </w:r>
      <w:r>
        <w:rPr>
          <w:sz w:val="24"/>
          <w:szCs w:val="24"/>
        </w:rPr>
        <w:t>решения суда первой инстанции</w:t>
      </w:r>
      <w:r w:rsidRPr="00D12640">
        <w:rPr>
          <w:sz w:val="24"/>
          <w:szCs w:val="24"/>
        </w:rPr>
        <w:t>.</w:t>
      </w:r>
    </w:p>
    <w:p w:rsidR="00836D08" w:rsidRDefault="00A61F2E" w:rsidP="00836D08">
      <w:pPr>
        <w:autoSpaceDE w:val="0"/>
        <w:autoSpaceDN w:val="0"/>
        <w:adjustRightInd w:val="0"/>
        <w:ind w:firstLine="567"/>
        <w:jc w:val="both"/>
        <w:rPr>
          <w:sz w:val="24"/>
          <w:szCs w:val="24"/>
        </w:rPr>
      </w:pPr>
      <w:proofErr w:type="gramStart"/>
      <w:r>
        <w:rPr>
          <w:sz w:val="24"/>
          <w:szCs w:val="24"/>
        </w:rPr>
        <w:t>При таких обстоятельствах</w:t>
      </w:r>
      <w:r w:rsidR="00836D08" w:rsidRPr="00D12640">
        <w:rPr>
          <w:sz w:val="24"/>
          <w:szCs w:val="24"/>
        </w:rPr>
        <w:t xml:space="preserve">, поскольку суд первой инстанции рассмотрел дело по существу в отсутствие </w:t>
      </w:r>
      <w:r>
        <w:rPr>
          <w:sz w:val="24"/>
          <w:szCs w:val="24"/>
        </w:rPr>
        <w:t xml:space="preserve">ответчика - </w:t>
      </w:r>
      <w:r w:rsidR="0009623A">
        <w:rPr>
          <w:sz w:val="24"/>
          <w:szCs w:val="24"/>
        </w:rPr>
        <w:t xml:space="preserve">ООО </w:t>
      </w:r>
      <w:r w:rsidR="0009623A" w:rsidRPr="00660312">
        <w:rPr>
          <w:sz w:val="24"/>
          <w:szCs w:val="24"/>
        </w:rPr>
        <w:t>«</w:t>
      </w:r>
      <w:proofErr w:type="spellStart"/>
      <w:r w:rsidR="0009623A" w:rsidRPr="00660312">
        <w:rPr>
          <w:sz w:val="24"/>
          <w:szCs w:val="24"/>
        </w:rPr>
        <w:t>Терра-семко</w:t>
      </w:r>
      <w:proofErr w:type="spellEnd"/>
      <w:r w:rsidR="0009623A" w:rsidRPr="00660312">
        <w:rPr>
          <w:sz w:val="24"/>
          <w:szCs w:val="24"/>
        </w:rPr>
        <w:t>»</w:t>
      </w:r>
      <w:r>
        <w:rPr>
          <w:sz w:val="24"/>
          <w:szCs w:val="24"/>
        </w:rPr>
        <w:t xml:space="preserve"> </w:t>
      </w:r>
      <w:r w:rsidR="00836D08" w:rsidRPr="00D12640">
        <w:rPr>
          <w:sz w:val="24"/>
          <w:szCs w:val="24"/>
        </w:rPr>
        <w:t xml:space="preserve">без доказательств </w:t>
      </w:r>
      <w:r>
        <w:rPr>
          <w:sz w:val="24"/>
          <w:szCs w:val="24"/>
        </w:rPr>
        <w:t xml:space="preserve">его </w:t>
      </w:r>
      <w:r w:rsidR="00836D08" w:rsidRPr="00D12640">
        <w:rPr>
          <w:sz w:val="24"/>
          <w:szCs w:val="24"/>
        </w:rPr>
        <w:t>надлежащего</w:t>
      </w:r>
      <w:r>
        <w:rPr>
          <w:sz w:val="24"/>
          <w:szCs w:val="24"/>
        </w:rPr>
        <w:t xml:space="preserve"> извещения</w:t>
      </w:r>
      <w:r w:rsidR="00836D08" w:rsidRPr="00D12640">
        <w:rPr>
          <w:sz w:val="24"/>
          <w:szCs w:val="24"/>
        </w:rPr>
        <w:t xml:space="preserve">, лишив тем самым </w:t>
      </w:r>
      <w:r w:rsidR="0009623A">
        <w:rPr>
          <w:sz w:val="24"/>
          <w:szCs w:val="24"/>
        </w:rPr>
        <w:t xml:space="preserve">ООО </w:t>
      </w:r>
      <w:r w:rsidR="0009623A" w:rsidRPr="00660312">
        <w:rPr>
          <w:sz w:val="24"/>
          <w:szCs w:val="24"/>
        </w:rPr>
        <w:t>«</w:t>
      </w:r>
      <w:proofErr w:type="spellStart"/>
      <w:r w:rsidR="0009623A" w:rsidRPr="00660312">
        <w:rPr>
          <w:sz w:val="24"/>
          <w:szCs w:val="24"/>
        </w:rPr>
        <w:t>Терра-семко</w:t>
      </w:r>
      <w:proofErr w:type="spellEnd"/>
      <w:r w:rsidR="0009623A" w:rsidRPr="00660312">
        <w:rPr>
          <w:sz w:val="24"/>
          <w:szCs w:val="24"/>
        </w:rPr>
        <w:t>»</w:t>
      </w:r>
      <w:r>
        <w:rPr>
          <w:sz w:val="24"/>
          <w:szCs w:val="24"/>
        </w:rPr>
        <w:t xml:space="preserve"> </w:t>
      </w:r>
      <w:r w:rsidR="00836D08" w:rsidRPr="00D12640">
        <w:rPr>
          <w:sz w:val="24"/>
          <w:szCs w:val="24"/>
        </w:rPr>
        <w:t>возможности реализовать процессуальные права и обязанности, предусмотренные нормами А</w:t>
      </w:r>
      <w:r w:rsidR="00836D08">
        <w:rPr>
          <w:sz w:val="24"/>
          <w:szCs w:val="24"/>
        </w:rPr>
        <w:t>ПК ПМР (ст.25 АПК ПМР, п.</w:t>
      </w:r>
      <w:r>
        <w:rPr>
          <w:sz w:val="24"/>
          <w:szCs w:val="24"/>
        </w:rPr>
        <w:t>2,3</w:t>
      </w:r>
      <w:r w:rsidR="00836D08">
        <w:rPr>
          <w:sz w:val="24"/>
          <w:szCs w:val="24"/>
        </w:rPr>
        <w:t xml:space="preserve"> ст.</w:t>
      </w:r>
      <w:r>
        <w:rPr>
          <w:sz w:val="24"/>
          <w:szCs w:val="24"/>
        </w:rPr>
        <w:t>29</w:t>
      </w:r>
      <w:r w:rsidR="00836D08">
        <w:rPr>
          <w:sz w:val="24"/>
          <w:szCs w:val="24"/>
        </w:rPr>
        <w:t xml:space="preserve"> АПК ПМР)</w:t>
      </w:r>
      <w:r w:rsidR="00836D08" w:rsidRPr="00D12640">
        <w:rPr>
          <w:sz w:val="24"/>
          <w:szCs w:val="24"/>
        </w:rPr>
        <w:t xml:space="preserve">, решение суда первой инстанции </w:t>
      </w:r>
      <w:r w:rsidR="0009623A" w:rsidRPr="00660312">
        <w:rPr>
          <w:sz w:val="24"/>
          <w:szCs w:val="24"/>
        </w:rPr>
        <w:t>от 23 июня 2015 года по делу № 494/15-05</w:t>
      </w:r>
      <w:r w:rsidR="0009623A">
        <w:rPr>
          <w:sz w:val="24"/>
          <w:szCs w:val="24"/>
        </w:rPr>
        <w:t xml:space="preserve"> </w:t>
      </w:r>
      <w:r w:rsidR="00836D08" w:rsidRPr="00D12640">
        <w:rPr>
          <w:sz w:val="24"/>
          <w:szCs w:val="24"/>
        </w:rPr>
        <w:t>подлежит</w:t>
      </w:r>
      <w:proofErr w:type="gramEnd"/>
      <w:r w:rsidR="00836D08" w:rsidRPr="00D12640">
        <w:rPr>
          <w:sz w:val="24"/>
          <w:szCs w:val="24"/>
        </w:rPr>
        <w:t xml:space="preserve"> отмене</w:t>
      </w:r>
      <w:r w:rsidR="00836D08" w:rsidRPr="0046350D">
        <w:rPr>
          <w:sz w:val="24"/>
          <w:szCs w:val="24"/>
        </w:rPr>
        <w:t xml:space="preserve"> </w:t>
      </w:r>
      <w:r w:rsidR="00836D08" w:rsidRPr="00B576E1">
        <w:rPr>
          <w:sz w:val="24"/>
          <w:szCs w:val="24"/>
        </w:rPr>
        <w:t>в силу подпункт</w:t>
      </w:r>
      <w:r w:rsidR="00836D08">
        <w:rPr>
          <w:sz w:val="24"/>
          <w:szCs w:val="24"/>
        </w:rPr>
        <w:t>а 2</w:t>
      </w:r>
      <w:r w:rsidR="00836D08" w:rsidRPr="00B576E1">
        <w:rPr>
          <w:sz w:val="24"/>
          <w:szCs w:val="24"/>
        </w:rPr>
        <w:t xml:space="preserve"> пункта </w:t>
      </w:r>
      <w:r w:rsidR="00836D08">
        <w:rPr>
          <w:sz w:val="24"/>
          <w:szCs w:val="24"/>
        </w:rPr>
        <w:t>3</w:t>
      </w:r>
      <w:r w:rsidR="00836D08" w:rsidRPr="00B576E1">
        <w:rPr>
          <w:sz w:val="24"/>
          <w:szCs w:val="24"/>
        </w:rPr>
        <w:t xml:space="preserve"> статьи 152 АПК ПМР</w:t>
      </w:r>
      <w:r w:rsidR="00836D08">
        <w:rPr>
          <w:sz w:val="24"/>
          <w:szCs w:val="24"/>
        </w:rPr>
        <w:t>,</w:t>
      </w:r>
      <w:r w:rsidR="00836D08" w:rsidRPr="00B576E1">
        <w:rPr>
          <w:sz w:val="24"/>
          <w:szCs w:val="24"/>
        </w:rPr>
        <w:t xml:space="preserve"> </w:t>
      </w:r>
      <w:r w:rsidR="00836D08">
        <w:rPr>
          <w:sz w:val="24"/>
          <w:szCs w:val="24"/>
        </w:rPr>
        <w:t>а дело -</w:t>
      </w:r>
      <w:r w:rsidR="00836D08" w:rsidRPr="00B576E1">
        <w:rPr>
          <w:sz w:val="24"/>
          <w:szCs w:val="24"/>
        </w:rPr>
        <w:t xml:space="preserve"> направлению на новое рассмотрение</w:t>
      </w:r>
      <w:r w:rsidR="00836D08" w:rsidRPr="00BF1B98">
        <w:rPr>
          <w:sz w:val="24"/>
          <w:szCs w:val="24"/>
        </w:rPr>
        <w:t xml:space="preserve"> </w:t>
      </w:r>
      <w:r w:rsidR="00836D08" w:rsidRPr="00FD32B2">
        <w:rPr>
          <w:sz w:val="24"/>
          <w:szCs w:val="24"/>
        </w:rPr>
        <w:t>в соответствии с пунктом 3 статьи 151 АПК ПМР</w:t>
      </w:r>
      <w:r w:rsidR="00836D08" w:rsidRPr="00B576E1">
        <w:rPr>
          <w:sz w:val="24"/>
          <w:szCs w:val="24"/>
        </w:rPr>
        <w:t>.</w:t>
      </w:r>
      <w:r w:rsidR="00836D08" w:rsidRPr="00D12640">
        <w:rPr>
          <w:sz w:val="24"/>
          <w:szCs w:val="24"/>
        </w:rPr>
        <w:t xml:space="preserve"> </w:t>
      </w:r>
    </w:p>
    <w:p w:rsidR="009235A7" w:rsidRDefault="009235A7" w:rsidP="00836D08">
      <w:pPr>
        <w:autoSpaceDE w:val="0"/>
        <w:autoSpaceDN w:val="0"/>
        <w:adjustRightInd w:val="0"/>
        <w:ind w:firstLine="567"/>
        <w:jc w:val="both"/>
        <w:rPr>
          <w:sz w:val="24"/>
          <w:szCs w:val="24"/>
        </w:rPr>
      </w:pPr>
      <w:r>
        <w:rPr>
          <w:sz w:val="24"/>
          <w:szCs w:val="24"/>
        </w:rPr>
        <w:t>Также следует признать обоснованным довод кассационной жалобы относительно того, что р</w:t>
      </w:r>
      <w:r w:rsidRPr="009235A7">
        <w:rPr>
          <w:sz w:val="24"/>
          <w:szCs w:val="24"/>
        </w:rPr>
        <w:t>ешение основано на копиях документов, которые не заверены</w:t>
      </w:r>
      <w:r>
        <w:rPr>
          <w:sz w:val="24"/>
          <w:szCs w:val="24"/>
        </w:rPr>
        <w:t>.</w:t>
      </w:r>
    </w:p>
    <w:p w:rsidR="00863051" w:rsidRDefault="00863051" w:rsidP="00836D08">
      <w:pPr>
        <w:autoSpaceDE w:val="0"/>
        <w:autoSpaceDN w:val="0"/>
        <w:adjustRightInd w:val="0"/>
        <w:ind w:firstLine="567"/>
        <w:jc w:val="both"/>
        <w:rPr>
          <w:sz w:val="24"/>
          <w:szCs w:val="24"/>
        </w:rPr>
      </w:pPr>
      <w:r>
        <w:rPr>
          <w:sz w:val="24"/>
          <w:szCs w:val="24"/>
        </w:rPr>
        <w:t xml:space="preserve">Так, как </w:t>
      </w:r>
      <w:r w:rsidR="009B4F1B">
        <w:rPr>
          <w:sz w:val="24"/>
          <w:szCs w:val="24"/>
        </w:rPr>
        <w:t xml:space="preserve">приведено </w:t>
      </w:r>
      <w:r>
        <w:rPr>
          <w:sz w:val="24"/>
          <w:szCs w:val="24"/>
        </w:rPr>
        <w:t>в мотивировочной части обжалуемого решения, п</w:t>
      </w:r>
      <w:r w:rsidRPr="00863051">
        <w:rPr>
          <w:sz w:val="24"/>
          <w:szCs w:val="24"/>
        </w:rPr>
        <w:t xml:space="preserve">редставленные в налоговую инспекцию по </w:t>
      </w:r>
      <w:proofErr w:type="spellStart"/>
      <w:r w:rsidRPr="00863051">
        <w:rPr>
          <w:sz w:val="24"/>
          <w:szCs w:val="24"/>
        </w:rPr>
        <w:t>г</w:t>
      </w:r>
      <w:proofErr w:type="gramStart"/>
      <w:r w:rsidRPr="00863051">
        <w:rPr>
          <w:sz w:val="24"/>
          <w:szCs w:val="24"/>
        </w:rPr>
        <w:t>.С</w:t>
      </w:r>
      <w:proofErr w:type="gramEnd"/>
      <w:r w:rsidRPr="00863051">
        <w:rPr>
          <w:sz w:val="24"/>
          <w:szCs w:val="24"/>
        </w:rPr>
        <w:t>лободзея</w:t>
      </w:r>
      <w:proofErr w:type="spellEnd"/>
      <w:r w:rsidRPr="00863051">
        <w:rPr>
          <w:sz w:val="24"/>
          <w:szCs w:val="24"/>
        </w:rPr>
        <w:t xml:space="preserve"> и </w:t>
      </w:r>
      <w:proofErr w:type="spellStart"/>
      <w:r w:rsidRPr="00863051">
        <w:rPr>
          <w:sz w:val="24"/>
          <w:szCs w:val="24"/>
        </w:rPr>
        <w:t>Слободзейскому</w:t>
      </w:r>
      <w:proofErr w:type="spellEnd"/>
      <w:r w:rsidRPr="00863051">
        <w:rPr>
          <w:sz w:val="24"/>
          <w:szCs w:val="24"/>
        </w:rPr>
        <w:t xml:space="preserve"> району пояснительные записки ООО «</w:t>
      </w:r>
      <w:proofErr w:type="spellStart"/>
      <w:r w:rsidRPr="00863051">
        <w:rPr>
          <w:sz w:val="24"/>
          <w:szCs w:val="24"/>
        </w:rPr>
        <w:t>Терра-семко</w:t>
      </w:r>
      <w:proofErr w:type="spellEnd"/>
      <w:r w:rsidRPr="00863051">
        <w:rPr>
          <w:sz w:val="24"/>
          <w:szCs w:val="24"/>
        </w:rPr>
        <w:t>», в которых организацией указано на отсутствие налогооблагаемой базы по подоходному налогу с физических лиц</w:t>
      </w:r>
      <w:r w:rsidR="009B4F1B">
        <w:rPr>
          <w:sz w:val="24"/>
          <w:szCs w:val="24"/>
        </w:rPr>
        <w:t>,</w:t>
      </w:r>
      <w:r w:rsidRPr="00863051">
        <w:rPr>
          <w:sz w:val="24"/>
          <w:szCs w:val="24"/>
        </w:rPr>
        <w:t xml:space="preserve"> свидетельству</w:t>
      </w:r>
      <w:r w:rsidR="009B4F1B">
        <w:rPr>
          <w:sz w:val="24"/>
          <w:szCs w:val="24"/>
        </w:rPr>
        <w:t>ю</w:t>
      </w:r>
      <w:r w:rsidRPr="00863051">
        <w:rPr>
          <w:sz w:val="24"/>
          <w:szCs w:val="24"/>
        </w:rPr>
        <w:t>т о невыплате заработной платы работникам с октября 2014 года.</w:t>
      </w:r>
    </w:p>
    <w:p w:rsidR="00DC3102" w:rsidRDefault="00DC3102" w:rsidP="00836D08">
      <w:pPr>
        <w:autoSpaceDE w:val="0"/>
        <w:autoSpaceDN w:val="0"/>
        <w:adjustRightInd w:val="0"/>
        <w:ind w:firstLine="567"/>
        <w:jc w:val="both"/>
        <w:rPr>
          <w:sz w:val="24"/>
          <w:szCs w:val="24"/>
        </w:rPr>
      </w:pPr>
      <w:r>
        <w:rPr>
          <w:sz w:val="24"/>
          <w:szCs w:val="24"/>
        </w:rPr>
        <w:t xml:space="preserve">Однако, </w:t>
      </w:r>
      <w:r w:rsidRPr="00DC3102">
        <w:rPr>
          <w:sz w:val="24"/>
          <w:szCs w:val="24"/>
        </w:rPr>
        <w:t>указанные документы, представлены в форме не заверенных копий, что исключает возможность их использования в качестве письменных доказательств в силу пункта 2 статьи 52 АПК ПМР</w:t>
      </w:r>
      <w:r>
        <w:rPr>
          <w:sz w:val="24"/>
          <w:szCs w:val="24"/>
        </w:rPr>
        <w:t xml:space="preserve">, устанавливающего, что </w:t>
      </w:r>
      <w:r w:rsidR="00AC4415">
        <w:rPr>
          <w:sz w:val="24"/>
          <w:szCs w:val="24"/>
        </w:rPr>
        <w:t xml:space="preserve">таковые </w:t>
      </w:r>
      <w:r w:rsidRPr="00DC3102">
        <w:rPr>
          <w:sz w:val="24"/>
          <w:szCs w:val="24"/>
        </w:rPr>
        <w:t xml:space="preserve">представляются в подлиннике или в форме надлежащим образом заверенной копии. </w:t>
      </w:r>
    </w:p>
    <w:p w:rsidR="00AC4415" w:rsidRDefault="00DC3102" w:rsidP="00836D08">
      <w:pPr>
        <w:autoSpaceDE w:val="0"/>
        <w:autoSpaceDN w:val="0"/>
        <w:adjustRightInd w:val="0"/>
        <w:ind w:firstLine="567"/>
        <w:jc w:val="both"/>
        <w:rPr>
          <w:sz w:val="24"/>
          <w:szCs w:val="24"/>
        </w:rPr>
      </w:pPr>
      <w:r>
        <w:rPr>
          <w:sz w:val="24"/>
          <w:szCs w:val="24"/>
        </w:rPr>
        <w:t>Соответственно, вывод суда</w:t>
      </w:r>
      <w:r w:rsidRPr="00DC3102">
        <w:rPr>
          <w:sz w:val="24"/>
          <w:szCs w:val="24"/>
        </w:rPr>
        <w:t xml:space="preserve"> </w:t>
      </w:r>
      <w:r w:rsidRPr="00863051">
        <w:rPr>
          <w:sz w:val="24"/>
          <w:szCs w:val="24"/>
        </w:rPr>
        <w:t>о невыплате заработной платы работникам с октября 2014 года</w:t>
      </w:r>
      <w:r>
        <w:rPr>
          <w:sz w:val="24"/>
          <w:szCs w:val="24"/>
        </w:rPr>
        <w:t xml:space="preserve">, следует признать преждевременным, поскольку таковой основан на </w:t>
      </w:r>
      <w:r w:rsidR="00AC4415">
        <w:rPr>
          <w:sz w:val="24"/>
          <w:szCs w:val="24"/>
        </w:rPr>
        <w:t xml:space="preserve">названных выше письменных доказательствах, не соответствующих требованиям </w:t>
      </w:r>
      <w:r w:rsidR="00AC4415" w:rsidRPr="00DC3102">
        <w:rPr>
          <w:sz w:val="24"/>
          <w:szCs w:val="24"/>
        </w:rPr>
        <w:t>пункта 2 статьи 52 АПК ПМР</w:t>
      </w:r>
      <w:r w:rsidR="00AC4415">
        <w:rPr>
          <w:sz w:val="24"/>
          <w:szCs w:val="24"/>
        </w:rPr>
        <w:t xml:space="preserve">. </w:t>
      </w:r>
    </w:p>
    <w:p w:rsidR="009B4F1B" w:rsidRDefault="00AC4415" w:rsidP="00F14859">
      <w:pPr>
        <w:autoSpaceDE w:val="0"/>
        <w:autoSpaceDN w:val="0"/>
        <w:adjustRightInd w:val="0"/>
        <w:ind w:firstLine="567"/>
        <w:jc w:val="both"/>
        <w:rPr>
          <w:sz w:val="24"/>
          <w:szCs w:val="24"/>
        </w:rPr>
      </w:pPr>
      <w:r>
        <w:rPr>
          <w:sz w:val="24"/>
          <w:szCs w:val="24"/>
        </w:rPr>
        <w:t xml:space="preserve">Изложенное свидетельствует </w:t>
      </w:r>
      <w:r w:rsidR="00DC3102" w:rsidRPr="00DC3102">
        <w:rPr>
          <w:sz w:val="24"/>
          <w:szCs w:val="24"/>
        </w:rPr>
        <w:t>о не</w:t>
      </w:r>
      <w:r>
        <w:rPr>
          <w:sz w:val="24"/>
          <w:szCs w:val="24"/>
        </w:rPr>
        <w:t xml:space="preserve">доказанности имеющего значение для дела </w:t>
      </w:r>
      <w:r w:rsidR="00DC3102" w:rsidRPr="00DC3102">
        <w:rPr>
          <w:sz w:val="24"/>
          <w:szCs w:val="24"/>
        </w:rPr>
        <w:t xml:space="preserve"> </w:t>
      </w:r>
      <w:r>
        <w:rPr>
          <w:sz w:val="24"/>
          <w:szCs w:val="24"/>
        </w:rPr>
        <w:t xml:space="preserve">обстоятельства, которое </w:t>
      </w:r>
      <w:r w:rsidR="00DC3102" w:rsidRPr="00DC3102">
        <w:rPr>
          <w:sz w:val="24"/>
          <w:szCs w:val="24"/>
        </w:rPr>
        <w:t>су</w:t>
      </w:r>
      <w:r>
        <w:rPr>
          <w:sz w:val="24"/>
          <w:szCs w:val="24"/>
        </w:rPr>
        <w:t>д считал установленным, и является основанием к отмене решения в силу подпункта 2 пункта 1 статьи 152 АПК ПМР.</w:t>
      </w:r>
    </w:p>
    <w:p w:rsidR="00A364D0" w:rsidRDefault="00A364D0" w:rsidP="00F14859">
      <w:pPr>
        <w:autoSpaceDE w:val="0"/>
        <w:autoSpaceDN w:val="0"/>
        <w:adjustRightInd w:val="0"/>
        <w:ind w:firstLine="567"/>
        <w:jc w:val="both"/>
        <w:rPr>
          <w:sz w:val="24"/>
          <w:szCs w:val="24"/>
        </w:rPr>
      </w:pPr>
      <w:proofErr w:type="gramStart"/>
      <w:r>
        <w:rPr>
          <w:sz w:val="24"/>
          <w:szCs w:val="24"/>
        </w:rPr>
        <w:t>Д</w:t>
      </w:r>
      <w:r w:rsidRPr="00A364D0">
        <w:rPr>
          <w:sz w:val="24"/>
          <w:szCs w:val="24"/>
        </w:rPr>
        <w:t>оводы заявителя кассационной жалобы</w:t>
      </w:r>
      <w:r>
        <w:rPr>
          <w:sz w:val="24"/>
          <w:szCs w:val="24"/>
        </w:rPr>
        <w:t>, основанные на приложенных к ней доказательствах, которые в суд первой инстанции не представлялись,</w:t>
      </w:r>
      <w:r w:rsidRPr="00A364D0">
        <w:rPr>
          <w:sz w:val="24"/>
          <w:szCs w:val="24"/>
        </w:rPr>
        <w:t xml:space="preserve"> не рассматриваются, поскольку рассмотрен</w:t>
      </w:r>
      <w:r>
        <w:rPr>
          <w:sz w:val="24"/>
          <w:szCs w:val="24"/>
        </w:rPr>
        <w:t>ие</w:t>
      </w:r>
      <w:r w:rsidRPr="00A364D0">
        <w:rPr>
          <w:sz w:val="24"/>
          <w:szCs w:val="24"/>
        </w:rPr>
        <w:t xml:space="preserve"> </w:t>
      </w:r>
      <w:r>
        <w:rPr>
          <w:sz w:val="24"/>
          <w:szCs w:val="24"/>
        </w:rPr>
        <w:t xml:space="preserve">дела </w:t>
      </w:r>
      <w:r w:rsidRPr="00A364D0">
        <w:rPr>
          <w:sz w:val="24"/>
          <w:szCs w:val="24"/>
        </w:rPr>
        <w:t>судом в отсутствие какого-либо из участвующих в деле лиц, не извещенных надлежащим образом о времени и месте заседания</w:t>
      </w:r>
      <w:r>
        <w:rPr>
          <w:sz w:val="24"/>
          <w:szCs w:val="24"/>
        </w:rPr>
        <w:t>,</w:t>
      </w:r>
      <w:r w:rsidRPr="00A364D0">
        <w:rPr>
          <w:sz w:val="24"/>
          <w:szCs w:val="24"/>
        </w:rPr>
        <w:t xml:space="preserve"> в любом случае</w:t>
      </w:r>
      <w:r>
        <w:rPr>
          <w:sz w:val="24"/>
          <w:szCs w:val="24"/>
        </w:rPr>
        <w:t xml:space="preserve"> является </w:t>
      </w:r>
      <w:r w:rsidRPr="00A364D0">
        <w:rPr>
          <w:sz w:val="24"/>
          <w:szCs w:val="24"/>
        </w:rPr>
        <w:t>основанием к отмене решения арбитражного суда первой инстанции</w:t>
      </w:r>
      <w:r>
        <w:rPr>
          <w:sz w:val="24"/>
          <w:szCs w:val="24"/>
        </w:rPr>
        <w:t>, а дело подлежит направлению на новое рассмотрение в</w:t>
      </w:r>
      <w:proofErr w:type="gramEnd"/>
      <w:r>
        <w:rPr>
          <w:sz w:val="24"/>
          <w:szCs w:val="24"/>
        </w:rPr>
        <w:t xml:space="preserve"> суд первой инстанции, при котором ответчик</w:t>
      </w:r>
      <w:r w:rsidR="00F14859">
        <w:rPr>
          <w:sz w:val="24"/>
          <w:szCs w:val="24"/>
        </w:rPr>
        <w:t>у статьями 25,</w:t>
      </w:r>
      <w:r w:rsidR="00615A2E">
        <w:rPr>
          <w:sz w:val="24"/>
          <w:szCs w:val="24"/>
        </w:rPr>
        <w:t xml:space="preserve"> </w:t>
      </w:r>
      <w:r w:rsidR="00F14859">
        <w:rPr>
          <w:sz w:val="24"/>
          <w:szCs w:val="24"/>
        </w:rPr>
        <w:t>45,</w:t>
      </w:r>
      <w:r w:rsidR="00615A2E">
        <w:rPr>
          <w:sz w:val="24"/>
          <w:szCs w:val="24"/>
        </w:rPr>
        <w:t xml:space="preserve"> </w:t>
      </w:r>
      <w:r w:rsidR="00F14859">
        <w:rPr>
          <w:sz w:val="24"/>
          <w:szCs w:val="24"/>
        </w:rPr>
        <w:t>46 АПК ПМР гарантирована</w:t>
      </w:r>
      <w:r>
        <w:rPr>
          <w:sz w:val="24"/>
          <w:szCs w:val="24"/>
        </w:rPr>
        <w:t xml:space="preserve"> </w:t>
      </w:r>
      <w:r w:rsidR="00F14859">
        <w:rPr>
          <w:sz w:val="24"/>
          <w:szCs w:val="24"/>
        </w:rPr>
        <w:t xml:space="preserve">возможность </w:t>
      </w:r>
      <w:r>
        <w:rPr>
          <w:sz w:val="24"/>
          <w:szCs w:val="24"/>
        </w:rPr>
        <w:t>реализа</w:t>
      </w:r>
      <w:r w:rsidR="00F14859">
        <w:rPr>
          <w:sz w:val="24"/>
          <w:szCs w:val="24"/>
        </w:rPr>
        <w:t>ции</w:t>
      </w:r>
      <w:r>
        <w:rPr>
          <w:sz w:val="24"/>
          <w:szCs w:val="24"/>
        </w:rPr>
        <w:t xml:space="preserve"> прав</w:t>
      </w:r>
      <w:r w:rsidR="00F14859">
        <w:rPr>
          <w:sz w:val="24"/>
          <w:szCs w:val="24"/>
        </w:rPr>
        <w:t>а</w:t>
      </w:r>
      <w:r>
        <w:rPr>
          <w:sz w:val="24"/>
          <w:szCs w:val="24"/>
        </w:rPr>
        <w:t xml:space="preserve"> на представление доказательств. Суд же первой инстанции обязан </w:t>
      </w:r>
      <w:r w:rsidR="00EB4E57">
        <w:rPr>
          <w:sz w:val="24"/>
          <w:szCs w:val="24"/>
        </w:rPr>
        <w:t xml:space="preserve">в силу статьи 51, части 2 пункта 1 статьи 113, пункта 1 статьи 114, пункта 2 статьи 116 АПК ПМР при рассмотрении дела и принятии по нему решения исследовать и оценить представленные доказательства, результаты чего изложить в мотивировочной части решения. </w:t>
      </w:r>
      <w:r>
        <w:rPr>
          <w:sz w:val="24"/>
          <w:szCs w:val="24"/>
        </w:rPr>
        <w:t xml:space="preserve"> </w:t>
      </w:r>
    </w:p>
    <w:p w:rsidR="00AC4415" w:rsidRDefault="00BE7B85" w:rsidP="00F14859">
      <w:pPr>
        <w:autoSpaceDE w:val="0"/>
        <w:autoSpaceDN w:val="0"/>
        <w:adjustRightInd w:val="0"/>
        <w:ind w:firstLine="567"/>
        <w:jc w:val="both"/>
        <w:rPr>
          <w:sz w:val="24"/>
          <w:szCs w:val="24"/>
        </w:rPr>
      </w:pPr>
      <w:proofErr w:type="gramStart"/>
      <w:r>
        <w:rPr>
          <w:sz w:val="24"/>
          <w:szCs w:val="24"/>
        </w:rPr>
        <w:t>К</w:t>
      </w:r>
      <w:r w:rsidR="00AC4415">
        <w:rPr>
          <w:sz w:val="24"/>
          <w:szCs w:val="24"/>
        </w:rPr>
        <w:t>ассационн</w:t>
      </w:r>
      <w:r>
        <w:rPr>
          <w:sz w:val="24"/>
          <w:szCs w:val="24"/>
        </w:rPr>
        <w:t>ая жалоба</w:t>
      </w:r>
      <w:r w:rsidR="00AC4415">
        <w:rPr>
          <w:sz w:val="24"/>
          <w:szCs w:val="24"/>
        </w:rPr>
        <w:t xml:space="preserve"> в части требования о прекращении производства по делу</w:t>
      </w:r>
      <w:r>
        <w:rPr>
          <w:sz w:val="24"/>
          <w:szCs w:val="24"/>
        </w:rPr>
        <w:t xml:space="preserve"> удовлетворению не подлежит,</w:t>
      </w:r>
      <w:r w:rsidR="00AC4415">
        <w:rPr>
          <w:sz w:val="24"/>
          <w:szCs w:val="24"/>
        </w:rPr>
        <w:t xml:space="preserve"> поскольку заявителем не приведено и судом кассационной инстанции не установлено ни одного из предусмотренных АПК ПМР </w:t>
      </w:r>
      <w:r w:rsidR="00AC4415">
        <w:rPr>
          <w:sz w:val="24"/>
          <w:szCs w:val="24"/>
        </w:rPr>
        <w:lastRenderedPageBreak/>
        <w:t>оснований</w:t>
      </w:r>
      <w:r>
        <w:rPr>
          <w:sz w:val="24"/>
          <w:szCs w:val="24"/>
        </w:rPr>
        <w:t xml:space="preserve">, как </w:t>
      </w:r>
      <w:r w:rsidR="00AC4415">
        <w:rPr>
          <w:sz w:val="24"/>
          <w:szCs w:val="24"/>
        </w:rPr>
        <w:t>для прекращения производства по делу</w:t>
      </w:r>
      <w:r>
        <w:rPr>
          <w:sz w:val="24"/>
          <w:szCs w:val="24"/>
        </w:rPr>
        <w:t xml:space="preserve"> (статья 74 АПК ПМР), так и для прекращения производства в кассационной инстанции (статья 148 АПК ПМР).</w:t>
      </w:r>
      <w:r w:rsidR="00AC4415">
        <w:rPr>
          <w:sz w:val="24"/>
          <w:szCs w:val="24"/>
        </w:rPr>
        <w:t xml:space="preserve"> </w:t>
      </w:r>
      <w:proofErr w:type="gramEnd"/>
    </w:p>
    <w:p w:rsidR="00B576E1" w:rsidRDefault="00D12640" w:rsidP="00F14859">
      <w:pPr>
        <w:autoSpaceDE w:val="0"/>
        <w:autoSpaceDN w:val="0"/>
        <w:adjustRightInd w:val="0"/>
        <w:ind w:firstLine="567"/>
        <w:jc w:val="both"/>
        <w:rPr>
          <w:sz w:val="24"/>
          <w:szCs w:val="24"/>
        </w:rPr>
      </w:pPr>
      <w:r w:rsidRPr="00D12640">
        <w:rPr>
          <w:sz w:val="24"/>
          <w:szCs w:val="24"/>
        </w:rPr>
        <w:t xml:space="preserve">При новом рассмотрении </w:t>
      </w:r>
      <w:r w:rsidR="00903096">
        <w:rPr>
          <w:sz w:val="24"/>
          <w:szCs w:val="24"/>
        </w:rPr>
        <w:t xml:space="preserve">дела </w:t>
      </w:r>
      <w:r w:rsidRPr="00D12640">
        <w:rPr>
          <w:sz w:val="24"/>
          <w:szCs w:val="24"/>
        </w:rPr>
        <w:t xml:space="preserve">суду первой инстанции </w:t>
      </w:r>
      <w:r w:rsidR="00190CE5">
        <w:rPr>
          <w:sz w:val="24"/>
          <w:szCs w:val="24"/>
        </w:rPr>
        <w:t xml:space="preserve">при вынесении </w:t>
      </w:r>
      <w:r w:rsidR="00BF1B98" w:rsidRPr="002F6BED">
        <w:rPr>
          <w:sz w:val="24"/>
          <w:szCs w:val="24"/>
        </w:rPr>
        <w:t xml:space="preserve">судебного акта </w:t>
      </w:r>
      <w:r w:rsidR="00187E48">
        <w:rPr>
          <w:sz w:val="24"/>
          <w:szCs w:val="24"/>
        </w:rPr>
        <w:t>разрешить в соответствии с требованиями пункта 1 статьи 84 АПК ПМР</w:t>
      </w:r>
      <w:r w:rsidR="00187E48" w:rsidRPr="002F6BED">
        <w:rPr>
          <w:sz w:val="24"/>
          <w:szCs w:val="24"/>
        </w:rPr>
        <w:t xml:space="preserve"> </w:t>
      </w:r>
      <w:r w:rsidR="00BF1B98" w:rsidRPr="002F6BED">
        <w:rPr>
          <w:sz w:val="24"/>
          <w:szCs w:val="24"/>
        </w:rPr>
        <w:t>вопрос</w:t>
      </w:r>
      <w:r w:rsidR="00BF1B98" w:rsidRPr="00BF1B98">
        <w:rPr>
          <w:sz w:val="24"/>
          <w:szCs w:val="24"/>
        </w:rPr>
        <w:t xml:space="preserve"> о распределении расходов по государственной пошлине за рассмотрение дела в кассационной инстанции. </w:t>
      </w:r>
    </w:p>
    <w:p w:rsidR="00AC364F" w:rsidRPr="00016243" w:rsidRDefault="00AC364F" w:rsidP="00F14859">
      <w:pPr>
        <w:pStyle w:val="a9"/>
        <w:ind w:right="0" w:firstLine="567"/>
      </w:pPr>
      <w:r w:rsidRPr="00016243">
        <w:t>Руководствуясь  пунктом 3 статьи  151, статьями 152 и 153 Арбитражного процессуального кодекса Приднестровской Молдавской Республики, суд кассационной инстанции Арбитражного Суда Приднестровской Молдавской Республики</w:t>
      </w:r>
    </w:p>
    <w:p w:rsidR="00AC364F" w:rsidRPr="00016243" w:rsidRDefault="00AC364F" w:rsidP="00F14859">
      <w:pPr>
        <w:pStyle w:val="a9"/>
        <w:ind w:right="0" w:firstLine="567"/>
        <w:jc w:val="center"/>
        <w:rPr>
          <w:b/>
          <w:bCs/>
        </w:rPr>
      </w:pPr>
    </w:p>
    <w:p w:rsidR="00AC364F" w:rsidRPr="00AC364F" w:rsidRDefault="00AC364F" w:rsidP="00F14859">
      <w:pPr>
        <w:suppressAutoHyphens/>
        <w:autoSpaceDE w:val="0"/>
        <w:autoSpaceDN w:val="0"/>
        <w:adjustRightInd w:val="0"/>
        <w:ind w:firstLine="567"/>
        <w:jc w:val="both"/>
        <w:rPr>
          <w:b/>
          <w:sz w:val="24"/>
          <w:szCs w:val="24"/>
        </w:rPr>
      </w:pPr>
      <w:proofErr w:type="gramStart"/>
      <w:r w:rsidRPr="00AC364F">
        <w:rPr>
          <w:b/>
          <w:sz w:val="24"/>
          <w:szCs w:val="24"/>
        </w:rPr>
        <w:t>П</w:t>
      </w:r>
      <w:proofErr w:type="gramEnd"/>
      <w:r w:rsidRPr="00AC364F">
        <w:rPr>
          <w:b/>
          <w:sz w:val="24"/>
          <w:szCs w:val="24"/>
        </w:rPr>
        <w:t xml:space="preserve"> О С Т А Н О В И Л:</w:t>
      </w:r>
    </w:p>
    <w:p w:rsidR="00AC364F" w:rsidRDefault="00AC364F" w:rsidP="00F14859">
      <w:pPr>
        <w:suppressAutoHyphens/>
        <w:autoSpaceDE w:val="0"/>
        <w:autoSpaceDN w:val="0"/>
        <w:adjustRightInd w:val="0"/>
        <w:ind w:firstLine="567"/>
        <w:jc w:val="both"/>
        <w:rPr>
          <w:b/>
        </w:rPr>
      </w:pPr>
    </w:p>
    <w:p w:rsidR="00AC364F" w:rsidRPr="00016243" w:rsidRDefault="00AC364F" w:rsidP="00F14859">
      <w:pPr>
        <w:pStyle w:val="a9"/>
        <w:numPr>
          <w:ilvl w:val="0"/>
          <w:numId w:val="47"/>
        </w:numPr>
        <w:autoSpaceDE/>
        <w:autoSpaceDN/>
        <w:adjustRightInd/>
        <w:ind w:left="0" w:right="0" w:firstLine="567"/>
      </w:pPr>
      <w:r w:rsidRPr="00016243">
        <w:t>Кассационную жалоб</w:t>
      </w:r>
      <w:proofErr w:type="gramStart"/>
      <w:r w:rsidRPr="00016243">
        <w:t xml:space="preserve">у </w:t>
      </w:r>
      <w:r>
        <w:t>ООО</w:t>
      </w:r>
      <w:proofErr w:type="gramEnd"/>
      <w:r>
        <w:t xml:space="preserve"> </w:t>
      </w:r>
      <w:r w:rsidRPr="00016243">
        <w:t>«</w:t>
      </w:r>
      <w:proofErr w:type="spellStart"/>
      <w:r>
        <w:t>Терра-семко</w:t>
      </w:r>
      <w:proofErr w:type="spellEnd"/>
      <w:r w:rsidRPr="00016243">
        <w:t xml:space="preserve">»  удовлетворить частично. </w:t>
      </w:r>
    </w:p>
    <w:p w:rsidR="00AC364F" w:rsidRDefault="00AC364F" w:rsidP="00F14859">
      <w:pPr>
        <w:pStyle w:val="a9"/>
        <w:numPr>
          <w:ilvl w:val="0"/>
          <w:numId w:val="47"/>
        </w:numPr>
        <w:autoSpaceDE/>
        <w:autoSpaceDN/>
        <w:adjustRightInd/>
        <w:ind w:left="0" w:right="-1" w:firstLine="567"/>
      </w:pPr>
      <w:r>
        <w:t>Отменить р</w:t>
      </w:r>
      <w:r w:rsidRPr="00016243">
        <w:t xml:space="preserve">ешение </w:t>
      </w:r>
      <w:r w:rsidRPr="00A7613E">
        <w:t xml:space="preserve">Арбитражного суда </w:t>
      </w:r>
      <w:r>
        <w:t xml:space="preserve">Приднестровской Молдавской Республики </w:t>
      </w:r>
      <w:r w:rsidRPr="00A7613E">
        <w:t xml:space="preserve">от </w:t>
      </w:r>
      <w:r>
        <w:t>23</w:t>
      </w:r>
      <w:r w:rsidRPr="00A7613E">
        <w:t xml:space="preserve"> </w:t>
      </w:r>
      <w:r>
        <w:t xml:space="preserve">июня </w:t>
      </w:r>
      <w:r w:rsidRPr="00A7613E">
        <w:t>2014 года по делу</w:t>
      </w:r>
      <w:r>
        <w:t xml:space="preserve"> </w:t>
      </w:r>
      <w:r w:rsidRPr="00A7613E">
        <w:t xml:space="preserve">№ </w:t>
      </w:r>
      <w:r>
        <w:t>494</w:t>
      </w:r>
      <w:r w:rsidRPr="00A7613E">
        <w:t>/1</w:t>
      </w:r>
      <w:r>
        <w:t>5</w:t>
      </w:r>
      <w:r w:rsidRPr="00A7613E">
        <w:t>-0</w:t>
      </w:r>
      <w:r>
        <w:t>5</w:t>
      </w:r>
      <w:r w:rsidRPr="00016243">
        <w:t xml:space="preserve"> </w:t>
      </w:r>
      <w:r>
        <w:t>и</w:t>
      </w:r>
      <w:r w:rsidRPr="00016243">
        <w:t xml:space="preserve"> </w:t>
      </w:r>
      <w:r>
        <w:t xml:space="preserve">передать </w:t>
      </w:r>
      <w:r w:rsidRPr="00016243">
        <w:t>дело на новое рассмотрение</w:t>
      </w:r>
      <w:r>
        <w:t>.</w:t>
      </w:r>
    </w:p>
    <w:p w:rsidR="00AC364F" w:rsidRPr="00016243" w:rsidRDefault="00AC364F" w:rsidP="00F14859">
      <w:pPr>
        <w:pStyle w:val="a9"/>
        <w:ind w:right="-1" w:firstLine="567"/>
      </w:pPr>
    </w:p>
    <w:p w:rsidR="00AC364F" w:rsidRPr="00016243" w:rsidRDefault="00AC364F" w:rsidP="00F14859">
      <w:pPr>
        <w:pStyle w:val="a9"/>
        <w:ind w:right="-1" w:firstLine="567"/>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AC364F" w:rsidRPr="00016243" w:rsidRDefault="00AC364F" w:rsidP="00F14859">
      <w:pPr>
        <w:pStyle w:val="a9"/>
        <w:ind w:right="-1" w:firstLine="567"/>
      </w:pPr>
    </w:p>
    <w:p w:rsidR="00070042" w:rsidRDefault="00070042" w:rsidP="00070042">
      <w:pPr>
        <w:pStyle w:val="a4"/>
        <w:ind w:firstLine="797"/>
      </w:pPr>
    </w:p>
    <w:p w:rsidR="00070042" w:rsidRDefault="00070042" w:rsidP="00070042">
      <w:pPr>
        <w:pStyle w:val="a4"/>
        <w:ind w:firstLine="797"/>
      </w:pPr>
      <w:r>
        <w:t xml:space="preserve">Заместитель Председателя </w:t>
      </w:r>
    </w:p>
    <w:p w:rsidR="00BA5F7C" w:rsidRPr="00B576E1" w:rsidRDefault="00070042" w:rsidP="00070042">
      <w:pPr>
        <w:pStyle w:val="a4"/>
        <w:ind w:firstLine="797"/>
      </w:pPr>
      <w:r>
        <w:t>Арбитражного суда ПМР</w:t>
      </w:r>
      <w:r>
        <w:tab/>
      </w:r>
      <w:r>
        <w:tab/>
      </w:r>
      <w:r>
        <w:tab/>
      </w:r>
      <w:r>
        <w:tab/>
      </w:r>
      <w:r>
        <w:tab/>
      </w:r>
      <w:r>
        <w:tab/>
        <w:t>Е.В.Лука</w:t>
      </w:r>
      <w:r w:rsidR="00BA5F7C" w:rsidRPr="00B576E1">
        <w:t xml:space="preserve">. </w:t>
      </w:r>
    </w:p>
    <w:p w:rsidR="00BA5F7C" w:rsidRPr="00B576E1" w:rsidRDefault="00BA5F7C" w:rsidP="00BA5F7C">
      <w:pPr>
        <w:rPr>
          <w:sz w:val="24"/>
          <w:szCs w:val="24"/>
        </w:rPr>
      </w:pPr>
    </w:p>
    <w:sectPr w:rsidR="00BA5F7C" w:rsidRPr="00B576E1" w:rsidSect="00812C75">
      <w:headerReference w:type="even" r:id="rId9"/>
      <w:footerReference w:type="even" r:id="rId10"/>
      <w:footerReference w:type="default" r:id="rId11"/>
      <w:pgSz w:w="11906" w:h="16838"/>
      <w:pgMar w:top="567" w:right="1134" w:bottom="709" w:left="1701"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C62" w:rsidRDefault="00906C62">
      <w:r>
        <w:separator/>
      </w:r>
    </w:p>
  </w:endnote>
  <w:endnote w:type="continuationSeparator" w:id="1">
    <w:p w:rsidR="00906C62" w:rsidRDefault="00906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0E" w:rsidRDefault="00C85AEF" w:rsidP="00CE491A">
    <w:pPr>
      <w:pStyle w:val="aa"/>
      <w:framePr w:wrap="around" w:vAnchor="text" w:hAnchor="margin" w:xAlign="outside" w:y="1"/>
      <w:rPr>
        <w:rStyle w:val="a8"/>
      </w:rPr>
    </w:pPr>
    <w:r>
      <w:rPr>
        <w:rStyle w:val="a8"/>
      </w:rPr>
      <w:fldChar w:fldCharType="begin"/>
    </w:r>
    <w:r w:rsidR="0001430E">
      <w:rPr>
        <w:rStyle w:val="a8"/>
      </w:rPr>
      <w:instrText xml:space="preserve">PAGE  </w:instrText>
    </w:r>
    <w:r>
      <w:rPr>
        <w:rStyle w:val="a8"/>
      </w:rPr>
      <w:fldChar w:fldCharType="end"/>
    </w:r>
  </w:p>
  <w:p w:rsidR="0001430E" w:rsidRDefault="0001430E" w:rsidP="006F72F5">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0E" w:rsidRDefault="00C85AEF" w:rsidP="006F72F5">
    <w:pPr>
      <w:pStyle w:val="aa"/>
      <w:framePr w:h="395" w:hRule="exact" w:wrap="around" w:vAnchor="text" w:hAnchor="margin" w:xAlign="outside" w:y="559"/>
      <w:rPr>
        <w:rStyle w:val="a8"/>
      </w:rPr>
    </w:pPr>
    <w:r>
      <w:rPr>
        <w:rStyle w:val="a8"/>
      </w:rPr>
      <w:fldChar w:fldCharType="begin"/>
    </w:r>
    <w:r w:rsidR="0001430E">
      <w:rPr>
        <w:rStyle w:val="a8"/>
      </w:rPr>
      <w:instrText xml:space="preserve">PAGE  </w:instrText>
    </w:r>
    <w:r>
      <w:rPr>
        <w:rStyle w:val="a8"/>
      </w:rPr>
      <w:fldChar w:fldCharType="separate"/>
    </w:r>
    <w:r w:rsidR="00EE7A03">
      <w:rPr>
        <w:rStyle w:val="a8"/>
        <w:noProof/>
      </w:rPr>
      <w:t>5</w:t>
    </w:r>
    <w:r>
      <w:rPr>
        <w:rStyle w:val="a8"/>
      </w:rPr>
      <w:fldChar w:fldCharType="end"/>
    </w:r>
  </w:p>
  <w:p w:rsidR="0001430E" w:rsidRDefault="0001430E" w:rsidP="006F72F5">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C62" w:rsidRDefault="00906C62">
      <w:r>
        <w:separator/>
      </w:r>
    </w:p>
  </w:footnote>
  <w:footnote w:type="continuationSeparator" w:id="1">
    <w:p w:rsidR="00906C62" w:rsidRDefault="00906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0E" w:rsidRDefault="00C85AEF">
    <w:pPr>
      <w:pStyle w:val="a7"/>
      <w:framePr w:wrap="around" w:vAnchor="text" w:hAnchor="margin" w:xAlign="center" w:y="1"/>
      <w:rPr>
        <w:rStyle w:val="a8"/>
      </w:rPr>
    </w:pPr>
    <w:r>
      <w:rPr>
        <w:rStyle w:val="a8"/>
      </w:rPr>
      <w:fldChar w:fldCharType="begin"/>
    </w:r>
    <w:r w:rsidR="0001430E">
      <w:rPr>
        <w:rStyle w:val="a8"/>
      </w:rPr>
      <w:instrText xml:space="preserve">PAGE  </w:instrText>
    </w:r>
    <w:r>
      <w:rPr>
        <w:rStyle w:val="a8"/>
      </w:rPr>
      <w:fldChar w:fldCharType="end"/>
    </w:r>
  </w:p>
  <w:p w:rsidR="0001430E" w:rsidRDefault="000143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A4B"/>
    <w:multiLevelType w:val="hybridMultilevel"/>
    <w:tmpl w:val="1B12E30C"/>
    <w:lvl w:ilvl="0" w:tplc="E4D6A4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2A17EF2"/>
    <w:multiLevelType w:val="hybridMultilevel"/>
    <w:tmpl w:val="CFE885EC"/>
    <w:lvl w:ilvl="0" w:tplc="C72088A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4B66910"/>
    <w:multiLevelType w:val="hybridMultilevel"/>
    <w:tmpl w:val="38DEEBEC"/>
    <w:lvl w:ilvl="0" w:tplc="260C2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9AE7DCC"/>
    <w:multiLevelType w:val="hybridMultilevel"/>
    <w:tmpl w:val="A8429AC8"/>
    <w:lvl w:ilvl="0" w:tplc="057A83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A214CFF"/>
    <w:multiLevelType w:val="hybridMultilevel"/>
    <w:tmpl w:val="84D8D876"/>
    <w:lvl w:ilvl="0" w:tplc="94D684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0181DA7"/>
    <w:multiLevelType w:val="hybridMultilevel"/>
    <w:tmpl w:val="57E0AB2E"/>
    <w:lvl w:ilvl="0" w:tplc="6E56502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2D3CB9"/>
    <w:multiLevelType w:val="hybridMultilevel"/>
    <w:tmpl w:val="5C8E2E22"/>
    <w:lvl w:ilvl="0" w:tplc="E2FEBF96">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2532FDE"/>
    <w:multiLevelType w:val="hybridMultilevel"/>
    <w:tmpl w:val="5C129E16"/>
    <w:lvl w:ilvl="0" w:tplc="96E8A93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2BE3CBE"/>
    <w:multiLevelType w:val="hybridMultilevel"/>
    <w:tmpl w:val="B31248A6"/>
    <w:lvl w:ilvl="0" w:tplc="C2A83F38">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5C26427"/>
    <w:multiLevelType w:val="hybridMultilevel"/>
    <w:tmpl w:val="A7CA6886"/>
    <w:lvl w:ilvl="0" w:tplc="2FA0624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67F4423"/>
    <w:multiLevelType w:val="hybridMultilevel"/>
    <w:tmpl w:val="B1C2D23E"/>
    <w:lvl w:ilvl="0" w:tplc="031E15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8553A4B"/>
    <w:multiLevelType w:val="hybridMultilevel"/>
    <w:tmpl w:val="AE7E9A48"/>
    <w:lvl w:ilvl="0" w:tplc="BCF21660">
      <w:start w:val="2"/>
      <w:numFmt w:val="bullet"/>
      <w:lvlText w:val="-"/>
      <w:lvlJc w:val="left"/>
      <w:pPr>
        <w:tabs>
          <w:tab w:val="num" w:pos="1437"/>
        </w:tabs>
        <w:ind w:left="1437" w:hanging="87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1D10263D"/>
    <w:multiLevelType w:val="hybridMultilevel"/>
    <w:tmpl w:val="89E802EE"/>
    <w:lvl w:ilvl="0" w:tplc="0BCA8A1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1FB5B25"/>
    <w:multiLevelType w:val="hybridMultilevel"/>
    <w:tmpl w:val="66509F04"/>
    <w:lvl w:ilvl="0" w:tplc="71D46E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21670C5"/>
    <w:multiLevelType w:val="hybridMultilevel"/>
    <w:tmpl w:val="8764A1D2"/>
    <w:lvl w:ilvl="0" w:tplc="E9EC9B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64D0BC2"/>
    <w:multiLevelType w:val="hybridMultilevel"/>
    <w:tmpl w:val="7B1659AC"/>
    <w:lvl w:ilvl="0" w:tplc="E4008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6A9660C"/>
    <w:multiLevelType w:val="hybridMultilevel"/>
    <w:tmpl w:val="32C402CA"/>
    <w:lvl w:ilvl="0" w:tplc="BAEC937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26AE2A83"/>
    <w:multiLevelType w:val="hybridMultilevel"/>
    <w:tmpl w:val="BAC0FC42"/>
    <w:lvl w:ilvl="0" w:tplc="9D5E8EE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D4740ED"/>
    <w:multiLevelType w:val="hybridMultilevel"/>
    <w:tmpl w:val="29D2DC10"/>
    <w:lvl w:ilvl="0" w:tplc="6CBA79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2D6409A2"/>
    <w:multiLevelType w:val="hybridMultilevel"/>
    <w:tmpl w:val="A92CA2B8"/>
    <w:lvl w:ilvl="0" w:tplc="073E58EC">
      <w:start w:val="1"/>
      <w:numFmt w:val="decimal"/>
      <w:lvlText w:val="%1)"/>
      <w:lvlJc w:val="left"/>
      <w:pPr>
        <w:tabs>
          <w:tab w:val="num" w:pos="1437"/>
        </w:tabs>
        <w:ind w:left="1437" w:hanging="87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25A7151"/>
    <w:multiLevelType w:val="hybridMultilevel"/>
    <w:tmpl w:val="1BF87454"/>
    <w:lvl w:ilvl="0" w:tplc="1F624FB4">
      <w:start w:val="1"/>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8194621"/>
    <w:multiLevelType w:val="hybridMultilevel"/>
    <w:tmpl w:val="F6023896"/>
    <w:lvl w:ilvl="0" w:tplc="CF3EF28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B242211"/>
    <w:multiLevelType w:val="hybridMultilevel"/>
    <w:tmpl w:val="E5383A1C"/>
    <w:lvl w:ilvl="0" w:tplc="82C08F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B6D7E9C"/>
    <w:multiLevelType w:val="hybridMultilevel"/>
    <w:tmpl w:val="951CC136"/>
    <w:lvl w:ilvl="0" w:tplc="6164D622">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3BC07704"/>
    <w:multiLevelType w:val="hybridMultilevel"/>
    <w:tmpl w:val="521A1B46"/>
    <w:lvl w:ilvl="0" w:tplc="EE4EC23E">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5">
    <w:nsid w:val="3DE11520"/>
    <w:multiLevelType w:val="hybridMultilevel"/>
    <w:tmpl w:val="56A0C1F2"/>
    <w:lvl w:ilvl="0" w:tplc="D99000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41B458F1"/>
    <w:multiLevelType w:val="hybridMultilevel"/>
    <w:tmpl w:val="EE666B6E"/>
    <w:lvl w:ilvl="0" w:tplc="A2A4DEA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2E1729F"/>
    <w:multiLevelType w:val="singleLevel"/>
    <w:tmpl w:val="01405CE0"/>
    <w:lvl w:ilvl="0">
      <w:start w:val="1"/>
      <w:numFmt w:val="decimal"/>
      <w:lvlText w:val="%1)"/>
      <w:legacy w:legacy="1" w:legacySpace="0" w:legacyIndent="346"/>
      <w:lvlJc w:val="left"/>
      <w:rPr>
        <w:rFonts w:ascii="Arial" w:hAnsi="Arial" w:cs="Arial" w:hint="default"/>
      </w:rPr>
    </w:lvl>
  </w:abstractNum>
  <w:abstractNum w:abstractNumId="28">
    <w:nsid w:val="42FD1C56"/>
    <w:multiLevelType w:val="hybridMultilevel"/>
    <w:tmpl w:val="16F2C032"/>
    <w:lvl w:ilvl="0" w:tplc="A78408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3FF5919"/>
    <w:multiLevelType w:val="hybridMultilevel"/>
    <w:tmpl w:val="0C84A320"/>
    <w:lvl w:ilvl="0" w:tplc="6A4A22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4D5739F"/>
    <w:multiLevelType w:val="hybridMultilevel"/>
    <w:tmpl w:val="C6D8C098"/>
    <w:lvl w:ilvl="0" w:tplc="B328AA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4B3278F6"/>
    <w:multiLevelType w:val="hybridMultilevel"/>
    <w:tmpl w:val="B80C4350"/>
    <w:lvl w:ilvl="0" w:tplc="2CA0563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3954EBF"/>
    <w:multiLevelType w:val="hybridMultilevel"/>
    <w:tmpl w:val="61EAAF6A"/>
    <w:lvl w:ilvl="0" w:tplc="A646622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5B72623"/>
    <w:multiLevelType w:val="hybridMultilevel"/>
    <w:tmpl w:val="DAC8DBB2"/>
    <w:lvl w:ilvl="0" w:tplc="6098150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5BC495E"/>
    <w:multiLevelType w:val="hybridMultilevel"/>
    <w:tmpl w:val="A3F20790"/>
    <w:lvl w:ilvl="0" w:tplc="9E5C99D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5CD6593"/>
    <w:multiLevelType w:val="hybridMultilevel"/>
    <w:tmpl w:val="F27E7864"/>
    <w:lvl w:ilvl="0" w:tplc="2144741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7">
    <w:nsid w:val="5BA52120"/>
    <w:multiLevelType w:val="hybridMultilevel"/>
    <w:tmpl w:val="B50C14FC"/>
    <w:lvl w:ilvl="0" w:tplc="4F389B92">
      <w:start w:val="1"/>
      <w:numFmt w:val="decimal"/>
      <w:lvlText w:val="%1."/>
      <w:lvlJc w:val="left"/>
      <w:pPr>
        <w:tabs>
          <w:tab w:val="num" w:pos="900"/>
        </w:tabs>
        <w:ind w:left="900" w:hanging="360"/>
      </w:pPr>
      <w:rPr>
        <w:rFonts w:hint="default"/>
      </w:rPr>
    </w:lvl>
    <w:lvl w:ilvl="1" w:tplc="7898C73C">
      <w:start w:val="3"/>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DF82E9E"/>
    <w:multiLevelType w:val="hybridMultilevel"/>
    <w:tmpl w:val="56FC5BC2"/>
    <w:lvl w:ilvl="0" w:tplc="7B363BC4">
      <w:start w:val="3"/>
      <w:numFmt w:val="decimal"/>
      <w:lvlText w:val="%1."/>
      <w:lvlJc w:val="left"/>
      <w:pPr>
        <w:tabs>
          <w:tab w:val="num" w:pos="1271"/>
        </w:tabs>
        <w:ind w:left="1271" w:hanging="360"/>
      </w:pPr>
      <w:rPr>
        <w:rFonts w:hint="default"/>
      </w:rPr>
    </w:lvl>
    <w:lvl w:ilvl="1" w:tplc="04190019">
      <w:start w:val="1"/>
      <w:numFmt w:val="lowerLetter"/>
      <w:lvlText w:val="%2."/>
      <w:lvlJc w:val="left"/>
      <w:pPr>
        <w:tabs>
          <w:tab w:val="num" w:pos="1991"/>
        </w:tabs>
        <w:ind w:left="1991" w:hanging="360"/>
      </w:pPr>
    </w:lvl>
    <w:lvl w:ilvl="2" w:tplc="0419001B">
      <w:start w:val="1"/>
      <w:numFmt w:val="lowerRoman"/>
      <w:lvlText w:val="%3."/>
      <w:lvlJc w:val="right"/>
      <w:pPr>
        <w:tabs>
          <w:tab w:val="num" w:pos="2711"/>
        </w:tabs>
        <w:ind w:left="2711" w:hanging="180"/>
      </w:pPr>
    </w:lvl>
    <w:lvl w:ilvl="3" w:tplc="0419000F">
      <w:start w:val="1"/>
      <w:numFmt w:val="decimal"/>
      <w:lvlText w:val="%4."/>
      <w:lvlJc w:val="left"/>
      <w:pPr>
        <w:tabs>
          <w:tab w:val="num" w:pos="3431"/>
        </w:tabs>
        <w:ind w:left="3431" w:hanging="360"/>
      </w:pPr>
    </w:lvl>
    <w:lvl w:ilvl="4" w:tplc="04190019">
      <w:start w:val="1"/>
      <w:numFmt w:val="lowerLetter"/>
      <w:lvlText w:val="%5."/>
      <w:lvlJc w:val="left"/>
      <w:pPr>
        <w:tabs>
          <w:tab w:val="num" w:pos="4151"/>
        </w:tabs>
        <w:ind w:left="4151" w:hanging="360"/>
      </w:pPr>
    </w:lvl>
    <w:lvl w:ilvl="5" w:tplc="0419001B">
      <w:start w:val="1"/>
      <w:numFmt w:val="lowerRoman"/>
      <w:lvlText w:val="%6."/>
      <w:lvlJc w:val="right"/>
      <w:pPr>
        <w:tabs>
          <w:tab w:val="num" w:pos="4871"/>
        </w:tabs>
        <w:ind w:left="4871" w:hanging="180"/>
      </w:pPr>
    </w:lvl>
    <w:lvl w:ilvl="6" w:tplc="0419000F">
      <w:start w:val="1"/>
      <w:numFmt w:val="decimal"/>
      <w:lvlText w:val="%7."/>
      <w:lvlJc w:val="left"/>
      <w:pPr>
        <w:tabs>
          <w:tab w:val="num" w:pos="5591"/>
        </w:tabs>
        <w:ind w:left="5591" w:hanging="360"/>
      </w:pPr>
    </w:lvl>
    <w:lvl w:ilvl="7" w:tplc="04190019">
      <w:start w:val="1"/>
      <w:numFmt w:val="lowerLetter"/>
      <w:lvlText w:val="%8."/>
      <w:lvlJc w:val="left"/>
      <w:pPr>
        <w:tabs>
          <w:tab w:val="num" w:pos="6311"/>
        </w:tabs>
        <w:ind w:left="6311" w:hanging="360"/>
      </w:pPr>
    </w:lvl>
    <w:lvl w:ilvl="8" w:tplc="0419001B">
      <w:start w:val="1"/>
      <w:numFmt w:val="lowerRoman"/>
      <w:lvlText w:val="%9."/>
      <w:lvlJc w:val="right"/>
      <w:pPr>
        <w:tabs>
          <w:tab w:val="num" w:pos="7031"/>
        </w:tabs>
        <w:ind w:left="7031" w:hanging="180"/>
      </w:pPr>
    </w:lvl>
  </w:abstractNum>
  <w:abstractNum w:abstractNumId="39">
    <w:nsid w:val="5FC840B3"/>
    <w:multiLevelType w:val="hybridMultilevel"/>
    <w:tmpl w:val="AF969CFA"/>
    <w:lvl w:ilvl="0" w:tplc="ACC8E1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5FF468D9"/>
    <w:multiLevelType w:val="hybridMultilevel"/>
    <w:tmpl w:val="3496C2E8"/>
    <w:lvl w:ilvl="0" w:tplc="FD38046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599744F"/>
    <w:multiLevelType w:val="hybridMultilevel"/>
    <w:tmpl w:val="223CCA4E"/>
    <w:lvl w:ilvl="0" w:tplc="6C1A9A6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65B10142"/>
    <w:multiLevelType w:val="hybridMultilevel"/>
    <w:tmpl w:val="1BAACB2A"/>
    <w:lvl w:ilvl="0" w:tplc="082E0F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69570675"/>
    <w:multiLevelType w:val="hybridMultilevel"/>
    <w:tmpl w:val="BAFAC184"/>
    <w:lvl w:ilvl="0" w:tplc="D62E2AB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6B12593A"/>
    <w:multiLevelType w:val="hybridMultilevel"/>
    <w:tmpl w:val="611E1788"/>
    <w:lvl w:ilvl="0" w:tplc="0390E2D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6BE45D7E"/>
    <w:multiLevelType w:val="hybridMultilevel"/>
    <w:tmpl w:val="F0F0E874"/>
    <w:lvl w:ilvl="0" w:tplc="8A7C54A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288149E"/>
    <w:multiLevelType w:val="hybridMultilevel"/>
    <w:tmpl w:val="A2C28740"/>
    <w:lvl w:ilvl="0" w:tplc="98EC30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8"/>
  </w:num>
  <w:num w:numId="2">
    <w:abstractNumId w:val="36"/>
  </w:num>
  <w:num w:numId="3">
    <w:abstractNumId w:val="12"/>
  </w:num>
  <w:num w:numId="4">
    <w:abstractNumId w:val="10"/>
  </w:num>
  <w:num w:numId="5">
    <w:abstractNumId w:val="33"/>
  </w:num>
  <w:num w:numId="6">
    <w:abstractNumId w:val="37"/>
  </w:num>
  <w:num w:numId="7">
    <w:abstractNumId w:val="29"/>
  </w:num>
  <w:num w:numId="8">
    <w:abstractNumId w:val="22"/>
  </w:num>
  <w:num w:numId="9">
    <w:abstractNumId w:val="2"/>
  </w:num>
  <w:num w:numId="10">
    <w:abstractNumId w:val="14"/>
  </w:num>
  <w:num w:numId="11">
    <w:abstractNumId w:val="44"/>
  </w:num>
  <w:num w:numId="12">
    <w:abstractNumId w:val="41"/>
  </w:num>
  <w:num w:numId="13">
    <w:abstractNumId w:val="8"/>
  </w:num>
  <w:num w:numId="14">
    <w:abstractNumId w:val="21"/>
  </w:num>
  <w:num w:numId="15">
    <w:abstractNumId w:val="6"/>
  </w:num>
  <w:num w:numId="16">
    <w:abstractNumId w:val="43"/>
  </w:num>
  <w:num w:numId="17">
    <w:abstractNumId w:val="0"/>
  </w:num>
  <w:num w:numId="18">
    <w:abstractNumId w:val="3"/>
  </w:num>
  <w:num w:numId="19">
    <w:abstractNumId w:val="42"/>
  </w:num>
  <w:num w:numId="20">
    <w:abstractNumId w:val="40"/>
  </w:num>
  <w:num w:numId="21">
    <w:abstractNumId w:val="4"/>
  </w:num>
  <w:num w:numId="22">
    <w:abstractNumId w:val="18"/>
  </w:num>
  <w:num w:numId="23">
    <w:abstractNumId w:val="20"/>
  </w:num>
  <w:num w:numId="24">
    <w:abstractNumId w:val="26"/>
  </w:num>
  <w:num w:numId="25">
    <w:abstractNumId w:val="46"/>
  </w:num>
  <w:num w:numId="26">
    <w:abstractNumId w:val="5"/>
  </w:num>
  <w:num w:numId="27">
    <w:abstractNumId w:val="25"/>
  </w:num>
  <w:num w:numId="28">
    <w:abstractNumId w:val="16"/>
  </w:num>
  <w:num w:numId="29">
    <w:abstractNumId w:val="23"/>
  </w:num>
  <w:num w:numId="30">
    <w:abstractNumId w:val="13"/>
  </w:num>
  <w:num w:numId="31">
    <w:abstractNumId w:val="28"/>
  </w:num>
  <w:num w:numId="32">
    <w:abstractNumId w:val="39"/>
  </w:num>
  <w:num w:numId="33">
    <w:abstractNumId w:val="9"/>
  </w:num>
  <w:num w:numId="34">
    <w:abstractNumId w:val="45"/>
  </w:num>
  <w:num w:numId="35">
    <w:abstractNumId w:val="1"/>
  </w:num>
  <w:num w:numId="36">
    <w:abstractNumId w:val="35"/>
  </w:num>
  <w:num w:numId="37">
    <w:abstractNumId w:val="19"/>
  </w:num>
  <w:num w:numId="38">
    <w:abstractNumId w:val="30"/>
  </w:num>
  <w:num w:numId="39">
    <w:abstractNumId w:val="17"/>
  </w:num>
  <w:num w:numId="40">
    <w:abstractNumId w:val="11"/>
  </w:num>
  <w:num w:numId="41">
    <w:abstractNumId w:val="24"/>
  </w:num>
  <w:num w:numId="42">
    <w:abstractNumId w:val="7"/>
  </w:num>
  <w:num w:numId="43">
    <w:abstractNumId w:val="15"/>
  </w:num>
  <w:num w:numId="44">
    <w:abstractNumId w:val="27"/>
  </w:num>
  <w:num w:numId="45">
    <w:abstractNumId w:val="34"/>
  </w:num>
  <w:num w:numId="46">
    <w:abstractNumId w:val="3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C0DA8"/>
    <w:rsid w:val="000000C8"/>
    <w:rsid w:val="000044A3"/>
    <w:rsid w:val="00004BD1"/>
    <w:rsid w:val="0001093B"/>
    <w:rsid w:val="0001430E"/>
    <w:rsid w:val="0001712C"/>
    <w:rsid w:val="00020133"/>
    <w:rsid w:val="000206F1"/>
    <w:rsid w:val="000279B0"/>
    <w:rsid w:val="00027EB6"/>
    <w:rsid w:val="000334E2"/>
    <w:rsid w:val="00033C4E"/>
    <w:rsid w:val="00033E95"/>
    <w:rsid w:val="000362DB"/>
    <w:rsid w:val="000421D0"/>
    <w:rsid w:val="000434EB"/>
    <w:rsid w:val="00043CB3"/>
    <w:rsid w:val="00044556"/>
    <w:rsid w:val="0005060A"/>
    <w:rsid w:val="0005153E"/>
    <w:rsid w:val="00051A64"/>
    <w:rsid w:val="00052A0E"/>
    <w:rsid w:val="00053F7D"/>
    <w:rsid w:val="0005498A"/>
    <w:rsid w:val="00054FE4"/>
    <w:rsid w:val="00056833"/>
    <w:rsid w:val="000667E1"/>
    <w:rsid w:val="0006710B"/>
    <w:rsid w:val="00070042"/>
    <w:rsid w:val="00073D8B"/>
    <w:rsid w:val="00074329"/>
    <w:rsid w:val="0007436C"/>
    <w:rsid w:val="00074DDC"/>
    <w:rsid w:val="00075FEC"/>
    <w:rsid w:val="000767D2"/>
    <w:rsid w:val="00080B2B"/>
    <w:rsid w:val="00080FED"/>
    <w:rsid w:val="00081516"/>
    <w:rsid w:val="000819B7"/>
    <w:rsid w:val="000821FD"/>
    <w:rsid w:val="00082FB7"/>
    <w:rsid w:val="00083D8C"/>
    <w:rsid w:val="0008607F"/>
    <w:rsid w:val="000862B0"/>
    <w:rsid w:val="0009385F"/>
    <w:rsid w:val="00094709"/>
    <w:rsid w:val="0009576F"/>
    <w:rsid w:val="00095D67"/>
    <w:rsid w:val="0009623A"/>
    <w:rsid w:val="000A02D7"/>
    <w:rsid w:val="000A3C29"/>
    <w:rsid w:val="000B081A"/>
    <w:rsid w:val="000B3F9A"/>
    <w:rsid w:val="000B5446"/>
    <w:rsid w:val="000C0D29"/>
    <w:rsid w:val="000C1830"/>
    <w:rsid w:val="000C1CE1"/>
    <w:rsid w:val="000C2364"/>
    <w:rsid w:val="000C3440"/>
    <w:rsid w:val="000C51D0"/>
    <w:rsid w:val="000C52D1"/>
    <w:rsid w:val="000D3782"/>
    <w:rsid w:val="000D3AB4"/>
    <w:rsid w:val="000D47A4"/>
    <w:rsid w:val="000D66FB"/>
    <w:rsid w:val="000D7F36"/>
    <w:rsid w:val="000E0B69"/>
    <w:rsid w:val="000E16C9"/>
    <w:rsid w:val="000E1ACC"/>
    <w:rsid w:val="000E1AF3"/>
    <w:rsid w:val="000E2D32"/>
    <w:rsid w:val="000E4ECE"/>
    <w:rsid w:val="000E5D8E"/>
    <w:rsid w:val="000F1969"/>
    <w:rsid w:val="00100B4B"/>
    <w:rsid w:val="00101617"/>
    <w:rsid w:val="001026F2"/>
    <w:rsid w:val="001041DC"/>
    <w:rsid w:val="001051BF"/>
    <w:rsid w:val="00107304"/>
    <w:rsid w:val="00110756"/>
    <w:rsid w:val="00111F4C"/>
    <w:rsid w:val="00112CAB"/>
    <w:rsid w:val="00112EDE"/>
    <w:rsid w:val="001132CD"/>
    <w:rsid w:val="0011353D"/>
    <w:rsid w:val="001135DE"/>
    <w:rsid w:val="00114305"/>
    <w:rsid w:val="001159F6"/>
    <w:rsid w:val="0012036E"/>
    <w:rsid w:val="00121AB0"/>
    <w:rsid w:val="0012282A"/>
    <w:rsid w:val="001228D5"/>
    <w:rsid w:val="0012354F"/>
    <w:rsid w:val="00125E22"/>
    <w:rsid w:val="00131664"/>
    <w:rsid w:val="00134740"/>
    <w:rsid w:val="00135BAA"/>
    <w:rsid w:val="00142135"/>
    <w:rsid w:val="00142CA1"/>
    <w:rsid w:val="00143C86"/>
    <w:rsid w:val="00145AC0"/>
    <w:rsid w:val="00146AA0"/>
    <w:rsid w:val="001506CB"/>
    <w:rsid w:val="00151C11"/>
    <w:rsid w:val="0015206D"/>
    <w:rsid w:val="00154359"/>
    <w:rsid w:val="001548F8"/>
    <w:rsid w:val="00160EE5"/>
    <w:rsid w:val="00161CBE"/>
    <w:rsid w:val="00166BC9"/>
    <w:rsid w:val="00175144"/>
    <w:rsid w:val="001762BC"/>
    <w:rsid w:val="001824D0"/>
    <w:rsid w:val="00182954"/>
    <w:rsid w:val="00187E48"/>
    <w:rsid w:val="0019002A"/>
    <w:rsid w:val="00190CE5"/>
    <w:rsid w:val="001924C5"/>
    <w:rsid w:val="00192504"/>
    <w:rsid w:val="00197E18"/>
    <w:rsid w:val="001A2539"/>
    <w:rsid w:val="001A302E"/>
    <w:rsid w:val="001A768B"/>
    <w:rsid w:val="001B00E0"/>
    <w:rsid w:val="001B11BC"/>
    <w:rsid w:val="001B2417"/>
    <w:rsid w:val="001B4492"/>
    <w:rsid w:val="001B4AF5"/>
    <w:rsid w:val="001B4B76"/>
    <w:rsid w:val="001C0ADD"/>
    <w:rsid w:val="001C181F"/>
    <w:rsid w:val="001C2843"/>
    <w:rsid w:val="001C657B"/>
    <w:rsid w:val="001D05C5"/>
    <w:rsid w:val="001D0D1E"/>
    <w:rsid w:val="001D30C6"/>
    <w:rsid w:val="001D3D5B"/>
    <w:rsid w:val="001D574B"/>
    <w:rsid w:val="001D6360"/>
    <w:rsid w:val="001D6916"/>
    <w:rsid w:val="001D7349"/>
    <w:rsid w:val="001E1E30"/>
    <w:rsid w:val="001E1EFC"/>
    <w:rsid w:val="001E2981"/>
    <w:rsid w:val="001E3109"/>
    <w:rsid w:val="001E38D5"/>
    <w:rsid w:val="001E6868"/>
    <w:rsid w:val="001F39DB"/>
    <w:rsid w:val="001F6146"/>
    <w:rsid w:val="001F6667"/>
    <w:rsid w:val="002029CD"/>
    <w:rsid w:val="00205F29"/>
    <w:rsid w:val="00210481"/>
    <w:rsid w:val="00212E99"/>
    <w:rsid w:val="00217A0D"/>
    <w:rsid w:val="00220AE2"/>
    <w:rsid w:val="00223FCD"/>
    <w:rsid w:val="00224209"/>
    <w:rsid w:val="00224E83"/>
    <w:rsid w:val="0023047F"/>
    <w:rsid w:val="00232998"/>
    <w:rsid w:val="0023394E"/>
    <w:rsid w:val="00235C2E"/>
    <w:rsid w:val="00240DBE"/>
    <w:rsid w:val="00240F5D"/>
    <w:rsid w:val="0024149C"/>
    <w:rsid w:val="00241C03"/>
    <w:rsid w:val="0024205F"/>
    <w:rsid w:val="00246599"/>
    <w:rsid w:val="0024794F"/>
    <w:rsid w:val="0025040A"/>
    <w:rsid w:val="00256D60"/>
    <w:rsid w:val="00260270"/>
    <w:rsid w:val="002651E3"/>
    <w:rsid w:val="002700DB"/>
    <w:rsid w:val="002704C6"/>
    <w:rsid w:val="0027055B"/>
    <w:rsid w:val="00270A53"/>
    <w:rsid w:val="0027152C"/>
    <w:rsid w:val="0027316D"/>
    <w:rsid w:val="00273432"/>
    <w:rsid w:val="00273F87"/>
    <w:rsid w:val="002768F7"/>
    <w:rsid w:val="00277AB6"/>
    <w:rsid w:val="00277AE6"/>
    <w:rsid w:val="0028064B"/>
    <w:rsid w:val="00281DC2"/>
    <w:rsid w:val="00284BF8"/>
    <w:rsid w:val="0028519D"/>
    <w:rsid w:val="002852E9"/>
    <w:rsid w:val="00285E65"/>
    <w:rsid w:val="00290BB1"/>
    <w:rsid w:val="002917EC"/>
    <w:rsid w:val="00294F0F"/>
    <w:rsid w:val="00294F78"/>
    <w:rsid w:val="002952FC"/>
    <w:rsid w:val="002A245A"/>
    <w:rsid w:val="002A2853"/>
    <w:rsid w:val="002A3B15"/>
    <w:rsid w:val="002A6F4A"/>
    <w:rsid w:val="002B0107"/>
    <w:rsid w:val="002B5D55"/>
    <w:rsid w:val="002B5D9D"/>
    <w:rsid w:val="002B6165"/>
    <w:rsid w:val="002B7173"/>
    <w:rsid w:val="002C105A"/>
    <w:rsid w:val="002C5644"/>
    <w:rsid w:val="002C7E91"/>
    <w:rsid w:val="002D0AB0"/>
    <w:rsid w:val="002D0E6F"/>
    <w:rsid w:val="002D2784"/>
    <w:rsid w:val="002D3337"/>
    <w:rsid w:val="002D4288"/>
    <w:rsid w:val="002D5AA5"/>
    <w:rsid w:val="002D629E"/>
    <w:rsid w:val="002D68F0"/>
    <w:rsid w:val="002D7019"/>
    <w:rsid w:val="002E1CF7"/>
    <w:rsid w:val="002F272C"/>
    <w:rsid w:val="002F2EA0"/>
    <w:rsid w:val="002F6BED"/>
    <w:rsid w:val="00301175"/>
    <w:rsid w:val="003026D4"/>
    <w:rsid w:val="00304A5E"/>
    <w:rsid w:val="00306714"/>
    <w:rsid w:val="00306FFA"/>
    <w:rsid w:val="003073DE"/>
    <w:rsid w:val="00311202"/>
    <w:rsid w:val="00312219"/>
    <w:rsid w:val="00315E21"/>
    <w:rsid w:val="00316010"/>
    <w:rsid w:val="003165CA"/>
    <w:rsid w:val="00316AA9"/>
    <w:rsid w:val="0032096A"/>
    <w:rsid w:val="00320D82"/>
    <w:rsid w:val="003221F6"/>
    <w:rsid w:val="00325B53"/>
    <w:rsid w:val="003266DE"/>
    <w:rsid w:val="00331A87"/>
    <w:rsid w:val="003320D0"/>
    <w:rsid w:val="003329D0"/>
    <w:rsid w:val="003337DA"/>
    <w:rsid w:val="00334512"/>
    <w:rsid w:val="003375D6"/>
    <w:rsid w:val="00340F9D"/>
    <w:rsid w:val="00352BAF"/>
    <w:rsid w:val="00352E9A"/>
    <w:rsid w:val="00354816"/>
    <w:rsid w:val="003548C6"/>
    <w:rsid w:val="00356E6B"/>
    <w:rsid w:val="0035788C"/>
    <w:rsid w:val="0036035B"/>
    <w:rsid w:val="00360DC0"/>
    <w:rsid w:val="00362B43"/>
    <w:rsid w:val="00363393"/>
    <w:rsid w:val="0036455F"/>
    <w:rsid w:val="00366CC7"/>
    <w:rsid w:val="00372703"/>
    <w:rsid w:val="0037350E"/>
    <w:rsid w:val="00373B64"/>
    <w:rsid w:val="00374A7C"/>
    <w:rsid w:val="003761B9"/>
    <w:rsid w:val="00377E68"/>
    <w:rsid w:val="00380A52"/>
    <w:rsid w:val="00380BFE"/>
    <w:rsid w:val="00380C6F"/>
    <w:rsid w:val="003813F6"/>
    <w:rsid w:val="00382951"/>
    <w:rsid w:val="003843C3"/>
    <w:rsid w:val="0038731C"/>
    <w:rsid w:val="003910D4"/>
    <w:rsid w:val="00391237"/>
    <w:rsid w:val="003913F7"/>
    <w:rsid w:val="003918A0"/>
    <w:rsid w:val="003921A6"/>
    <w:rsid w:val="00392E65"/>
    <w:rsid w:val="00394905"/>
    <w:rsid w:val="00395315"/>
    <w:rsid w:val="00397610"/>
    <w:rsid w:val="003A0C57"/>
    <w:rsid w:val="003A195E"/>
    <w:rsid w:val="003A4B34"/>
    <w:rsid w:val="003A7FCF"/>
    <w:rsid w:val="003B1F2E"/>
    <w:rsid w:val="003B28CF"/>
    <w:rsid w:val="003B35C5"/>
    <w:rsid w:val="003B44A6"/>
    <w:rsid w:val="003B5B5D"/>
    <w:rsid w:val="003B69A5"/>
    <w:rsid w:val="003C104D"/>
    <w:rsid w:val="003C3141"/>
    <w:rsid w:val="003D0B51"/>
    <w:rsid w:val="003D13CC"/>
    <w:rsid w:val="003D15B7"/>
    <w:rsid w:val="003D3293"/>
    <w:rsid w:val="003D7E1C"/>
    <w:rsid w:val="003E1752"/>
    <w:rsid w:val="003E430E"/>
    <w:rsid w:val="003E61CA"/>
    <w:rsid w:val="003F00F5"/>
    <w:rsid w:val="003F06FE"/>
    <w:rsid w:val="003F11C6"/>
    <w:rsid w:val="003F1ED7"/>
    <w:rsid w:val="003F4F40"/>
    <w:rsid w:val="003F676C"/>
    <w:rsid w:val="003F681E"/>
    <w:rsid w:val="00401325"/>
    <w:rsid w:val="0040157F"/>
    <w:rsid w:val="00410A8A"/>
    <w:rsid w:val="004161A4"/>
    <w:rsid w:val="00417405"/>
    <w:rsid w:val="00420873"/>
    <w:rsid w:val="0042266A"/>
    <w:rsid w:val="004256B4"/>
    <w:rsid w:val="00426182"/>
    <w:rsid w:val="004262C3"/>
    <w:rsid w:val="00427D96"/>
    <w:rsid w:val="00427DC0"/>
    <w:rsid w:val="00432D17"/>
    <w:rsid w:val="004354F1"/>
    <w:rsid w:val="004359F5"/>
    <w:rsid w:val="00436F09"/>
    <w:rsid w:val="00442C55"/>
    <w:rsid w:val="00445681"/>
    <w:rsid w:val="00445AFA"/>
    <w:rsid w:val="00446C6A"/>
    <w:rsid w:val="00446CC5"/>
    <w:rsid w:val="00447DCF"/>
    <w:rsid w:val="00451B35"/>
    <w:rsid w:val="00453FD8"/>
    <w:rsid w:val="004564E9"/>
    <w:rsid w:val="0046350D"/>
    <w:rsid w:val="00466E69"/>
    <w:rsid w:val="004700C9"/>
    <w:rsid w:val="00471713"/>
    <w:rsid w:val="00471B96"/>
    <w:rsid w:val="004727AA"/>
    <w:rsid w:val="004727C1"/>
    <w:rsid w:val="00473FE9"/>
    <w:rsid w:val="004771C1"/>
    <w:rsid w:val="0047779F"/>
    <w:rsid w:val="004802AF"/>
    <w:rsid w:val="00480727"/>
    <w:rsid w:val="0048617F"/>
    <w:rsid w:val="00490F51"/>
    <w:rsid w:val="00491326"/>
    <w:rsid w:val="0049308E"/>
    <w:rsid w:val="00494220"/>
    <w:rsid w:val="00495C32"/>
    <w:rsid w:val="00497CC8"/>
    <w:rsid w:val="004A04E2"/>
    <w:rsid w:val="004A0A73"/>
    <w:rsid w:val="004A1DCB"/>
    <w:rsid w:val="004A1E08"/>
    <w:rsid w:val="004A1E13"/>
    <w:rsid w:val="004B06F0"/>
    <w:rsid w:val="004B287D"/>
    <w:rsid w:val="004B3AF0"/>
    <w:rsid w:val="004B6478"/>
    <w:rsid w:val="004B7520"/>
    <w:rsid w:val="004C09D5"/>
    <w:rsid w:val="004C18F0"/>
    <w:rsid w:val="004C27F3"/>
    <w:rsid w:val="004C3563"/>
    <w:rsid w:val="004C3644"/>
    <w:rsid w:val="004C4162"/>
    <w:rsid w:val="004C4C89"/>
    <w:rsid w:val="004C53E5"/>
    <w:rsid w:val="004C766E"/>
    <w:rsid w:val="004D2A20"/>
    <w:rsid w:val="004D2B24"/>
    <w:rsid w:val="004D350B"/>
    <w:rsid w:val="004D43E3"/>
    <w:rsid w:val="004D4E15"/>
    <w:rsid w:val="004D5FFC"/>
    <w:rsid w:val="004D686C"/>
    <w:rsid w:val="004D710E"/>
    <w:rsid w:val="004D7425"/>
    <w:rsid w:val="004E09E5"/>
    <w:rsid w:val="004E15FC"/>
    <w:rsid w:val="004E3E3B"/>
    <w:rsid w:val="004E42B9"/>
    <w:rsid w:val="004E48A3"/>
    <w:rsid w:val="004E74DF"/>
    <w:rsid w:val="004F23B1"/>
    <w:rsid w:val="004F48C2"/>
    <w:rsid w:val="004F48CA"/>
    <w:rsid w:val="004F60EE"/>
    <w:rsid w:val="004F6684"/>
    <w:rsid w:val="004F77E4"/>
    <w:rsid w:val="00500A4E"/>
    <w:rsid w:val="005063DA"/>
    <w:rsid w:val="005065DC"/>
    <w:rsid w:val="00506A09"/>
    <w:rsid w:val="0051048E"/>
    <w:rsid w:val="00512500"/>
    <w:rsid w:val="0051269A"/>
    <w:rsid w:val="0051648E"/>
    <w:rsid w:val="00516599"/>
    <w:rsid w:val="00520804"/>
    <w:rsid w:val="00520A43"/>
    <w:rsid w:val="00521C8B"/>
    <w:rsid w:val="00523FC0"/>
    <w:rsid w:val="0052403D"/>
    <w:rsid w:val="005249F7"/>
    <w:rsid w:val="00524B40"/>
    <w:rsid w:val="00524F5F"/>
    <w:rsid w:val="0052649B"/>
    <w:rsid w:val="005316C4"/>
    <w:rsid w:val="00531F57"/>
    <w:rsid w:val="00532217"/>
    <w:rsid w:val="005364F3"/>
    <w:rsid w:val="005365D3"/>
    <w:rsid w:val="005367D9"/>
    <w:rsid w:val="00537D69"/>
    <w:rsid w:val="00541B37"/>
    <w:rsid w:val="00542E07"/>
    <w:rsid w:val="00547E76"/>
    <w:rsid w:val="0055023B"/>
    <w:rsid w:val="00552097"/>
    <w:rsid w:val="0055357C"/>
    <w:rsid w:val="00560752"/>
    <w:rsid w:val="005607B4"/>
    <w:rsid w:val="00561707"/>
    <w:rsid w:val="005676D6"/>
    <w:rsid w:val="00574BA3"/>
    <w:rsid w:val="0057502D"/>
    <w:rsid w:val="00575344"/>
    <w:rsid w:val="00580CD2"/>
    <w:rsid w:val="00582385"/>
    <w:rsid w:val="00585052"/>
    <w:rsid w:val="00585245"/>
    <w:rsid w:val="00585BB8"/>
    <w:rsid w:val="005871FA"/>
    <w:rsid w:val="0059280B"/>
    <w:rsid w:val="00592B8D"/>
    <w:rsid w:val="00593260"/>
    <w:rsid w:val="005934B1"/>
    <w:rsid w:val="00594888"/>
    <w:rsid w:val="00596AC2"/>
    <w:rsid w:val="00596FD2"/>
    <w:rsid w:val="00597710"/>
    <w:rsid w:val="00597B13"/>
    <w:rsid w:val="005A0572"/>
    <w:rsid w:val="005A0639"/>
    <w:rsid w:val="005A1E0C"/>
    <w:rsid w:val="005A33DB"/>
    <w:rsid w:val="005A487E"/>
    <w:rsid w:val="005A5456"/>
    <w:rsid w:val="005A584D"/>
    <w:rsid w:val="005A7E0C"/>
    <w:rsid w:val="005B22F2"/>
    <w:rsid w:val="005B4AA4"/>
    <w:rsid w:val="005B56F0"/>
    <w:rsid w:val="005B5864"/>
    <w:rsid w:val="005B676D"/>
    <w:rsid w:val="005B7DB4"/>
    <w:rsid w:val="005C16AE"/>
    <w:rsid w:val="005C2929"/>
    <w:rsid w:val="005C5027"/>
    <w:rsid w:val="005C72FD"/>
    <w:rsid w:val="005C7703"/>
    <w:rsid w:val="005D0D6F"/>
    <w:rsid w:val="005D23BB"/>
    <w:rsid w:val="005D7F9D"/>
    <w:rsid w:val="005E2686"/>
    <w:rsid w:val="005E31C9"/>
    <w:rsid w:val="005E4448"/>
    <w:rsid w:val="005E4E16"/>
    <w:rsid w:val="005E77E3"/>
    <w:rsid w:val="005F1C5F"/>
    <w:rsid w:val="005F4079"/>
    <w:rsid w:val="005F5845"/>
    <w:rsid w:val="005F5AED"/>
    <w:rsid w:val="005F5B07"/>
    <w:rsid w:val="005F6E62"/>
    <w:rsid w:val="00600080"/>
    <w:rsid w:val="00602004"/>
    <w:rsid w:val="0060251A"/>
    <w:rsid w:val="00604275"/>
    <w:rsid w:val="00606B50"/>
    <w:rsid w:val="006105ED"/>
    <w:rsid w:val="0061082D"/>
    <w:rsid w:val="00614145"/>
    <w:rsid w:val="00615A2E"/>
    <w:rsid w:val="00616A59"/>
    <w:rsid w:val="00617D20"/>
    <w:rsid w:val="00620E64"/>
    <w:rsid w:val="00621095"/>
    <w:rsid w:val="00621AE6"/>
    <w:rsid w:val="0062404A"/>
    <w:rsid w:val="00625E66"/>
    <w:rsid w:val="00627697"/>
    <w:rsid w:val="0063092E"/>
    <w:rsid w:val="00633E37"/>
    <w:rsid w:val="00637C34"/>
    <w:rsid w:val="00640EA2"/>
    <w:rsid w:val="00640EE6"/>
    <w:rsid w:val="00641341"/>
    <w:rsid w:val="00641D6E"/>
    <w:rsid w:val="006425CD"/>
    <w:rsid w:val="00642FBB"/>
    <w:rsid w:val="0064338E"/>
    <w:rsid w:val="00643D49"/>
    <w:rsid w:val="00647B35"/>
    <w:rsid w:val="00651AFC"/>
    <w:rsid w:val="0065499A"/>
    <w:rsid w:val="00657CB3"/>
    <w:rsid w:val="00660312"/>
    <w:rsid w:val="00662AD2"/>
    <w:rsid w:val="00662FB2"/>
    <w:rsid w:val="006659EB"/>
    <w:rsid w:val="00665BB4"/>
    <w:rsid w:val="00665F0F"/>
    <w:rsid w:val="006660AE"/>
    <w:rsid w:val="0066674E"/>
    <w:rsid w:val="00667374"/>
    <w:rsid w:val="00672916"/>
    <w:rsid w:val="00672B10"/>
    <w:rsid w:val="0068009E"/>
    <w:rsid w:val="00684EBA"/>
    <w:rsid w:val="00696826"/>
    <w:rsid w:val="006A5B44"/>
    <w:rsid w:val="006A6186"/>
    <w:rsid w:val="006B0AAB"/>
    <w:rsid w:val="006B2539"/>
    <w:rsid w:val="006B307E"/>
    <w:rsid w:val="006B404B"/>
    <w:rsid w:val="006B5698"/>
    <w:rsid w:val="006C50A3"/>
    <w:rsid w:val="006C5EC9"/>
    <w:rsid w:val="006D1968"/>
    <w:rsid w:val="006D2FE8"/>
    <w:rsid w:val="006D55AC"/>
    <w:rsid w:val="006D5B98"/>
    <w:rsid w:val="006D706F"/>
    <w:rsid w:val="006D7BD3"/>
    <w:rsid w:val="006E285F"/>
    <w:rsid w:val="006E3244"/>
    <w:rsid w:val="006E3F27"/>
    <w:rsid w:val="006E49C1"/>
    <w:rsid w:val="006E6A6F"/>
    <w:rsid w:val="006E7071"/>
    <w:rsid w:val="006E7F02"/>
    <w:rsid w:val="006F1775"/>
    <w:rsid w:val="006F6D55"/>
    <w:rsid w:val="006F72F5"/>
    <w:rsid w:val="00700CD2"/>
    <w:rsid w:val="0070242C"/>
    <w:rsid w:val="00702B67"/>
    <w:rsid w:val="00707B75"/>
    <w:rsid w:val="007100A1"/>
    <w:rsid w:val="00711612"/>
    <w:rsid w:val="00711EB0"/>
    <w:rsid w:val="007128C7"/>
    <w:rsid w:val="007146C7"/>
    <w:rsid w:val="007167AE"/>
    <w:rsid w:val="00717B09"/>
    <w:rsid w:val="00720663"/>
    <w:rsid w:val="00720711"/>
    <w:rsid w:val="00721165"/>
    <w:rsid w:val="00722FAB"/>
    <w:rsid w:val="00723762"/>
    <w:rsid w:val="00724478"/>
    <w:rsid w:val="00730974"/>
    <w:rsid w:val="0073378E"/>
    <w:rsid w:val="0073495D"/>
    <w:rsid w:val="00736C6B"/>
    <w:rsid w:val="00741431"/>
    <w:rsid w:val="007427A9"/>
    <w:rsid w:val="0074408D"/>
    <w:rsid w:val="00744FEA"/>
    <w:rsid w:val="0074523B"/>
    <w:rsid w:val="00746E26"/>
    <w:rsid w:val="007514DA"/>
    <w:rsid w:val="0075252A"/>
    <w:rsid w:val="00753EA9"/>
    <w:rsid w:val="007546DA"/>
    <w:rsid w:val="007547F7"/>
    <w:rsid w:val="00755E0D"/>
    <w:rsid w:val="00755E68"/>
    <w:rsid w:val="00766B9D"/>
    <w:rsid w:val="007679C7"/>
    <w:rsid w:val="00767B54"/>
    <w:rsid w:val="00771414"/>
    <w:rsid w:val="007827F4"/>
    <w:rsid w:val="007838B8"/>
    <w:rsid w:val="00783EC0"/>
    <w:rsid w:val="00784155"/>
    <w:rsid w:val="00786831"/>
    <w:rsid w:val="007874AD"/>
    <w:rsid w:val="0078761D"/>
    <w:rsid w:val="007878D5"/>
    <w:rsid w:val="00790797"/>
    <w:rsid w:val="00790EB0"/>
    <w:rsid w:val="00791559"/>
    <w:rsid w:val="007A1BBD"/>
    <w:rsid w:val="007A2283"/>
    <w:rsid w:val="007A2ED8"/>
    <w:rsid w:val="007A578F"/>
    <w:rsid w:val="007A57AE"/>
    <w:rsid w:val="007A619E"/>
    <w:rsid w:val="007A664D"/>
    <w:rsid w:val="007A6B9D"/>
    <w:rsid w:val="007B28C0"/>
    <w:rsid w:val="007B2ACE"/>
    <w:rsid w:val="007B3D76"/>
    <w:rsid w:val="007B4320"/>
    <w:rsid w:val="007B6DAF"/>
    <w:rsid w:val="007B73AD"/>
    <w:rsid w:val="007B7597"/>
    <w:rsid w:val="007C0DA8"/>
    <w:rsid w:val="007C3639"/>
    <w:rsid w:val="007C7C43"/>
    <w:rsid w:val="007D283F"/>
    <w:rsid w:val="007D2B8C"/>
    <w:rsid w:val="007D6776"/>
    <w:rsid w:val="007D67ED"/>
    <w:rsid w:val="007D68BA"/>
    <w:rsid w:val="007E1289"/>
    <w:rsid w:val="007E1B21"/>
    <w:rsid w:val="007E1CA8"/>
    <w:rsid w:val="007E45CC"/>
    <w:rsid w:val="007E4B11"/>
    <w:rsid w:val="007E4C11"/>
    <w:rsid w:val="007E6422"/>
    <w:rsid w:val="007E65F2"/>
    <w:rsid w:val="007E7E6E"/>
    <w:rsid w:val="007F0163"/>
    <w:rsid w:val="007F1811"/>
    <w:rsid w:val="007F2C2A"/>
    <w:rsid w:val="007F44BF"/>
    <w:rsid w:val="007F7C6B"/>
    <w:rsid w:val="00810DA5"/>
    <w:rsid w:val="00811B03"/>
    <w:rsid w:val="00812777"/>
    <w:rsid w:val="00812C75"/>
    <w:rsid w:val="008134DB"/>
    <w:rsid w:val="00813EAF"/>
    <w:rsid w:val="00814691"/>
    <w:rsid w:val="00816A6D"/>
    <w:rsid w:val="00820A70"/>
    <w:rsid w:val="00824B44"/>
    <w:rsid w:val="008272FB"/>
    <w:rsid w:val="00832CA1"/>
    <w:rsid w:val="00833D3D"/>
    <w:rsid w:val="008342B2"/>
    <w:rsid w:val="00835C00"/>
    <w:rsid w:val="0083660C"/>
    <w:rsid w:val="00836D08"/>
    <w:rsid w:val="008379C8"/>
    <w:rsid w:val="00837A13"/>
    <w:rsid w:val="0084124E"/>
    <w:rsid w:val="0084382E"/>
    <w:rsid w:val="00852267"/>
    <w:rsid w:val="00852B8C"/>
    <w:rsid w:val="00855C0C"/>
    <w:rsid w:val="00857F48"/>
    <w:rsid w:val="008601A9"/>
    <w:rsid w:val="00861D76"/>
    <w:rsid w:val="00863051"/>
    <w:rsid w:val="00864857"/>
    <w:rsid w:val="00865201"/>
    <w:rsid w:val="008721EE"/>
    <w:rsid w:val="00873209"/>
    <w:rsid w:val="00873241"/>
    <w:rsid w:val="00874FEB"/>
    <w:rsid w:val="00875E4E"/>
    <w:rsid w:val="00880A93"/>
    <w:rsid w:val="00880B6F"/>
    <w:rsid w:val="00882562"/>
    <w:rsid w:val="00883789"/>
    <w:rsid w:val="00883F6C"/>
    <w:rsid w:val="00887EF4"/>
    <w:rsid w:val="008913C0"/>
    <w:rsid w:val="008942E1"/>
    <w:rsid w:val="00896EAB"/>
    <w:rsid w:val="00896F69"/>
    <w:rsid w:val="008A0CC7"/>
    <w:rsid w:val="008A1FDA"/>
    <w:rsid w:val="008A2C83"/>
    <w:rsid w:val="008A378A"/>
    <w:rsid w:val="008B19F3"/>
    <w:rsid w:val="008B2337"/>
    <w:rsid w:val="008B388A"/>
    <w:rsid w:val="008B72F9"/>
    <w:rsid w:val="008B74BC"/>
    <w:rsid w:val="008C0AB2"/>
    <w:rsid w:val="008C6460"/>
    <w:rsid w:val="008D251D"/>
    <w:rsid w:val="008D262F"/>
    <w:rsid w:val="008D4281"/>
    <w:rsid w:val="008D4BC7"/>
    <w:rsid w:val="008D559A"/>
    <w:rsid w:val="008D5959"/>
    <w:rsid w:val="008D6DAA"/>
    <w:rsid w:val="008D6F55"/>
    <w:rsid w:val="008D7282"/>
    <w:rsid w:val="008E2D24"/>
    <w:rsid w:val="008E4069"/>
    <w:rsid w:val="008E5A19"/>
    <w:rsid w:val="008E6063"/>
    <w:rsid w:val="008E6861"/>
    <w:rsid w:val="008E7624"/>
    <w:rsid w:val="008F002A"/>
    <w:rsid w:val="008F1759"/>
    <w:rsid w:val="008F2750"/>
    <w:rsid w:val="008F28CB"/>
    <w:rsid w:val="008F5DAB"/>
    <w:rsid w:val="00901BBD"/>
    <w:rsid w:val="00903096"/>
    <w:rsid w:val="009053BC"/>
    <w:rsid w:val="00906C62"/>
    <w:rsid w:val="00907757"/>
    <w:rsid w:val="00913A72"/>
    <w:rsid w:val="00914C69"/>
    <w:rsid w:val="00914E2F"/>
    <w:rsid w:val="009159B1"/>
    <w:rsid w:val="00916A85"/>
    <w:rsid w:val="009179F6"/>
    <w:rsid w:val="009213B0"/>
    <w:rsid w:val="00921690"/>
    <w:rsid w:val="009221C2"/>
    <w:rsid w:val="009235A7"/>
    <w:rsid w:val="009241C7"/>
    <w:rsid w:val="0092542B"/>
    <w:rsid w:val="009256A9"/>
    <w:rsid w:val="00925A95"/>
    <w:rsid w:val="009326F3"/>
    <w:rsid w:val="00933D4C"/>
    <w:rsid w:val="00934440"/>
    <w:rsid w:val="00936235"/>
    <w:rsid w:val="0093711A"/>
    <w:rsid w:val="00942DCB"/>
    <w:rsid w:val="00943260"/>
    <w:rsid w:val="00945714"/>
    <w:rsid w:val="00945CE3"/>
    <w:rsid w:val="0094601E"/>
    <w:rsid w:val="00946FF7"/>
    <w:rsid w:val="0094744B"/>
    <w:rsid w:val="00947728"/>
    <w:rsid w:val="0095067C"/>
    <w:rsid w:val="009518A7"/>
    <w:rsid w:val="00951F4F"/>
    <w:rsid w:val="00952412"/>
    <w:rsid w:val="00952AC8"/>
    <w:rsid w:val="009566A3"/>
    <w:rsid w:val="00963055"/>
    <w:rsid w:val="00963E40"/>
    <w:rsid w:val="0096582E"/>
    <w:rsid w:val="00966715"/>
    <w:rsid w:val="00966AEE"/>
    <w:rsid w:val="009702F8"/>
    <w:rsid w:val="009727E3"/>
    <w:rsid w:val="009847E2"/>
    <w:rsid w:val="009851D1"/>
    <w:rsid w:val="00987897"/>
    <w:rsid w:val="00987E55"/>
    <w:rsid w:val="00990772"/>
    <w:rsid w:val="00990C79"/>
    <w:rsid w:val="00994AB8"/>
    <w:rsid w:val="00995770"/>
    <w:rsid w:val="009971C0"/>
    <w:rsid w:val="009976DE"/>
    <w:rsid w:val="009A09E1"/>
    <w:rsid w:val="009A16D2"/>
    <w:rsid w:val="009A2194"/>
    <w:rsid w:val="009A3960"/>
    <w:rsid w:val="009A529D"/>
    <w:rsid w:val="009B04F9"/>
    <w:rsid w:val="009B0CB6"/>
    <w:rsid w:val="009B4F1B"/>
    <w:rsid w:val="009B5B6C"/>
    <w:rsid w:val="009B62ED"/>
    <w:rsid w:val="009C2188"/>
    <w:rsid w:val="009C24ED"/>
    <w:rsid w:val="009C25FD"/>
    <w:rsid w:val="009C36F2"/>
    <w:rsid w:val="009C5AB6"/>
    <w:rsid w:val="009C5DDB"/>
    <w:rsid w:val="009C6848"/>
    <w:rsid w:val="009C70A1"/>
    <w:rsid w:val="009D2015"/>
    <w:rsid w:val="009D373F"/>
    <w:rsid w:val="009D388C"/>
    <w:rsid w:val="009D6EE8"/>
    <w:rsid w:val="009E0BE6"/>
    <w:rsid w:val="009E4870"/>
    <w:rsid w:val="009F12EB"/>
    <w:rsid w:val="009F2077"/>
    <w:rsid w:val="009F250C"/>
    <w:rsid w:val="009F3084"/>
    <w:rsid w:val="009F3B6D"/>
    <w:rsid w:val="009F4DA4"/>
    <w:rsid w:val="009F553D"/>
    <w:rsid w:val="009F5663"/>
    <w:rsid w:val="009F5795"/>
    <w:rsid w:val="009F5B65"/>
    <w:rsid w:val="009F7457"/>
    <w:rsid w:val="009F7CD4"/>
    <w:rsid w:val="00A02519"/>
    <w:rsid w:val="00A03595"/>
    <w:rsid w:val="00A05288"/>
    <w:rsid w:val="00A07E6D"/>
    <w:rsid w:val="00A117FD"/>
    <w:rsid w:val="00A1290C"/>
    <w:rsid w:val="00A13DAB"/>
    <w:rsid w:val="00A209C6"/>
    <w:rsid w:val="00A21618"/>
    <w:rsid w:val="00A246A1"/>
    <w:rsid w:val="00A24D7A"/>
    <w:rsid w:val="00A2500D"/>
    <w:rsid w:val="00A2774D"/>
    <w:rsid w:val="00A30C9D"/>
    <w:rsid w:val="00A31E14"/>
    <w:rsid w:val="00A35C8C"/>
    <w:rsid w:val="00A36181"/>
    <w:rsid w:val="00A364D0"/>
    <w:rsid w:val="00A36AE8"/>
    <w:rsid w:val="00A37CC9"/>
    <w:rsid w:val="00A428D1"/>
    <w:rsid w:val="00A428D5"/>
    <w:rsid w:val="00A439F3"/>
    <w:rsid w:val="00A45161"/>
    <w:rsid w:val="00A453FE"/>
    <w:rsid w:val="00A46464"/>
    <w:rsid w:val="00A471B7"/>
    <w:rsid w:val="00A475C6"/>
    <w:rsid w:val="00A475CD"/>
    <w:rsid w:val="00A5103D"/>
    <w:rsid w:val="00A528C4"/>
    <w:rsid w:val="00A52994"/>
    <w:rsid w:val="00A53031"/>
    <w:rsid w:val="00A5433F"/>
    <w:rsid w:val="00A5764E"/>
    <w:rsid w:val="00A57CA4"/>
    <w:rsid w:val="00A61F2E"/>
    <w:rsid w:val="00A6220E"/>
    <w:rsid w:val="00A65A27"/>
    <w:rsid w:val="00A67318"/>
    <w:rsid w:val="00A743CF"/>
    <w:rsid w:val="00A749D4"/>
    <w:rsid w:val="00A75CF7"/>
    <w:rsid w:val="00A807FD"/>
    <w:rsid w:val="00A826BD"/>
    <w:rsid w:val="00A830D3"/>
    <w:rsid w:val="00A83E18"/>
    <w:rsid w:val="00A847F0"/>
    <w:rsid w:val="00A84D7E"/>
    <w:rsid w:val="00A84F97"/>
    <w:rsid w:val="00A879F7"/>
    <w:rsid w:val="00A905AD"/>
    <w:rsid w:val="00A91874"/>
    <w:rsid w:val="00A9219D"/>
    <w:rsid w:val="00A92215"/>
    <w:rsid w:val="00A931BA"/>
    <w:rsid w:val="00A931D2"/>
    <w:rsid w:val="00A93D50"/>
    <w:rsid w:val="00A94522"/>
    <w:rsid w:val="00AA032A"/>
    <w:rsid w:val="00AA0682"/>
    <w:rsid w:val="00AA6559"/>
    <w:rsid w:val="00AA68AB"/>
    <w:rsid w:val="00AA72D8"/>
    <w:rsid w:val="00AB034F"/>
    <w:rsid w:val="00AB09E3"/>
    <w:rsid w:val="00AB3297"/>
    <w:rsid w:val="00AB44C7"/>
    <w:rsid w:val="00AB7D25"/>
    <w:rsid w:val="00AC0188"/>
    <w:rsid w:val="00AC03F8"/>
    <w:rsid w:val="00AC2C74"/>
    <w:rsid w:val="00AC33B0"/>
    <w:rsid w:val="00AC364F"/>
    <w:rsid w:val="00AC4415"/>
    <w:rsid w:val="00AC7CF2"/>
    <w:rsid w:val="00AC7EF3"/>
    <w:rsid w:val="00AD2F4C"/>
    <w:rsid w:val="00AD3C61"/>
    <w:rsid w:val="00AD4A0A"/>
    <w:rsid w:val="00AD50A3"/>
    <w:rsid w:val="00AD5378"/>
    <w:rsid w:val="00AD7933"/>
    <w:rsid w:val="00AE00C1"/>
    <w:rsid w:val="00AE1E1B"/>
    <w:rsid w:val="00AE2A57"/>
    <w:rsid w:val="00AE3AB4"/>
    <w:rsid w:val="00AE4D59"/>
    <w:rsid w:val="00AE6C79"/>
    <w:rsid w:val="00AE6F02"/>
    <w:rsid w:val="00AF2F93"/>
    <w:rsid w:val="00AF3C35"/>
    <w:rsid w:val="00AF7C7C"/>
    <w:rsid w:val="00B00B4F"/>
    <w:rsid w:val="00B010CE"/>
    <w:rsid w:val="00B01932"/>
    <w:rsid w:val="00B01E41"/>
    <w:rsid w:val="00B01F05"/>
    <w:rsid w:val="00B02F39"/>
    <w:rsid w:val="00B02FAE"/>
    <w:rsid w:val="00B038B9"/>
    <w:rsid w:val="00B039E3"/>
    <w:rsid w:val="00B05CC1"/>
    <w:rsid w:val="00B0618B"/>
    <w:rsid w:val="00B062B4"/>
    <w:rsid w:val="00B13906"/>
    <w:rsid w:val="00B149F2"/>
    <w:rsid w:val="00B21295"/>
    <w:rsid w:val="00B24B5E"/>
    <w:rsid w:val="00B25891"/>
    <w:rsid w:val="00B2688F"/>
    <w:rsid w:val="00B324AC"/>
    <w:rsid w:val="00B3386A"/>
    <w:rsid w:val="00B34207"/>
    <w:rsid w:val="00B360A9"/>
    <w:rsid w:val="00B36C2B"/>
    <w:rsid w:val="00B375E5"/>
    <w:rsid w:val="00B40F5F"/>
    <w:rsid w:val="00B414F7"/>
    <w:rsid w:val="00B44184"/>
    <w:rsid w:val="00B46A23"/>
    <w:rsid w:val="00B50BC4"/>
    <w:rsid w:val="00B52720"/>
    <w:rsid w:val="00B5501A"/>
    <w:rsid w:val="00B576E1"/>
    <w:rsid w:val="00B600DD"/>
    <w:rsid w:val="00B62DC6"/>
    <w:rsid w:val="00B62F3F"/>
    <w:rsid w:val="00B6421C"/>
    <w:rsid w:val="00B66085"/>
    <w:rsid w:val="00B71FAC"/>
    <w:rsid w:val="00B73976"/>
    <w:rsid w:val="00B76699"/>
    <w:rsid w:val="00B76842"/>
    <w:rsid w:val="00B76879"/>
    <w:rsid w:val="00B77A92"/>
    <w:rsid w:val="00B80FEF"/>
    <w:rsid w:val="00B821A3"/>
    <w:rsid w:val="00B90BCA"/>
    <w:rsid w:val="00B90F9D"/>
    <w:rsid w:val="00B91EF8"/>
    <w:rsid w:val="00B926C2"/>
    <w:rsid w:val="00B937AC"/>
    <w:rsid w:val="00B94D51"/>
    <w:rsid w:val="00B95592"/>
    <w:rsid w:val="00B9714E"/>
    <w:rsid w:val="00BA0DD6"/>
    <w:rsid w:val="00BA1011"/>
    <w:rsid w:val="00BA114C"/>
    <w:rsid w:val="00BA3000"/>
    <w:rsid w:val="00BA394B"/>
    <w:rsid w:val="00BA5187"/>
    <w:rsid w:val="00BA5ADE"/>
    <w:rsid w:val="00BA5F7C"/>
    <w:rsid w:val="00BA665D"/>
    <w:rsid w:val="00BB103A"/>
    <w:rsid w:val="00BB1507"/>
    <w:rsid w:val="00BB1F8F"/>
    <w:rsid w:val="00BB3359"/>
    <w:rsid w:val="00BB38B9"/>
    <w:rsid w:val="00BB3B29"/>
    <w:rsid w:val="00BB3FE9"/>
    <w:rsid w:val="00BC26DB"/>
    <w:rsid w:val="00BC2AD5"/>
    <w:rsid w:val="00BC2E02"/>
    <w:rsid w:val="00BC5198"/>
    <w:rsid w:val="00BD11D9"/>
    <w:rsid w:val="00BD1F9F"/>
    <w:rsid w:val="00BD3A4E"/>
    <w:rsid w:val="00BD4378"/>
    <w:rsid w:val="00BD5B9E"/>
    <w:rsid w:val="00BD77DD"/>
    <w:rsid w:val="00BE509D"/>
    <w:rsid w:val="00BE524F"/>
    <w:rsid w:val="00BE5D12"/>
    <w:rsid w:val="00BE7A87"/>
    <w:rsid w:val="00BE7B85"/>
    <w:rsid w:val="00BF1B98"/>
    <w:rsid w:val="00BF393C"/>
    <w:rsid w:val="00BF4066"/>
    <w:rsid w:val="00BF4D57"/>
    <w:rsid w:val="00BF53BC"/>
    <w:rsid w:val="00BF5612"/>
    <w:rsid w:val="00BF66A2"/>
    <w:rsid w:val="00C00134"/>
    <w:rsid w:val="00C0054A"/>
    <w:rsid w:val="00C05E0F"/>
    <w:rsid w:val="00C13E2B"/>
    <w:rsid w:val="00C14EF6"/>
    <w:rsid w:val="00C16066"/>
    <w:rsid w:val="00C17272"/>
    <w:rsid w:val="00C1792C"/>
    <w:rsid w:val="00C2053A"/>
    <w:rsid w:val="00C24D9F"/>
    <w:rsid w:val="00C2750F"/>
    <w:rsid w:val="00C27590"/>
    <w:rsid w:val="00C27DD9"/>
    <w:rsid w:val="00C309BF"/>
    <w:rsid w:val="00C3329E"/>
    <w:rsid w:val="00C33D12"/>
    <w:rsid w:val="00C3508D"/>
    <w:rsid w:val="00C36324"/>
    <w:rsid w:val="00C374B8"/>
    <w:rsid w:val="00C4005F"/>
    <w:rsid w:val="00C40A5D"/>
    <w:rsid w:val="00C40DA3"/>
    <w:rsid w:val="00C41AC2"/>
    <w:rsid w:val="00C43C30"/>
    <w:rsid w:val="00C45373"/>
    <w:rsid w:val="00C50132"/>
    <w:rsid w:val="00C50732"/>
    <w:rsid w:val="00C50800"/>
    <w:rsid w:val="00C510D8"/>
    <w:rsid w:val="00C52BEB"/>
    <w:rsid w:val="00C548B0"/>
    <w:rsid w:val="00C568BB"/>
    <w:rsid w:val="00C56BAA"/>
    <w:rsid w:val="00C57078"/>
    <w:rsid w:val="00C618DD"/>
    <w:rsid w:val="00C61BD7"/>
    <w:rsid w:val="00C633B9"/>
    <w:rsid w:val="00C65F66"/>
    <w:rsid w:val="00C6617E"/>
    <w:rsid w:val="00C661A6"/>
    <w:rsid w:val="00C67428"/>
    <w:rsid w:val="00C70841"/>
    <w:rsid w:val="00C71003"/>
    <w:rsid w:val="00C71A90"/>
    <w:rsid w:val="00C723F8"/>
    <w:rsid w:val="00C74758"/>
    <w:rsid w:val="00C747ED"/>
    <w:rsid w:val="00C7629C"/>
    <w:rsid w:val="00C76945"/>
    <w:rsid w:val="00C80233"/>
    <w:rsid w:val="00C82160"/>
    <w:rsid w:val="00C84D73"/>
    <w:rsid w:val="00C852B7"/>
    <w:rsid w:val="00C85AEF"/>
    <w:rsid w:val="00C90771"/>
    <w:rsid w:val="00C91048"/>
    <w:rsid w:val="00C92B13"/>
    <w:rsid w:val="00C9341F"/>
    <w:rsid w:val="00C94ECA"/>
    <w:rsid w:val="00C95F88"/>
    <w:rsid w:val="00C96015"/>
    <w:rsid w:val="00CA00F5"/>
    <w:rsid w:val="00CA0C67"/>
    <w:rsid w:val="00CA112B"/>
    <w:rsid w:val="00CA2D30"/>
    <w:rsid w:val="00CA4D89"/>
    <w:rsid w:val="00CA5726"/>
    <w:rsid w:val="00CB0006"/>
    <w:rsid w:val="00CB22EF"/>
    <w:rsid w:val="00CB2880"/>
    <w:rsid w:val="00CB3310"/>
    <w:rsid w:val="00CB4AC7"/>
    <w:rsid w:val="00CB5F3B"/>
    <w:rsid w:val="00CB705F"/>
    <w:rsid w:val="00CC4BB5"/>
    <w:rsid w:val="00CC6F79"/>
    <w:rsid w:val="00CD01C9"/>
    <w:rsid w:val="00CD0F72"/>
    <w:rsid w:val="00CD4B60"/>
    <w:rsid w:val="00CD4E9F"/>
    <w:rsid w:val="00CD5AAA"/>
    <w:rsid w:val="00CD7167"/>
    <w:rsid w:val="00CE0311"/>
    <w:rsid w:val="00CE491A"/>
    <w:rsid w:val="00CE5897"/>
    <w:rsid w:val="00CE73E0"/>
    <w:rsid w:val="00CF0544"/>
    <w:rsid w:val="00CF068C"/>
    <w:rsid w:val="00CF2DBC"/>
    <w:rsid w:val="00CF59CC"/>
    <w:rsid w:val="00CF71DB"/>
    <w:rsid w:val="00D013CF"/>
    <w:rsid w:val="00D0144B"/>
    <w:rsid w:val="00D014EE"/>
    <w:rsid w:val="00D01765"/>
    <w:rsid w:val="00D01ADD"/>
    <w:rsid w:val="00D021F2"/>
    <w:rsid w:val="00D04115"/>
    <w:rsid w:val="00D05D68"/>
    <w:rsid w:val="00D07835"/>
    <w:rsid w:val="00D0790E"/>
    <w:rsid w:val="00D12640"/>
    <w:rsid w:val="00D12A1A"/>
    <w:rsid w:val="00D12F70"/>
    <w:rsid w:val="00D13A71"/>
    <w:rsid w:val="00D141D0"/>
    <w:rsid w:val="00D15605"/>
    <w:rsid w:val="00D1573D"/>
    <w:rsid w:val="00D17857"/>
    <w:rsid w:val="00D208BC"/>
    <w:rsid w:val="00D23E44"/>
    <w:rsid w:val="00D249B0"/>
    <w:rsid w:val="00D26494"/>
    <w:rsid w:val="00D264AF"/>
    <w:rsid w:val="00D26967"/>
    <w:rsid w:val="00D30690"/>
    <w:rsid w:val="00D30BB7"/>
    <w:rsid w:val="00D3384E"/>
    <w:rsid w:val="00D3451B"/>
    <w:rsid w:val="00D3554D"/>
    <w:rsid w:val="00D41113"/>
    <w:rsid w:val="00D41CDE"/>
    <w:rsid w:val="00D46ECB"/>
    <w:rsid w:val="00D475FE"/>
    <w:rsid w:val="00D509DA"/>
    <w:rsid w:val="00D5248C"/>
    <w:rsid w:val="00D52C21"/>
    <w:rsid w:val="00D54826"/>
    <w:rsid w:val="00D57F74"/>
    <w:rsid w:val="00D60B4A"/>
    <w:rsid w:val="00D62958"/>
    <w:rsid w:val="00D6345F"/>
    <w:rsid w:val="00D6622C"/>
    <w:rsid w:val="00D702C3"/>
    <w:rsid w:val="00D7031B"/>
    <w:rsid w:val="00D718CF"/>
    <w:rsid w:val="00D71CD1"/>
    <w:rsid w:val="00D722E4"/>
    <w:rsid w:val="00D74038"/>
    <w:rsid w:val="00D76D02"/>
    <w:rsid w:val="00D76D48"/>
    <w:rsid w:val="00D77969"/>
    <w:rsid w:val="00D816F6"/>
    <w:rsid w:val="00D84358"/>
    <w:rsid w:val="00D8442B"/>
    <w:rsid w:val="00D8663C"/>
    <w:rsid w:val="00D86898"/>
    <w:rsid w:val="00D86CD3"/>
    <w:rsid w:val="00D87A88"/>
    <w:rsid w:val="00D90DFE"/>
    <w:rsid w:val="00D960F4"/>
    <w:rsid w:val="00D97A5C"/>
    <w:rsid w:val="00DA02E0"/>
    <w:rsid w:val="00DA2D20"/>
    <w:rsid w:val="00DA35D4"/>
    <w:rsid w:val="00DA4FEC"/>
    <w:rsid w:val="00DA5B63"/>
    <w:rsid w:val="00DA698E"/>
    <w:rsid w:val="00DA72F2"/>
    <w:rsid w:val="00DA76D0"/>
    <w:rsid w:val="00DA79CA"/>
    <w:rsid w:val="00DB2661"/>
    <w:rsid w:val="00DB5C5E"/>
    <w:rsid w:val="00DC0BA4"/>
    <w:rsid w:val="00DC2878"/>
    <w:rsid w:val="00DC3102"/>
    <w:rsid w:val="00DC35A9"/>
    <w:rsid w:val="00DC4099"/>
    <w:rsid w:val="00DC4B09"/>
    <w:rsid w:val="00DC5669"/>
    <w:rsid w:val="00DC5B3E"/>
    <w:rsid w:val="00DD2CD6"/>
    <w:rsid w:val="00DD4099"/>
    <w:rsid w:val="00DD4936"/>
    <w:rsid w:val="00DD4CAB"/>
    <w:rsid w:val="00DD53ED"/>
    <w:rsid w:val="00DE335B"/>
    <w:rsid w:val="00DE4CE7"/>
    <w:rsid w:val="00DE61B8"/>
    <w:rsid w:val="00DE7E32"/>
    <w:rsid w:val="00DF084E"/>
    <w:rsid w:val="00DF0A80"/>
    <w:rsid w:val="00DF37F0"/>
    <w:rsid w:val="00DF40B4"/>
    <w:rsid w:val="00DF51BC"/>
    <w:rsid w:val="00DF60FA"/>
    <w:rsid w:val="00DF6135"/>
    <w:rsid w:val="00DF7EB1"/>
    <w:rsid w:val="00DF7ECF"/>
    <w:rsid w:val="00E04E8B"/>
    <w:rsid w:val="00E115E3"/>
    <w:rsid w:val="00E1221F"/>
    <w:rsid w:val="00E14CBC"/>
    <w:rsid w:val="00E22206"/>
    <w:rsid w:val="00E232F3"/>
    <w:rsid w:val="00E24C9F"/>
    <w:rsid w:val="00E25E15"/>
    <w:rsid w:val="00E31C46"/>
    <w:rsid w:val="00E36150"/>
    <w:rsid w:val="00E40175"/>
    <w:rsid w:val="00E411BC"/>
    <w:rsid w:val="00E47025"/>
    <w:rsid w:val="00E50A17"/>
    <w:rsid w:val="00E52005"/>
    <w:rsid w:val="00E531E2"/>
    <w:rsid w:val="00E53CAF"/>
    <w:rsid w:val="00E54F6E"/>
    <w:rsid w:val="00E54FFD"/>
    <w:rsid w:val="00E561BE"/>
    <w:rsid w:val="00E572B9"/>
    <w:rsid w:val="00E604D3"/>
    <w:rsid w:val="00E60FEA"/>
    <w:rsid w:val="00E62E25"/>
    <w:rsid w:val="00E64AAA"/>
    <w:rsid w:val="00E64D92"/>
    <w:rsid w:val="00E65586"/>
    <w:rsid w:val="00E6584B"/>
    <w:rsid w:val="00E67705"/>
    <w:rsid w:val="00E70B85"/>
    <w:rsid w:val="00E71CB2"/>
    <w:rsid w:val="00E71D04"/>
    <w:rsid w:val="00E72987"/>
    <w:rsid w:val="00E72C54"/>
    <w:rsid w:val="00E75A8B"/>
    <w:rsid w:val="00E84751"/>
    <w:rsid w:val="00E87DA5"/>
    <w:rsid w:val="00E90C7C"/>
    <w:rsid w:val="00E913C7"/>
    <w:rsid w:val="00E91ADB"/>
    <w:rsid w:val="00E94D2B"/>
    <w:rsid w:val="00E96A85"/>
    <w:rsid w:val="00EA013B"/>
    <w:rsid w:val="00EA0B19"/>
    <w:rsid w:val="00EA4607"/>
    <w:rsid w:val="00EA58F3"/>
    <w:rsid w:val="00EA69DC"/>
    <w:rsid w:val="00EA6E19"/>
    <w:rsid w:val="00EB060D"/>
    <w:rsid w:val="00EB0DA7"/>
    <w:rsid w:val="00EB19B1"/>
    <w:rsid w:val="00EB46B9"/>
    <w:rsid w:val="00EB4E57"/>
    <w:rsid w:val="00EB60A9"/>
    <w:rsid w:val="00EB64E3"/>
    <w:rsid w:val="00EC3DE3"/>
    <w:rsid w:val="00EC52EA"/>
    <w:rsid w:val="00EC6105"/>
    <w:rsid w:val="00EC7DCC"/>
    <w:rsid w:val="00ED01B7"/>
    <w:rsid w:val="00ED1F03"/>
    <w:rsid w:val="00ED4A86"/>
    <w:rsid w:val="00ED67CF"/>
    <w:rsid w:val="00ED69F1"/>
    <w:rsid w:val="00EE290F"/>
    <w:rsid w:val="00EE48EB"/>
    <w:rsid w:val="00EE7A03"/>
    <w:rsid w:val="00EE7D3D"/>
    <w:rsid w:val="00EF12AB"/>
    <w:rsid w:val="00EF255C"/>
    <w:rsid w:val="00EF2A1F"/>
    <w:rsid w:val="00EF38A6"/>
    <w:rsid w:val="00EF7D4F"/>
    <w:rsid w:val="00F01A12"/>
    <w:rsid w:val="00F01E7A"/>
    <w:rsid w:val="00F0350F"/>
    <w:rsid w:val="00F063FA"/>
    <w:rsid w:val="00F120B5"/>
    <w:rsid w:val="00F140E5"/>
    <w:rsid w:val="00F14859"/>
    <w:rsid w:val="00F15E32"/>
    <w:rsid w:val="00F23DAE"/>
    <w:rsid w:val="00F23FB0"/>
    <w:rsid w:val="00F24F7E"/>
    <w:rsid w:val="00F25261"/>
    <w:rsid w:val="00F27531"/>
    <w:rsid w:val="00F277DD"/>
    <w:rsid w:val="00F30116"/>
    <w:rsid w:val="00F304BF"/>
    <w:rsid w:val="00F3399E"/>
    <w:rsid w:val="00F40866"/>
    <w:rsid w:val="00F42F4F"/>
    <w:rsid w:val="00F44441"/>
    <w:rsid w:val="00F4555A"/>
    <w:rsid w:val="00F4732B"/>
    <w:rsid w:val="00F50666"/>
    <w:rsid w:val="00F51789"/>
    <w:rsid w:val="00F52C41"/>
    <w:rsid w:val="00F5578C"/>
    <w:rsid w:val="00F570FA"/>
    <w:rsid w:val="00F57C4E"/>
    <w:rsid w:val="00F616AE"/>
    <w:rsid w:val="00F61A6D"/>
    <w:rsid w:val="00F6295E"/>
    <w:rsid w:val="00F63243"/>
    <w:rsid w:val="00F7134D"/>
    <w:rsid w:val="00F71C4D"/>
    <w:rsid w:val="00F71CD3"/>
    <w:rsid w:val="00F71EF6"/>
    <w:rsid w:val="00F7379F"/>
    <w:rsid w:val="00F85B09"/>
    <w:rsid w:val="00F85C1A"/>
    <w:rsid w:val="00F8666C"/>
    <w:rsid w:val="00F86EA8"/>
    <w:rsid w:val="00F87446"/>
    <w:rsid w:val="00F916DA"/>
    <w:rsid w:val="00F93333"/>
    <w:rsid w:val="00F94C26"/>
    <w:rsid w:val="00F96023"/>
    <w:rsid w:val="00F966B9"/>
    <w:rsid w:val="00F96D50"/>
    <w:rsid w:val="00F970A8"/>
    <w:rsid w:val="00F9741A"/>
    <w:rsid w:val="00FA270C"/>
    <w:rsid w:val="00FB18E8"/>
    <w:rsid w:val="00FB3C10"/>
    <w:rsid w:val="00FB4474"/>
    <w:rsid w:val="00FB4576"/>
    <w:rsid w:val="00FB472F"/>
    <w:rsid w:val="00FB4A53"/>
    <w:rsid w:val="00FB54CC"/>
    <w:rsid w:val="00FB6C87"/>
    <w:rsid w:val="00FB7244"/>
    <w:rsid w:val="00FC00DC"/>
    <w:rsid w:val="00FC12FB"/>
    <w:rsid w:val="00FC1754"/>
    <w:rsid w:val="00FC2F9A"/>
    <w:rsid w:val="00FC50F6"/>
    <w:rsid w:val="00FC5374"/>
    <w:rsid w:val="00FC77AD"/>
    <w:rsid w:val="00FD0591"/>
    <w:rsid w:val="00FD123E"/>
    <w:rsid w:val="00FD1818"/>
    <w:rsid w:val="00FD256B"/>
    <w:rsid w:val="00FD28EB"/>
    <w:rsid w:val="00FD32B2"/>
    <w:rsid w:val="00FD4220"/>
    <w:rsid w:val="00FD7950"/>
    <w:rsid w:val="00FD7AE0"/>
    <w:rsid w:val="00FD7E69"/>
    <w:rsid w:val="00FE130C"/>
    <w:rsid w:val="00FE38A2"/>
    <w:rsid w:val="00FE45D5"/>
    <w:rsid w:val="00FE4C75"/>
    <w:rsid w:val="00FE57A0"/>
    <w:rsid w:val="00FF07F8"/>
    <w:rsid w:val="00FF21A5"/>
    <w:rsid w:val="00FF23B6"/>
    <w:rsid w:val="00FF2893"/>
    <w:rsid w:val="00FF4E8C"/>
    <w:rsid w:val="00FF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5">
    <w:name w:val="Block Text"/>
    <w:basedOn w:val="a"/>
    <w:rsid w:val="00B414F7"/>
    <w:pPr>
      <w:autoSpaceDE w:val="0"/>
      <w:autoSpaceDN w:val="0"/>
      <w:adjustRightInd w:val="0"/>
      <w:spacing w:after="222"/>
      <w:ind w:left="-284" w:right="-993" w:firstLine="568"/>
      <w:jc w:val="both"/>
    </w:pPr>
    <w:rPr>
      <w:b/>
      <w:bCs/>
      <w:sz w:val="24"/>
      <w:szCs w:val="24"/>
    </w:rPr>
  </w:style>
  <w:style w:type="paragraph" w:styleId="a6">
    <w:name w:val="Subtitle"/>
    <w:basedOn w:val="a"/>
    <w:qFormat/>
    <w:rsid w:val="00B414F7"/>
    <w:pPr>
      <w:autoSpaceDE w:val="0"/>
      <w:autoSpaceDN w:val="0"/>
      <w:adjustRightInd w:val="0"/>
      <w:spacing w:after="222"/>
      <w:ind w:left="-284" w:firstLine="568"/>
      <w:jc w:val="center"/>
    </w:pPr>
    <w:rPr>
      <w:b/>
      <w:bCs/>
      <w:sz w:val="24"/>
      <w:szCs w:val="24"/>
    </w:rPr>
  </w:style>
  <w:style w:type="paragraph" w:styleId="a7">
    <w:name w:val="header"/>
    <w:basedOn w:val="a"/>
    <w:rsid w:val="00B414F7"/>
    <w:pPr>
      <w:tabs>
        <w:tab w:val="center" w:pos="4677"/>
        <w:tab w:val="right" w:pos="9355"/>
      </w:tabs>
    </w:pPr>
    <w:rPr>
      <w:sz w:val="24"/>
      <w:szCs w:val="24"/>
    </w:rPr>
  </w:style>
  <w:style w:type="character" w:styleId="a8">
    <w:name w:val="page number"/>
    <w:basedOn w:val="a0"/>
    <w:rsid w:val="00B414F7"/>
  </w:style>
  <w:style w:type="paragraph" w:styleId="a9">
    <w:name w:val="Body Text"/>
    <w:basedOn w:val="a"/>
    <w:rsid w:val="00B414F7"/>
    <w:pPr>
      <w:autoSpaceDE w:val="0"/>
      <w:autoSpaceDN w:val="0"/>
      <w:adjustRightInd w:val="0"/>
      <w:ind w:right="566"/>
      <w:jc w:val="both"/>
    </w:pPr>
    <w:rPr>
      <w:sz w:val="24"/>
    </w:rPr>
  </w:style>
  <w:style w:type="paragraph" w:styleId="aa">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uiPriority w:val="99"/>
    <w:rsid w:val="009D6EE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56715372">
      <w:bodyDiv w:val="1"/>
      <w:marLeft w:val="0"/>
      <w:marRight w:val="0"/>
      <w:marTop w:val="0"/>
      <w:marBottom w:val="0"/>
      <w:divBdr>
        <w:top w:val="none" w:sz="0" w:space="0" w:color="auto"/>
        <w:left w:val="none" w:sz="0" w:space="0" w:color="auto"/>
        <w:bottom w:val="none" w:sz="0" w:space="0" w:color="auto"/>
        <w:right w:val="none" w:sz="0" w:space="0" w:color="auto"/>
      </w:divBdr>
      <w:divsChild>
        <w:div w:id="187526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90D3-1711-4635-A31F-5F284E7B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2103</Words>
  <Characters>13579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vt:lpstr>
    </vt:vector>
  </TitlesOfParts>
  <Company> </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Денис А. Абрамович</cp:lastModifiedBy>
  <cp:revision>12</cp:revision>
  <cp:lastPrinted>2015-08-21T04:58:00Z</cp:lastPrinted>
  <dcterms:created xsi:type="dcterms:W3CDTF">2015-08-19T09:11:00Z</dcterms:created>
  <dcterms:modified xsi:type="dcterms:W3CDTF">2015-08-24T06:11:00Z</dcterms:modified>
</cp:coreProperties>
</file>