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3A4B66" w:rsidP="00E020D3">
      <w:pPr>
        <w:tabs>
          <w:tab w:val="left" w:pos="1879"/>
          <w:tab w:val="left" w:pos="2827"/>
          <w:tab w:val="left" w:pos="4074"/>
          <w:tab w:val="left" w:pos="7499"/>
        </w:tabs>
        <w:jc w:val="both"/>
      </w:pPr>
      <w:r>
        <w:rPr>
          <w:lang w:val="en-US"/>
        </w:rPr>
        <w:t xml:space="preserve">           </w:t>
      </w:r>
      <w:r w:rsidR="00F17D82">
        <w:t>1</w:t>
      </w:r>
      <w:r w:rsidR="00E27617">
        <w:t>4</w:t>
      </w:r>
      <w:r w:rsidR="00310422" w:rsidRPr="00F64E02">
        <w:t xml:space="preserve"> </w:t>
      </w:r>
      <w:r w:rsidR="007D1AB2" w:rsidRPr="00F64E02">
        <w:t xml:space="preserve">       </w:t>
      </w:r>
      <w:r w:rsidR="00F17D82">
        <w:t xml:space="preserve"> </w:t>
      </w:r>
      <w:r w:rsidR="007D1AB2" w:rsidRPr="00F64E02">
        <w:t xml:space="preserve">  </w:t>
      </w:r>
      <w:r w:rsidR="001871B1" w:rsidRPr="00F64E02">
        <w:t xml:space="preserve"> </w:t>
      </w:r>
      <w:r w:rsidR="00E27617">
        <w:t xml:space="preserve">сентября           </w:t>
      </w:r>
      <w:r w:rsidR="00A9688E">
        <w:t>1</w:t>
      </w:r>
      <w:r w:rsidR="00356D6D">
        <w:t>5</w:t>
      </w:r>
      <w:r w:rsidR="007D1AB2" w:rsidRPr="00F64E02">
        <w:t xml:space="preserve">                                                                </w:t>
      </w:r>
      <w:r w:rsidR="00396A7B">
        <w:t xml:space="preserve"> </w:t>
      </w:r>
      <w:r w:rsidR="0067301F">
        <w:t xml:space="preserve"> </w:t>
      </w:r>
      <w:r w:rsidR="00396A7B">
        <w:t xml:space="preserve"> </w:t>
      </w:r>
      <w:r w:rsidR="00E27617">
        <w:t>147</w:t>
      </w:r>
      <w:r w:rsidR="007D1AB2" w:rsidRPr="00F64E02">
        <w:t>/1</w:t>
      </w:r>
      <w:r w:rsidR="00356D6D">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830F1" w:rsidP="007D1AB2">
      <w:r>
        <w:t xml:space="preserve">                                                                                                                                     </w:t>
      </w:r>
      <w:r w:rsidR="00F17D82">
        <w:t>4</w:t>
      </w:r>
      <w:r w:rsidR="00E27617">
        <w:t>92</w:t>
      </w:r>
      <w:r>
        <w:t>/1</w:t>
      </w:r>
      <w:r w:rsidR="00F17D82">
        <w:t>5</w:t>
      </w:r>
      <w:r>
        <w:t>-0</w:t>
      </w:r>
      <w:r w:rsidR="00E27617">
        <w:t>5</w:t>
      </w:r>
      <w:r>
        <w:t xml:space="preserve">      </w:t>
      </w:r>
    </w:p>
    <w:p w:rsidR="009830F1" w:rsidRDefault="009830F1" w:rsidP="009E0A16">
      <w:pPr>
        <w:autoSpaceDE w:val="0"/>
        <w:autoSpaceDN w:val="0"/>
        <w:adjustRightInd w:val="0"/>
        <w:ind w:firstLine="567"/>
        <w:jc w:val="both"/>
      </w:pPr>
    </w:p>
    <w:p w:rsidR="00E27617" w:rsidRDefault="00396A7B" w:rsidP="00D469E3">
      <w:pPr>
        <w:suppressAutoHyphens/>
        <w:autoSpaceDE w:val="0"/>
        <w:autoSpaceDN w:val="0"/>
        <w:adjustRightInd w:val="0"/>
        <w:ind w:firstLine="567"/>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w:t>
      </w:r>
      <w:r w:rsidR="00F17D82" w:rsidRPr="0090180D">
        <w:t>кассационн</w:t>
      </w:r>
      <w:r w:rsidR="00F17D82">
        <w:t>ую</w:t>
      </w:r>
      <w:r w:rsidR="00F17D82" w:rsidRPr="0090180D">
        <w:t xml:space="preserve"> жалоб</w:t>
      </w:r>
      <w:r w:rsidR="00F17D82">
        <w:t>у</w:t>
      </w:r>
      <w:r w:rsidR="00F17D82" w:rsidRPr="00FC5D5D">
        <w:t xml:space="preserve"> </w:t>
      </w:r>
      <w:r w:rsidR="00E27617" w:rsidRPr="009D5E06">
        <w:t>Налогов</w:t>
      </w:r>
      <w:r w:rsidR="00E27617">
        <w:t>ой</w:t>
      </w:r>
      <w:r w:rsidR="00E27617" w:rsidRPr="009D5E06">
        <w:t xml:space="preserve"> инспекци</w:t>
      </w:r>
      <w:r w:rsidR="00E27617">
        <w:t>и</w:t>
      </w:r>
      <w:r w:rsidR="00E27617" w:rsidRPr="009D5E06">
        <w:t xml:space="preserve"> по г.</w:t>
      </w:r>
      <w:r w:rsidR="00E27617">
        <w:t>Дубоссары и Дубоссарскому району (</w:t>
      </w:r>
      <w:r w:rsidR="00E27617" w:rsidRPr="005011D4">
        <w:t>г. Дубоссары, ул. Дзержинского, 4</w:t>
      </w:r>
      <w:r w:rsidR="00E27617">
        <w:t>)</w:t>
      </w:r>
      <w:r w:rsidR="00E27617" w:rsidRPr="004E39E9">
        <w:t xml:space="preserve"> </w:t>
      </w:r>
      <w:r w:rsidR="00E27617">
        <w:t xml:space="preserve">на решение Арбитражного суда ПМР от 25 июня 2015 года по делу № 492/15-05, возбужденному </w:t>
      </w:r>
      <w:r w:rsidR="00E27617" w:rsidRPr="00B26668">
        <w:t>по</w:t>
      </w:r>
      <w:r w:rsidR="00E27617">
        <w:t xml:space="preserve"> </w:t>
      </w:r>
      <w:r w:rsidR="00E27617" w:rsidRPr="004E39E9">
        <w:t xml:space="preserve">заявлению </w:t>
      </w:r>
      <w:r w:rsidR="00E27617" w:rsidRPr="00AC431C">
        <w:t>Налоговой инспекции по г.Дубоссары и Дубоссарскому району</w:t>
      </w:r>
      <w:r w:rsidR="00E27617">
        <w:t xml:space="preserve"> </w:t>
      </w:r>
      <w:r w:rsidR="00E27617" w:rsidRPr="00AC431C">
        <w:t xml:space="preserve">к </w:t>
      </w:r>
      <w:r w:rsidR="00E27617">
        <w:t xml:space="preserve">индивидуальному предпринимателю Гаджула Дмитрию Александровичу (г.Дубоссары, ул.З. Космодемьянской, д.30) </w:t>
      </w:r>
      <w:r w:rsidR="00E27617" w:rsidRPr="00AC431C">
        <w:t>о взыскании</w:t>
      </w:r>
      <w:r w:rsidR="00E27617">
        <w:t xml:space="preserve"> обязательных платежей и санкций</w:t>
      </w:r>
      <w:r w:rsidR="00E27617" w:rsidRPr="00AC431C">
        <w:t>,</w:t>
      </w:r>
      <w:r w:rsidR="00E27617">
        <w:t xml:space="preserve"> </w:t>
      </w:r>
      <w:r w:rsidR="00E27617" w:rsidRPr="0090180D">
        <w:t xml:space="preserve">при участии </w:t>
      </w:r>
      <w:r w:rsidR="00E27617">
        <w:t xml:space="preserve">представителя налогового органа Сулима А.С. (доверенность № 40 от 28.07.2015 г.) и ответчика Гаджула Д.А. (свидетельство о государственной регистрации физического лица в качестве индивидуального предпринимателя серии АИ 0033706), </w:t>
      </w:r>
    </w:p>
    <w:p w:rsidR="00E27617" w:rsidRPr="0090180D" w:rsidRDefault="00E27617" w:rsidP="00D469E3">
      <w:pPr>
        <w:spacing w:before="80"/>
        <w:ind w:right="49" w:firstLine="567"/>
        <w:rPr>
          <w:b/>
        </w:rPr>
      </w:pPr>
      <w:r>
        <w:rPr>
          <w:b/>
        </w:rPr>
        <w:t>у</w:t>
      </w:r>
      <w:r w:rsidRPr="0090180D">
        <w:rPr>
          <w:b/>
        </w:rPr>
        <w:t>становил:</w:t>
      </w:r>
    </w:p>
    <w:p w:rsidR="00E27617" w:rsidRDefault="00E27617" w:rsidP="00D469E3">
      <w:pPr>
        <w:ind w:firstLine="567"/>
        <w:jc w:val="both"/>
      </w:pPr>
      <w:r w:rsidRPr="00641EB4">
        <w:t>Налоговая инспекция по г.Дубоссары и Дубоссарскому району (</w:t>
      </w:r>
      <w:r>
        <w:t>далее -</w:t>
      </w:r>
      <w:r w:rsidRPr="00641EB4">
        <w:t xml:space="preserve"> заявитель, налоговый орган, НИ по г.Дубоссары и Дубоссарскому району) обратилась в </w:t>
      </w:r>
      <w:r>
        <w:t xml:space="preserve">арбитражный </w:t>
      </w:r>
      <w:r w:rsidRPr="00641EB4">
        <w:t xml:space="preserve">суд с требованием о взыскании с </w:t>
      </w:r>
      <w:r>
        <w:t>и</w:t>
      </w:r>
      <w:r w:rsidRPr="00641EB4">
        <w:t>ндивидуального предпринимателя Гаджула Дмитрия Александровича (далее</w:t>
      </w:r>
      <w:r>
        <w:t xml:space="preserve"> -</w:t>
      </w:r>
      <w:r w:rsidRPr="00641EB4">
        <w:t xml:space="preserve"> ответчик, </w:t>
      </w:r>
      <w:r>
        <w:t xml:space="preserve">предприниматель </w:t>
      </w:r>
      <w:r w:rsidRPr="00641EB4">
        <w:t xml:space="preserve">Гаджула Д.А.) </w:t>
      </w:r>
      <w:r>
        <w:t xml:space="preserve">обязательного платежа </w:t>
      </w:r>
      <w:r w:rsidRPr="00641EB4">
        <w:t>и санкци</w:t>
      </w:r>
      <w:r>
        <w:t>й.</w:t>
      </w:r>
      <w:r w:rsidRPr="00641EB4">
        <w:t xml:space="preserve"> </w:t>
      </w:r>
    </w:p>
    <w:p w:rsidR="00E27617" w:rsidRDefault="00E27617" w:rsidP="00D469E3">
      <w:pPr>
        <w:ind w:firstLine="567"/>
        <w:jc w:val="both"/>
      </w:pPr>
      <w:r>
        <w:t xml:space="preserve">Решением от 25 июня 2015 года по делу № 492/15-05 Арбитражный суд ПМР отказал в </w:t>
      </w:r>
      <w:r w:rsidRPr="00D54746">
        <w:t>удовлетвор</w:t>
      </w:r>
      <w:r>
        <w:t>ении требований.</w:t>
      </w:r>
      <w:r w:rsidRPr="00192EA4">
        <w:t xml:space="preserve"> </w:t>
      </w:r>
    </w:p>
    <w:p w:rsidR="00E27617" w:rsidRDefault="00E27617" w:rsidP="00D469E3">
      <w:pPr>
        <w:ind w:firstLine="567"/>
        <w:jc w:val="both"/>
      </w:pPr>
      <w:r w:rsidRPr="00641EB4">
        <w:t>НИ по г.Дубоссары и Дубоссарскому району</w:t>
      </w:r>
      <w:r>
        <w:t>, не согласившись с принятым решением, 1</w:t>
      </w:r>
      <w:r w:rsidR="009F4FE6">
        <w:t>5</w:t>
      </w:r>
      <w:r>
        <w:t xml:space="preserve"> июля 2015 года </w:t>
      </w:r>
      <w:r w:rsidR="009F4FE6">
        <w:t xml:space="preserve">направила в Арбитражный суд ПМР </w:t>
      </w:r>
      <w:r>
        <w:t xml:space="preserve">кассационную жалобу, в которой просит отменить решение Арбитражного суда ПМР от 25 июня 2015 года по делу № 492/15-05 и принять новое решение об удовлетворении требований. </w:t>
      </w:r>
    </w:p>
    <w:p w:rsidR="00E27617" w:rsidRDefault="00E27617" w:rsidP="00D469E3">
      <w:pPr>
        <w:tabs>
          <w:tab w:val="left" w:pos="3660"/>
        </w:tabs>
        <w:ind w:firstLine="567"/>
        <w:jc w:val="both"/>
      </w:pPr>
      <w:r>
        <w:t xml:space="preserve">22 июля 2015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25 августа 2015 года, предложив ответчику </w:t>
      </w:r>
      <w:r w:rsidRPr="00474B44">
        <w:t xml:space="preserve">в срок до </w:t>
      </w:r>
      <w:r>
        <w:t>20</w:t>
      </w:r>
      <w:r w:rsidRPr="00474B44">
        <w:t xml:space="preserve"> </w:t>
      </w:r>
      <w:r>
        <w:t xml:space="preserve">августа </w:t>
      </w:r>
      <w:r w:rsidRPr="00474B44">
        <w:t>201</w:t>
      </w:r>
      <w:r>
        <w:t>5</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налоговому органу,</w:t>
      </w:r>
      <w:r w:rsidRPr="00474B44">
        <w:t xml:space="preserve"> </w:t>
      </w:r>
      <w:r>
        <w:t xml:space="preserve">о чем вынес соответствующее определение.  </w:t>
      </w:r>
    </w:p>
    <w:p w:rsidR="0094741B" w:rsidRDefault="0094741B" w:rsidP="00D469E3">
      <w:pPr>
        <w:ind w:firstLine="567"/>
        <w:jc w:val="both"/>
      </w:pPr>
      <w:r>
        <w:t xml:space="preserve">Определением от 25 августа 2015 года, заслушав лиц, участвующих в деле, принимая во внимание необходимость дополнительного изучения имеющихся в деле доказательств с учетом объяснений представителей лиц, участвующих в деле, данных в судебном заседании, суд отложил рассмотрение дела на 14 сентября 2015 года. </w:t>
      </w:r>
    </w:p>
    <w:p w:rsidR="00396A7B" w:rsidRDefault="00396A7B" w:rsidP="00D469E3">
      <w:pPr>
        <w:autoSpaceDE w:val="0"/>
        <w:autoSpaceDN w:val="0"/>
        <w:adjustRightInd w:val="0"/>
        <w:ind w:firstLine="567"/>
        <w:jc w:val="both"/>
      </w:pPr>
      <w:r w:rsidRPr="00B576E1">
        <w:t>Кассационная жалоба рассмотрена</w:t>
      </w:r>
      <w:r w:rsidR="009E0A16">
        <w:t xml:space="preserve"> и резолютивная часть Постановления оглашена</w:t>
      </w:r>
      <w:r w:rsidR="00F20BF8">
        <w:t xml:space="preserve"> 1</w:t>
      </w:r>
      <w:r w:rsidR="0094741B">
        <w:t>4</w:t>
      </w:r>
      <w:r w:rsidRPr="00B576E1">
        <w:t xml:space="preserve"> </w:t>
      </w:r>
      <w:r w:rsidR="0094741B">
        <w:t xml:space="preserve">сентября </w:t>
      </w:r>
      <w:r w:rsidRPr="00B576E1">
        <w:t>201</w:t>
      </w:r>
      <w:r w:rsidR="00356D6D">
        <w:t>5</w:t>
      </w:r>
      <w:r w:rsidRPr="00B576E1">
        <w:t xml:space="preserve"> года. Полный текст Постановления изготовлен </w:t>
      </w:r>
      <w:r w:rsidR="000E4568">
        <w:t>1</w:t>
      </w:r>
      <w:r w:rsidR="0094741B">
        <w:t>8</w:t>
      </w:r>
      <w:r w:rsidR="00362AC4">
        <w:t xml:space="preserve"> </w:t>
      </w:r>
      <w:r w:rsidR="0094741B">
        <w:t xml:space="preserve">сентября </w:t>
      </w:r>
      <w:r w:rsidRPr="00B576E1">
        <w:t>201</w:t>
      </w:r>
      <w:r w:rsidR="00356D6D">
        <w:t>5</w:t>
      </w:r>
      <w:r w:rsidRPr="00B576E1">
        <w:t xml:space="preserve"> года. </w:t>
      </w:r>
    </w:p>
    <w:p w:rsidR="008C09EB" w:rsidRPr="00D83450" w:rsidRDefault="008C09EB" w:rsidP="00D469E3">
      <w:pPr>
        <w:ind w:firstLine="567"/>
        <w:jc w:val="both"/>
      </w:pPr>
      <w:r w:rsidRPr="00D83450">
        <w:t xml:space="preserve">В обоснование кассационной жалобы </w:t>
      </w:r>
      <w:r w:rsidR="00413BBC">
        <w:t xml:space="preserve">налоговый </w:t>
      </w:r>
      <w:r>
        <w:t xml:space="preserve">орган </w:t>
      </w:r>
      <w:r w:rsidRPr="00D83450">
        <w:t>привел следующие доводы:</w:t>
      </w:r>
    </w:p>
    <w:p w:rsidR="00271F44" w:rsidRDefault="00271F44" w:rsidP="00D469E3">
      <w:pPr>
        <w:ind w:firstLine="567"/>
        <w:jc w:val="both"/>
      </w:pPr>
      <w:r>
        <w:t xml:space="preserve">    НИ по г. Дубоссары и Дубоссарскому району считает решение Арбитражного суда от 25.06.2015 г. по делу №492/15-05 незаконным, необоснованным</w:t>
      </w:r>
      <w:r w:rsidR="00BE4621">
        <w:t xml:space="preserve"> и</w:t>
      </w:r>
      <w:r>
        <w:t xml:space="preserve"> подлежащим отмене</w:t>
      </w:r>
      <w:r w:rsidR="00BE4621">
        <w:t>,</w:t>
      </w:r>
      <w:r>
        <w:t xml:space="preserve"> поскольку Арбитражный суд ПМР при определении субъекта налогообложения не </w:t>
      </w:r>
      <w:r>
        <w:lastRenderedPageBreak/>
        <w:t xml:space="preserve">применил норму материального права, подлежащую применению и закрепляющую категорию плательщиков </w:t>
      </w:r>
      <w:r w:rsidRPr="00271F44">
        <w:t>сбор</w:t>
      </w:r>
      <w:r>
        <w:t>а</w:t>
      </w:r>
      <w:r w:rsidRPr="00271F44">
        <w:t xml:space="preserve"> за стоянку, парковку и использование пунктов остановк</w:t>
      </w:r>
      <w:r>
        <w:t xml:space="preserve">и маршрутными и легковыми такси, а именно подпункт е) пункта 1 статьи 16 Закона ПМР от 19 июля 2000 года N 321-ЗИД  «Об основах налоговой системы в ПМР» в текущей редакции.  </w:t>
      </w:r>
    </w:p>
    <w:p w:rsidR="003D75FE" w:rsidRDefault="00271F44" w:rsidP="00D469E3">
      <w:pPr>
        <w:ind w:firstLine="567"/>
        <w:jc w:val="both"/>
      </w:pPr>
      <w:r>
        <w:t xml:space="preserve">Суд применил норму </w:t>
      </w:r>
      <w:r w:rsidR="008C69B8" w:rsidRPr="00652BF2">
        <w:rPr>
          <w:bCs/>
        </w:rPr>
        <w:t>Положения «О порядке исчисления и уплаты сбора за использование специально оборудованных мест для остановки и стоянки транспортных средств»</w:t>
      </w:r>
      <w:r w:rsidR="003D75FE">
        <w:rPr>
          <w:bCs/>
        </w:rPr>
        <w:t xml:space="preserve">, </w:t>
      </w:r>
      <w:r w:rsidR="008C69B8" w:rsidRPr="00652BF2">
        <w:rPr>
          <w:bCs/>
        </w:rPr>
        <w:t>утвержденного Решением 19 сессии 23 созыва Совета народных депутатов Дубоссарского района и г.Дубоссары от 27.09.2007г. «Об установлении местных налогов», с учетом изменений и дополнений</w:t>
      </w:r>
      <w:r w:rsidR="008C69B8">
        <w:rPr>
          <w:bCs/>
        </w:rPr>
        <w:t xml:space="preserve">, которая содержит иное понятие </w:t>
      </w:r>
      <w:r w:rsidR="008C69B8">
        <w:t>субъекта налогообложения, чем то</w:t>
      </w:r>
      <w:r w:rsidR="00BF35A9">
        <w:t>,</w:t>
      </w:r>
      <w:r w:rsidR="008C69B8">
        <w:t xml:space="preserve"> которое закреплено в названном выше законе, нарушив тем самым</w:t>
      </w:r>
      <w:r w:rsidR="008C69B8" w:rsidRPr="008C69B8">
        <w:t xml:space="preserve"> </w:t>
      </w:r>
      <w:r w:rsidR="008C69B8">
        <w:t>пункт 2 статьи 13 Закона ПМР «Об актах законодательства ПМР»</w:t>
      </w:r>
      <w:r w:rsidR="003D75FE">
        <w:t>, и не применив норму процессуального права п.2 ст. 11 АПК ПМР</w:t>
      </w:r>
      <w:r w:rsidR="008C69B8">
        <w:t>.</w:t>
      </w:r>
      <w:r>
        <w:t xml:space="preserve"> </w:t>
      </w:r>
    </w:p>
    <w:p w:rsidR="00BF35A9" w:rsidRDefault="00BE4621" w:rsidP="00D469E3">
      <w:pPr>
        <w:ind w:firstLine="567"/>
        <w:jc w:val="both"/>
      </w:pPr>
      <w:r>
        <w:t>П</w:t>
      </w:r>
      <w:r w:rsidR="00194A39">
        <w:t>оскольку ни норма п.п. е) п. 1 ст. 16 Закона ПМР «Об основах налоговой системы в ПМР», ни «Правила дорожного движения в ПМР» не содержат ссылки на то, что для остановки, стоянки или парковки транспортных средств индивидуальными предпринимателями, осуществляющим</w:t>
      </w:r>
      <w:r>
        <w:t>и</w:t>
      </w:r>
      <w:r w:rsidR="00194A39">
        <w:t xml:space="preserve"> предпринимательскую деятельность по перевозке пассажиров, требуются специально оборудованные места, </w:t>
      </w:r>
      <w:r w:rsidR="00BF35A9">
        <w:t>вывод суда, что отсутствие специально оборудованных мест для остановки и стоянки транспортных средств в г.Дубоссары дает право плательщику сбора платеж не производить не обоснован.</w:t>
      </w:r>
    </w:p>
    <w:p w:rsidR="00271F34" w:rsidRDefault="00271F34" w:rsidP="00D469E3">
      <w:pPr>
        <w:ind w:firstLine="567"/>
        <w:jc w:val="both"/>
      </w:pPr>
      <w:r>
        <w:t xml:space="preserve">Гаджула Д.А. отвечал критериям плательщика указанного сбора, как лицо, осуществляющее предпринимательскую деятельность по перевозке пассажиров, и, соответственно обязан был уплачивать сбор, установленный п.п. е) п. 1 ст. 16 Закона ПМР «Об основах налоговой системы в ПМР». </w:t>
      </w:r>
    </w:p>
    <w:p w:rsidR="00BF35A9" w:rsidRDefault="00BF35A9" w:rsidP="00D469E3">
      <w:pPr>
        <w:ind w:firstLine="567"/>
        <w:jc w:val="both"/>
      </w:pPr>
      <w:r w:rsidRPr="00BF35A9">
        <w:t>Арбитражный суд ПМР необоснованно освободил ответчика от доказывания по настоящему делу, руководствуясь пунктом 3 статьи 50 АПК ПМР</w:t>
      </w:r>
      <w:r w:rsidR="00194A39">
        <w:t xml:space="preserve">, согласно которому </w:t>
      </w:r>
      <w:r w:rsidRPr="00BF35A9">
        <w:t xml:space="preserve"> вступивше</w:t>
      </w:r>
      <w:r w:rsidR="00194A39">
        <w:t>е</w:t>
      </w:r>
      <w:r w:rsidRPr="00BF35A9">
        <w:t xml:space="preserve"> в законную силу решени</w:t>
      </w:r>
      <w:r w:rsidR="00194A39">
        <w:t>е</w:t>
      </w:r>
      <w:r w:rsidRPr="00BF35A9">
        <w:t xml:space="preserve"> суда общей юрисдикции по гражданскому делу обязательно для арбитражного суда, рассматривающему другое дело, по вопросам об обстоятельствах, установленных решением суда общей юрисдикции и имеющих отношение к лицам, участвующим в деле. В соответствии со ст.7 АПК ПМР судопроизводство в арбитражном суде осуществляется на основе состязательности и равноправия сторон. В связи с чем, </w:t>
      </w:r>
      <w:r w:rsidR="00194A39">
        <w:t xml:space="preserve">заявитель </w:t>
      </w:r>
      <w:r w:rsidRPr="00BF35A9">
        <w:t>полагае</w:t>
      </w:r>
      <w:r w:rsidR="00194A39">
        <w:t>т</w:t>
      </w:r>
      <w:r w:rsidRPr="00BF35A9">
        <w:t>, что обстоятельство, установленное Постановлением суда города Дубоссары и Дубоссарского района по делу № 6-59/15 от 18</w:t>
      </w:r>
      <w:r>
        <w:t xml:space="preserve"> мая 2015 года об административном правонарушении, предусмотренном п.7 ст.14.1 КоАП ПМР в отношении ИП Гаджула Д.А. об отсутствии специально оборудованных мест для остановки и стоянки легкового такси не освобождает сторону полностью от доказывания по настоящему делу. Также выводы </w:t>
      </w:r>
      <w:r w:rsidR="00194A39">
        <w:t>г</w:t>
      </w:r>
      <w:r>
        <w:t xml:space="preserve">ородского суда основывались на материалах административного, а не гражданского дела. </w:t>
      </w:r>
    </w:p>
    <w:p w:rsidR="00194A39" w:rsidRDefault="00194A39" w:rsidP="00D469E3">
      <w:pPr>
        <w:ind w:firstLine="567"/>
        <w:jc w:val="both"/>
      </w:pPr>
      <w:r>
        <w:t>Кроме того,  судом в мотивировочной части оспариваемого Решения приведена ссылка на нормативный акт - «Правила дорожного движения в ПМР», утвержденные Указом Президента ПМР № 774 от 22.10.2009г.,  который утратил силу с принятием Указа Президента Приднестровской Молдавской Республики № 28 от 30 января 2015 года.</w:t>
      </w:r>
    </w:p>
    <w:p w:rsidR="00CA07D2" w:rsidRDefault="00271F34" w:rsidP="00D469E3">
      <w:pPr>
        <w:ind w:firstLine="567"/>
        <w:jc w:val="both"/>
        <w:rPr>
          <w:rStyle w:val="FontStyle11"/>
          <w:sz w:val="24"/>
          <w:szCs w:val="24"/>
        </w:rPr>
      </w:pPr>
      <w:r w:rsidRPr="00271F34">
        <w:t xml:space="preserve">Принимая во внимание изложенное, Налоговая инспекция по г.Дубоссары и Дубоссарскому району </w:t>
      </w:r>
      <w:r>
        <w:t xml:space="preserve">просит отменить решение Арбитражного суда ПМР от 25.06.2015 года по делу № 492/15-05 как незаконное и необоснованное и принять новое решение об удовлетворении заявленных требований НИ по г. Дубоссары и Дубоссарскому району. </w:t>
      </w:r>
    </w:p>
    <w:p w:rsidR="00CA07D2" w:rsidRDefault="00CA07D2" w:rsidP="00D469E3">
      <w:pPr>
        <w:ind w:firstLine="567"/>
        <w:jc w:val="both"/>
      </w:pPr>
      <w:r w:rsidRPr="00D55727">
        <w:t xml:space="preserve">В  судебном  заседании  </w:t>
      </w:r>
      <w:r>
        <w:t xml:space="preserve">представитель </w:t>
      </w:r>
      <w:r w:rsidR="00271F34">
        <w:t xml:space="preserve">заявителя </w:t>
      </w:r>
      <w:r>
        <w:t>поддержала</w:t>
      </w:r>
      <w:r w:rsidRPr="00D55727">
        <w:t xml:space="preserve"> доводы, изложенные в кассационной жалобе</w:t>
      </w:r>
      <w:r w:rsidR="00271F34">
        <w:t xml:space="preserve"> и письменных пояснениях к отзыву на нее</w:t>
      </w:r>
      <w:r w:rsidRPr="00D55727">
        <w:t>, и проси</w:t>
      </w:r>
      <w:r>
        <w:t>т</w:t>
      </w:r>
      <w:r w:rsidRPr="00D55727">
        <w:t xml:space="preserve"> </w:t>
      </w:r>
      <w:r w:rsidR="00BE4621">
        <w:t xml:space="preserve">жалобу </w:t>
      </w:r>
      <w:r w:rsidRPr="00D55727">
        <w:t>удовлетворить.</w:t>
      </w:r>
    </w:p>
    <w:p w:rsidR="00444127" w:rsidRDefault="00271F34" w:rsidP="00D469E3">
      <w:pPr>
        <w:autoSpaceDE w:val="0"/>
        <w:autoSpaceDN w:val="0"/>
        <w:adjustRightInd w:val="0"/>
        <w:ind w:firstLine="567"/>
        <w:jc w:val="both"/>
      </w:pPr>
      <w:r>
        <w:t xml:space="preserve">Ответчик </w:t>
      </w:r>
      <w:r w:rsidR="003F6AAE">
        <w:t xml:space="preserve">возражал против удовлетворения кассационной жалобы, представив соответствующий отзыв, согласно которому не признает требования, изложенные  в </w:t>
      </w:r>
      <w:r w:rsidR="00806247">
        <w:t>кассационной жалоб</w:t>
      </w:r>
      <w:r w:rsidR="003F6AAE">
        <w:t>е, так как</w:t>
      </w:r>
      <w:r w:rsidR="003F6AAE" w:rsidRPr="003F6AAE">
        <w:t xml:space="preserve"> в суде первой инстанции налоговой инспекцией в нарушени</w:t>
      </w:r>
      <w:r w:rsidR="0071007A">
        <w:t>е</w:t>
      </w:r>
      <w:r w:rsidR="003F6AAE" w:rsidRPr="003F6AAE">
        <w:t xml:space="preserve"> ст</w:t>
      </w:r>
      <w:r w:rsidR="0071007A">
        <w:t>.</w:t>
      </w:r>
      <w:r w:rsidR="003F6AAE" w:rsidRPr="003F6AAE">
        <w:t>45 и п</w:t>
      </w:r>
      <w:r w:rsidR="0071007A">
        <w:t>.</w:t>
      </w:r>
      <w:r w:rsidR="003F6AAE" w:rsidRPr="003F6AAE">
        <w:t>4 ст</w:t>
      </w:r>
      <w:r w:rsidR="0071007A">
        <w:t>.</w:t>
      </w:r>
      <w:r w:rsidR="003F6AAE" w:rsidRPr="003F6AAE">
        <w:t>130-26 А</w:t>
      </w:r>
      <w:r w:rsidR="0071007A">
        <w:t>ПК ПМР</w:t>
      </w:r>
      <w:r w:rsidR="003F6AAE" w:rsidRPr="003F6AAE">
        <w:t xml:space="preserve"> не было доказано, </w:t>
      </w:r>
      <w:r w:rsidR="00BE4621">
        <w:t xml:space="preserve">что </w:t>
      </w:r>
      <w:r w:rsidR="0071007A">
        <w:t xml:space="preserve">предприниматель </w:t>
      </w:r>
      <w:r w:rsidR="003F6AAE" w:rsidRPr="003F6AAE">
        <w:t>Гаджула Д.А. отно</w:t>
      </w:r>
      <w:r w:rsidR="0071007A">
        <w:t>сится</w:t>
      </w:r>
      <w:r w:rsidR="003F6AAE" w:rsidRPr="003F6AAE">
        <w:t xml:space="preserve"> к плательщикам сбора за использование специально оборудованных мест для остановки и стоянки транспортных</w:t>
      </w:r>
      <w:r w:rsidR="0071007A">
        <w:t xml:space="preserve"> </w:t>
      </w:r>
      <w:r w:rsidR="003F6AAE" w:rsidRPr="003F6AAE">
        <w:t xml:space="preserve">средств. Наличие патента не является доказательством того, что </w:t>
      </w:r>
      <w:r w:rsidR="009A388C">
        <w:t xml:space="preserve">предприниматель </w:t>
      </w:r>
      <w:r w:rsidR="009A388C" w:rsidRPr="003F6AAE">
        <w:t xml:space="preserve">Гаджула Д.А. </w:t>
      </w:r>
      <w:r w:rsidR="003F6AAE" w:rsidRPr="003F6AAE">
        <w:t xml:space="preserve">владелец (водитель) маршрутного или легкового </w:t>
      </w:r>
      <w:r w:rsidR="003F6AAE" w:rsidRPr="003F6AAE">
        <w:lastRenderedPageBreak/>
        <w:t>такси, понятие которого раскрыто в Постановлении Правительства ПМР №</w:t>
      </w:r>
      <w:r w:rsidR="00444127">
        <w:t xml:space="preserve">  </w:t>
      </w:r>
      <w:r w:rsidR="003F6AAE" w:rsidRPr="003F6AAE">
        <w:t>282 от 20</w:t>
      </w:r>
      <w:r w:rsidR="00444127">
        <w:t>.08.</w:t>
      </w:r>
      <w:r w:rsidR="003F6AAE" w:rsidRPr="003F6AAE">
        <w:t>1999 г</w:t>
      </w:r>
      <w:r w:rsidR="00444127">
        <w:t>.</w:t>
      </w:r>
      <w:r w:rsidR="003F6AAE" w:rsidRPr="003F6AAE">
        <w:t xml:space="preserve"> «Об утверждении правил перевозки пассажиров и багажа автомобильным транспортом на территории Приднестровской Молдавской Республики, правил оказания услуг по перевозке пассажиров, багажа и грузов водным транспортом на территории Приднестровской Молдавской Республики, правил оказания услуг по ремонту и техническому обслуживанию, диагностике, ремонту и переоборудованию автотранспортных средств» и п</w:t>
      </w:r>
      <w:r w:rsidR="00444127">
        <w:t>.</w:t>
      </w:r>
      <w:r w:rsidR="003F6AAE" w:rsidRPr="003F6AAE">
        <w:t>6 Приложения № 3 к Указу Президента П</w:t>
      </w:r>
      <w:r w:rsidR="00444127">
        <w:t>МР</w:t>
      </w:r>
      <w:r w:rsidR="003F6AAE" w:rsidRPr="003F6AAE">
        <w:t xml:space="preserve"> № 28 от 30</w:t>
      </w:r>
      <w:r w:rsidR="00444127">
        <w:t xml:space="preserve">.01.2015 </w:t>
      </w:r>
      <w:r w:rsidR="003F6AAE" w:rsidRPr="003F6AAE">
        <w:t>г.</w:t>
      </w:r>
      <w:r w:rsidR="003F6AAE">
        <w:t xml:space="preserve"> </w:t>
      </w:r>
      <w:r w:rsidR="008327B9">
        <w:t xml:space="preserve"> </w:t>
      </w:r>
    </w:p>
    <w:p w:rsidR="00444127" w:rsidRDefault="00444127" w:rsidP="00D469E3">
      <w:pPr>
        <w:autoSpaceDE w:val="0"/>
        <w:autoSpaceDN w:val="0"/>
        <w:adjustRightInd w:val="0"/>
        <w:ind w:firstLine="567"/>
        <w:jc w:val="both"/>
      </w:pPr>
      <w:r>
        <w:t xml:space="preserve">В соответствии с Правилами </w:t>
      </w:r>
      <w:r w:rsidRPr="00444127">
        <w:t>дорожного движения Приднестровской Молдавской Республики, утвержденны</w:t>
      </w:r>
      <w:r>
        <w:t>ми</w:t>
      </w:r>
      <w:r w:rsidRPr="00444127">
        <w:t xml:space="preserve"> Указом Президента П</w:t>
      </w:r>
      <w:r>
        <w:t>МР</w:t>
      </w:r>
      <w:r w:rsidRPr="00444127">
        <w:t xml:space="preserve"> № 28 от 30</w:t>
      </w:r>
      <w:r>
        <w:t>.01.</w:t>
      </w:r>
      <w:r w:rsidRPr="00444127">
        <w:t>2015 г</w:t>
      </w:r>
      <w:r>
        <w:t>.</w:t>
      </w:r>
      <w:r w:rsidRPr="00444127">
        <w:t xml:space="preserve"> </w:t>
      </w:r>
      <w:r>
        <w:t>место стоянки легковых такси обозначается знакам особого предписания (пункт 5.18).</w:t>
      </w:r>
    </w:p>
    <w:p w:rsidR="00444127" w:rsidRDefault="00444127" w:rsidP="00D469E3">
      <w:pPr>
        <w:autoSpaceDE w:val="0"/>
        <w:autoSpaceDN w:val="0"/>
        <w:adjustRightInd w:val="0"/>
        <w:ind w:firstLine="567"/>
        <w:jc w:val="both"/>
      </w:pPr>
      <w:r>
        <w:t xml:space="preserve">По состоянию на март 2015 года в г.Дубоссары отсутствовали специально оборудованные места для остановки и стоянки транспортных средств. </w:t>
      </w:r>
    </w:p>
    <w:p w:rsidR="0081627F" w:rsidRDefault="0081627F" w:rsidP="00D469E3">
      <w:pPr>
        <w:autoSpaceDE w:val="0"/>
        <w:autoSpaceDN w:val="0"/>
        <w:adjustRightInd w:val="0"/>
        <w:ind w:firstLine="567"/>
        <w:jc w:val="both"/>
      </w:pPr>
      <w:r w:rsidRPr="0081627F">
        <w:t>Отсутствие в г.Дубоссары специально оборудованных мест для остановки и стоянки транспортных средств установлено и судом г. Дубоссары и Дубоссарского района по делу № 6- 59/15, в котором лицами, участвующими в деле, были налоговая инспекция и Гаджула Д.А.</w:t>
      </w:r>
      <w:r>
        <w:t>.</w:t>
      </w:r>
    </w:p>
    <w:p w:rsidR="0081627F" w:rsidRDefault="0081627F" w:rsidP="00D469E3">
      <w:pPr>
        <w:autoSpaceDE w:val="0"/>
        <w:autoSpaceDN w:val="0"/>
        <w:adjustRightInd w:val="0"/>
        <w:ind w:firstLine="567"/>
        <w:jc w:val="both"/>
      </w:pPr>
      <w:r w:rsidRPr="0081627F">
        <w:t>Следовательно, отсутствие специально оборудованных мест для остановки и стоянки транспортных средств в г. Дубоссары исключает их использование индивидуальными предпринимателями.</w:t>
      </w:r>
    </w:p>
    <w:p w:rsidR="0081627F" w:rsidRDefault="00FD199E" w:rsidP="00D469E3">
      <w:pPr>
        <w:autoSpaceDE w:val="0"/>
        <w:autoSpaceDN w:val="0"/>
        <w:adjustRightInd w:val="0"/>
        <w:ind w:firstLine="567"/>
        <w:jc w:val="both"/>
      </w:pPr>
      <w:r>
        <w:t xml:space="preserve">В судебном заседании </w:t>
      </w:r>
      <w:r w:rsidR="0081627F">
        <w:t xml:space="preserve">ответчик </w:t>
      </w:r>
      <w:r>
        <w:t>поддержал доводы отзыва и прос</w:t>
      </w:r>
      <w:r w:rsidR="0081627F">
        <w:t>и</w:t>
      </w:r>
      <w:r>
        <w:t xml:space="preserve">т </w:t>
      </w:r>
      <w:r w:rsidR="0003281C">
        <w:t xml:space="preserve">оставить </w:t>
      </w:r>
      <w:r w:rsidR="008327B9">
        <w:t xml:space="preserve">решение Арбитражного суда ПМР </w:t>
      </w:r>
      <w:r w:rsidR="0081627F" w:rsidRPr="0081627F">
        <w:t>от 25 июня 2015 года по делу № 492/15-05</w:t>
      </w:r>
      <w:r w:rsidR="00BE4621">
        <w:t xml:space="preserve"> без изменения</w:t>
      </w:r>
      <w:r w:rsidR="0081627F">
        <w:t xml:space="preserve">. </w:t>
      </w:r>
    </w:p>
    <w:p w:rsidR="00904590" w:rsidRDefault="00904590" w:rsidP="00D469E3">
      <w:pPr>
        <w:autoSpaceDE w:val="0"/>
        <w:autoSpaceDN w:val="0"/>
        <w:adjustRightInd w:val="0"/>
        <w:ind w:firstLine="567"/>
        <w:jc w:val="both"/>
      </w:pPr>
      <w:r>
        <w:t xml:space="preserve">Исследовав </w:t>
      </w:r>
      <w:r w:rsidR="00396A7B" w:rsidRPr="00B576E1">
        <w:t xml:space="preserve">материалы дела, заслушав и оценив </w:t>
      </w:r>
      <w:r>
        <w:t>объяснения</w:t>
      </w:r>
      <w:r w:rsidR="0003281C">
        <w:t xml:space="preserve"> лиц, участвующих в деле</w:t>
      </w:r>
      <w:r w:rsidR="00396A7B" w:rsidRPr="00B576E1">
        <w:t xml:space="preserve">, проверив в порядке статьи 149 </w:t>
      </w:r>
      <w:r w:rsidR="003C7819">
        <w:t xml:space="preserve">Арбитражного процессуального кодекса Приднестровской Молдавской Республики (далее - </w:t>
      </w:r>
      <w:r w:rsidR="00396A7B" w:rsidRPr="00B576E1">
        <w:t>АПК ПМР</w:t>
      </w:r>
      <w:r w:rsidR="003C7819">
        <w:t>)</w:t>
      </w:r>
      <w:r w:rsidR="00E32D84">
        <w:t xml:space="preserve"> </w:t>
      </w:r>
      <w:r w:rsidR="00396A7B" w:rsidRPr="00B576E1">
        <w:t xml:space="preserve">правильность применения норм материального и процессуального права при принятии решения по делу, </w:t>
      </w:r>
      <w:r w:rsidRPr="00B576E1">
        <w:t xml:space="preserve">а также законность и обоснованность решения в полном объеме, суд кассационной инстанции  пришел  к  выводу о том, что </w:t>
      </w:r>
      <w:r>
        <w:t xml:space="preserve">решение </w:t>
      </w:r>
      <w:r w:rsidRPr="00B576E1">
        <w:t xml:space="preserve">подлежит </w:t>
      </w:r>
      <w:r>
        <w:t xml:space="preserve">отмене </w:t>
      </w:r>
      <w:r w:rsidRPr="00B576E1">
        <w:t xml:space="preserve">по следующим основаниям. </w:t>
      </w:r>
    </w:p>
    <w:p w:rsidR="0011036F" w:rsidRDefault="00A027C7" w:rsidP="00D469E3">
      <w:pPr>
        <w:ind w:firstLine="567"/>
        <w:jc w:val="both"/>
      </w:pPr>
      <w:r>
        <w:t xml:space="preserve">Как установлено в судебном заседании и подтверждается материалами дела </w:t>
      </w:r>
      <w:r w:rsidR="00AA099F" w:rsidRPr="00AA099F">
        <w:t xml:space="preserve">НИ по г.Дубоссары и Дубоссарскому району </w:t>
      </w:r>
      <w:r w:rsidRPr="00A050EC">
        <w:t>обратил</w:t>
      </w:r>
      <w:r w:rsidR="00AA099F">
        <w:t>а</w:t>
      </w:r>
      <w:r w:rsidRPr="00A050EC">
        <w:t>с</w:t>
      </w:r>
      <w:r>
        <w:t>ь</w:t>
      </w:r>
      <w:r w:rsidRPr="00A050EC">
        <w:t xml:space="preserve"> в Арбитражный суд ПМР с заявлением </w:t>
      </w:r>
      <w:r>
        <w:t>о</w:t>
      </w:r>
      <w:r w:rsidR="0003281C" w:rsidRPr="00174056">
        <w:t xml:space="preserve"> </w:t>
      </w:r>
      <w:r w:rsidR="00AA099F">
        <w:t xml:space="preserve">взыскании с предпринимателя </w:t>
      </w:r>
      <w:r w:rsidR="00AA099F" w:rsidRPr="00641EB4">
        <w:t>Гаджула Д.А.</w:t>
      </w:r>
      <w:r w:rsidR="00D00835">
        <w:t>,</w:t>
      </w:r>
      <w:r w:rsidR="0011036F">
        <w:t xml:space="preserve"> </w:t>
      </w:r>
      <w:r w:rsidR="007A51E7">
        <w:t xml:space="preserve">входящего в систему местных налогов сбора, предусмотренного подпунктом е) пункта 1 статьи 16 Закона ПМР «Об основах налоговой системы в </w:t>
      </w:r>
      <w:r w:rsidR="007A51E7" w:rsidRPr="003F6AAE">
        <w:t>Придн</w:t>
      </w:r>
      <w:r w:rsidR="007A51E7">
        <w:t>естровской Молдавской Республике»</w:t>
      </w:r>
      <w:r w:rsidR="0011036F">
        <w:t xml:space="preserve">, </w:t>
      </w:r>
      <w:r w:rsidR="00567D7F">
        <w:t xml:space="preserve">за </w:t>
      </w:r>
      <w:r w:rsidR="00D52FAB">
        <w:t xml:space="preserve">март 2015 года </w:t>
      </w:r>
      <w:r w:rsidR="0011036F">
        <w:t>в сумме 201 руб., финансовой санкции в сумме 201 руб. и пени за просрочку уплаты сбора в сумме 0,82 коп..</w:t>
      </w:r>
    </w:p>
    <w:p w:rsidR="00D94909" w:rsidRDefault="00AD2972" w:rsidP="00D469E3">
      <w:pPr>
        <w:ind w:firstLine="567"/>
        <w:jc w:val="both"/>
      </w:pPr>
      <w:r>
        <w:t xml:space="preserve">Суд 25 июня 2015 года, разрешив спор по существу, отказал в удовлетворении заявленных требований. </w:t>
      </w:r>
    </w:p>
    <w:p w:rsidR="00D94909" w:rsidRDefault="00AD2972" w:rsidP="00D469E3">
      <w:pPr>
        <w:ind w:firstLine="567"/>
        <w:jc w:val="both"/>
        <w:rPr>
          <w:bCs/>
        </w:rPr>
      </w:pPr>
      <w:r>
        <w:t xml:space="preserve">Как следует из решения </w:t>
      </w:r>
      <w:r w:rsidRPr="0081627F">
        <w:t>от 25 июня 2015 года по делу № 492/15-05</w:t>
      </w:r>
      <w:r>
        <w:t xml:space="preserve">, </w:t>
      </w:r>
      <w:r w:rsidR="000E329A">
        <w:t>суд</w:t>
      </w:r>
      <w:r w:rsidR="00D94909">
        <w:t>,</w:t>
      </w:r>
      <w:r w:rsidR="000E329A">
        <w:t xml:space="preserve"> основываясь на положениях </w:t>
      </w:r>
      <w:r w:rsidR="00D94909" w:rsidRPr="00D94909">
        <w:t>п</w:t>
      </w:r>
      <w:r w:rsidR="00D94909">
        <w:t xml:space="preserve">одпункта </w:t>
      </w:r>
      <w:r w:rsidR="00D94909" w:rsidRPr="00D94909">
        <w:t>б) п</w:t>
      </w:r>
      <w:r w:rsidR="00D94909">
        <w:t xml:space="preserve">ункта </w:t>
      </w:r>
      <w:r w:rsidR="00D94909" w:rsidRPr="00D94909">
        <w:t>2.1 Положения «О порядке исчисления и уплаты сбора за использование специально оборудованных мест для остановки и стоянки транспортных средств»</w:t>
      </w:r>
      <w:r w:rsidR="00D94909">
        <w:t>,</w:t>
      </w:r>
      <w:r w:rsidR="00D94909" w:rsidRPr="00D94909">
        <w:t xml:space="preserve"> утвержденного Решением 19 сессии 23 созыва Совета народных депутатов Дубоссарского района и г.Дубоссары от 27</w:t>
      </w:r>
      <w:r>
        <w:t xml:space="preserve"> сентября </w:t>
      </w:r>
      <w:r w:rsidR="00D94909" w:rsidRPr="00D94909">
        <w:t>20</w:t>
      </w:r>
      <w:r w:rsidR="00D52FAB">
        <w:t>07</w:t>
      </w:r>
      <w:r>
        <w:t xml:space="preserve"> </w:t>
      </w:r>
      <w:r w:rsidR="00D94909" w:rsidRPr="00D94909">
        <w:t>г</w:t>
      </w:r>
      <w:r>
        <w:t>ода</w:t>
      </w:r>
      <w:r w:rsidR="00D94909" w:rsidRPr="00D94909">
        <w:t xml:space="preserve"> «Об установлении местных налогов», с учетом изменений и дополнений</w:t>
      </w:r>
      <w:r w:rsidR="00D94909">
        <w:t xml:space="preserve">, пришел к выводу, что плательщиками сбора, </w:t>
      </w:r>
      <w:r w:rsidR="00D94909" w:rsidRPr="00D94909">
        <w:t xml:space="preserve">  </w:t>
      </w:r>
      <w:r w:rsidR="00D94909">
        <w:t xml:space="preserve">предусмотренного подпунктом е) пункта 1 статьи 16 Закона ПМР «Об основах налоговой системы в </w:t>
      </w:r>
      <w:r w:rsidR="00D94909" w:rsidRPr="003F6AAE">
        <w:t>Придн</w:t>
      </w:r>
      <w:r w:rsidR="00D94909">
        <w:t>естровской Молдавской Республике»,</w:t>
      </w:r>
      <w:r w:rsidR="00D94909" w:rsidRPr="00D94909">
        <w:rPr>
          <w:bCs/>
        </w:rPr>
        <w:t xml:space="preserve"> </w:t>
      </w:r>
      <w:r w:rsidR="00D94909" w:rsidRPr="00652BF2">
        <w:rPr>
          <w:bCs/>
        </w:rPr>
        <w:t>являются индивидуальные предприниматели – владельцы легковых такси, имеющие разрешение на маршрут и использующие специально оборудованные места для остановки и стоянки транспортных средств</w:t>
      </w:r>
      <w:r w:rsidR="00D94909">
        <w:rPr>
          <w:bCs/>
        </w:rPr>
        <w:t xml:space="preserve">. </w:t>
      </w:r>
    </w:p>
    <w:p w:rsidR="00E54F1A" w:rsidRDefault="00AD2972" w:rsidP="00D469E3">
      <w:pPr>
        <w:ind w:firstLine="567"/>
        <w:jc w:val="both"/>
      </w:pPr>
      <w:r>
        <w:rPr>
          <w:bCs/>
        </w:rPr>
        <w:t xml:space="preserve">В связи с чем, посчитав </w:t>
      </w:r>
      <w:r w:rsidR="00E54F1A">
        <w:rPr>
          <w:bCs/>
        </w:rPr>
        <w:t xml:space="preserve">на основании пункта 3 статьи 50 АПК ПМР </w:t>
      </w:r>
      <w:r>
        <w:rPr>
          <w:bCs/>
        </w:rPr>
        <w:t>преюдициально</w:t>
      </w:r>
      <w:r w:rsidR="00E54F1A">
        <w:rPr>
          <w:bCs/>
        </w:rPr>
        <w:t xml:space="preserve"> </w:t>
      </w:r>
      <w:r>
        <w:rPr>
          <w:bCs/>
        </w:rPr>
        <w:t xml:space="preserve"> </w:t>
      </w:r>
      <w:r w:rsidR="00E54F1A">
        <w:rPr>
          <w:bCs/>
        </w:rPr>
        <w:t>установленным</w:t>
      </w:r>
      <w:r w:rsidR="00E54F1A" w:rsidRPr="00E54F1A">
        <w:rPr>
          <w:bCs/>
        </w:rPr>
        <w:t xml:space="preserve"> </w:t>
      </w:r>
      <w:r w:rsidR="00E54F1A">
        <w:rPr>
          <w:bCs/>
        </w:rPr>
        <w:t xml:space="preserve">Постановлением суда города Дубоссары и Дубоссарского района по делу              </w:t>
      </w:r>
      <w:r w:rsidR="00B64A15">
        <w:rPr>
          <w:bCs/>
        </w:rPr>
        <w:t xml:space="preserve">об административном правонарушении </w:t>
      </w:r>
      <w:r w:rsidR="00E54F1A">
        <w:rPr>
          <w:bCs/>
        </w:rPr>
        <w:t>№ 6-59/15 от 18 мая 2015 года, то обстоятельство, что как указано в решении «в городе Дубоссары отсутствую</w:t>
      </w:r>
      <w:r w:rsidR="00BE4621">
        <w:rPr>
          <w:bCs/>
        </w:rPr>
        <w:t>т</w:t>
      </w:r>
      <w:r w:rsidR="00E54F1A">
        <w:rPr>
          <w:bCs/>
        </w:rPr>
        <w:t xml:space="preserve"> специально оборудованные места для остановки и стоянки легкового такси, а, следовательно,  невозможность их использования», суд пришел к выводу о </w:t>
      </w:r>
      <w:r w:rsidR="00B64A15">
        <w:rPr>
          <w:bCs/>
        </w:rPr>
        <w:t xml:space="preserve">наличии у </w:t>
      </w:r>
      <w:r w:rsidR="00E54F1A">
        <w:rPr>
          <w:bCs/>
        </w:rPr>
        <w:t>плательщик</w:t>
      </w:r>
      <w:r w:rsidR="00B64A15">
        <w:rPr>
          <w:bCs/>
        </w:rPr>
        <w:t>а</w:t>
      </w:r>
      <w:r w:rsidR="00E54F1A">
        <w:rPr>
          <w:bCs/>
        </w:rPr>
        <w:t xml:space="preserve"> сбора прав</w:t>
      </w:r>
      <w:r w:rsidR="00B64A15">
        <w:rPr>
          <w:bCs/>
        </w:rPr>
        <w:t>а</w:t>
      </w:r>
      <w:r w:rsidR="00E54F1A">
        <w:rPr>
          <w:bCs/>
        </w:rPr>
        <w:t xml:space="preserve"> платеж не производить и отказал в удовлетворении требования </w:t>
      </w:r>
      <w:r w:rsidR="00E54F1A" w:rsidRPr="00AA099F">
        <w:t>НИ по г.Дубоссары и Дубоссарскому району</w:t>
      </w:r>
      <w:r w:rsidR="00E54F1A">
        <w:t>.</w:t>
      </w:r>
    </w:p>
    <w:p w:rsidR="00B64A15" w:rsidRDefault="00B64A15" w:rsidP="00D469E3">
      <w:pPr>
        <w:ind w:firstLine="567"/>
        <w:jc w:val="both"/>
      </w:pPr>
      <w:r>
        <w:lastRenderedPageBreak/>
        <w:t>Приведенные выводы суда первой инстанции суд кассационной инстанции находит незаконными, необоснованными и сделанными при неправильном прим</w:t>
      </w:r>
      <w:r w:rsidR="00411C7F">
        <w:t>енении норм материального и процессуального права.</w:t>
      </w:r>
    </w:p>
    <w:p w:rsidR="006F036D" w:rsidRDefault="006F036D" w:rsidP="00D469E3">
      <w:pPr>
        <w:ind w:firstLine="567"/>
        <w:jc w:val="both"/>
      </w:pPr>
      <w:r>
        <w:t>Так, в соответствии с пунктом 1 статьи 114 АПК ПМР при принятии решения арбитражный суд решает, какие законы и иные нормативные правовые акты, на которые ссылались лица, участвующие в деле, не следует применять по данному делу и определяет, какие законы и иные нормативные правовые акты следует применить по данному делу.</w:t>
      </w:r>
    </w:p>
    <w:p w:rsidR="007A75B0" w:rsidRDefault="00BF224F" w:rsidP="00D469E3">
      <w:pPr>
        <w:ind w:firstLine="567"/>
        <w:jc w:val="both"/>
      </w:pPr>
      <w:r>
        <w:t xml:space="preserve">При этом, в силу </w:t>
      </w:r>
      <w:r w:rsidR="006C5C0B">
        <w:t>части четвертой пункта 2 статьи 116 АПК ПМР</w:t>
      </w:r>
      <w:r w:rsidR="007A75B0">
        <w:t xml:space="preserve"> </w:t>
      </w:r>
      <w:r w:rsidR="007A75B0" w:rsidRPr="007A75B0">
        <w:t>доводы, по которым арбитражный суд не применяет законы и иные нормативные правовые акты, на которые ссылались лица, участвующие в деле, а также законы и иные нормативные правовые акты, которыми руководствовался суд при приня</w:t>
      </w:r>
      <w:r w:rsidR="007A75B0">
        <w:t>тии решения</w:t>
      </w:r>
      <w:r w:rsidR="007A75B0" w:rsidRPr="007A75B0">
        <w:t xml:space="preserve">  должны быть указаны </w:t>
      </w:r>
      <w:r w:rsidR="007A75B0">
        <w:t>в</w:t>
      </w:r>
      <w:r w:rsidR="007A75B0" w:rsidRPr="007A75B0">
        <w:t xml:space="preserve"> мотивировочной части решения</w:t>
      </w:r>
      <w:r w:rsidR="007A75B0">
        <w:t>.</w:t>
      </w:r>
    </w:p>
    <w:p w:rsidR="00567D7F" w:rsidRDefault="007A75B0" w:rsidP="00D469E3">
      <w:pPr>
        <w:ind w:firstLine="567"/>
        <w:jc w:val="both"/>
      </w:pPr>
      <w:r>
        <w:t xml:space="preserve">Как следует из мотивировочной части решения </w:t>
      </w:r>
      <w:r w:rsidRPr="0081627F">
        <w:t>от 25 июня 2015 года</w:t>
      </w:r>
      <w:r w:rsidR="009212F4">
        <w:t>, суд при определении субъекта налогообложения</w:t>
      </w:r>
      <w:r w:rsidR="008C056D">
        <w:t xml:space="preserve"> </w:t>
      </w:r>
      <w:r w:rsidR="00567D7F">
        <w:t xml:space="preserve">применил </w:t>
      </w:r>
      <w:r w:rsidR="00567D7F" w:rsidRPr="00D94909">
        <w:t>п</w:t>
      </w:r>
      <w:r w:rsidR="00567D7F">
        <w:t xml:space="preserve">одпункт </w:t>
      </w:r>
      <w:r w:rsidR="00567D7F" w:rsidRPr="00D94909">
        <w:t>б) п</w:t>
      </w:r>
      <w:r w:rsidR="00567D7F">
        <w:t xml:space="preserve">ункта </w:t>
      </w:r>
      <w:r w:rsidR="00567D7F" w:rsidRPr="00D94909">
        <w:t>2.1 Положения «О порядке исчисления и уплаты сбора за использование специально оборудованных мест для остановки и стоянки транспортных средств»</w:t>
      </w:r>
      <w:r w:rsidR="00567D7F">
        <w:t>,</w:t>
      </w:r>
      <w:r w:rsidR="00567D7F" w:rsidRPr="00D94909">
        <w:t xml:space="preserve"> утвержденного Решением 19 сессии 23 созыва Совета народных депутатов Дубоссарского района и г.Дубоссары от 27</w:t>
      </w:r>
      <w:r w:rsidR="00567D7F">
        <w:t xml:space="preserve"> сентября </w:t>
      </w:r>
      <w:r w:rsidR="00567D7F" w:rsidRPr="00D94909">
        <w:t>20</w:t>
      </w:r>
      <w:r w:rsidR="00D52FAB">
        <w:t>07</w:t>
      </w:r>
      <w:r w:rsidR="00567D7F">
        <w:t xml:space="preserve"> </w:t>
      </w:r>
      <w:r w:rsidR="00567D7F" w:rsidRPr="00D94909">
        <w:t>г</w:t>
      </w:r>
      <w:r w:rsidR="00567D7F">
        <w:t>ода</w:t>
      </w:r>
      <w:r w:rsidR="00567D7F" w:rsidRPr="00D94909">
        <w:t xml:space="preserve"> «Об установлении местных налогов»</w:t>
      </w:r>
      <w:r w:rsidR="001662AC">
        <w:t xml:space="preserve"> (далее - </w:t>
      </w:r>
      <w:r w:rsidR="001662AC" w:rsidRPr="00D94909">
        <w:t>Положени</w:t>
      </w:r>
      <w:r w:rsidR="001662AC">
        <w:t>е</w:t>
      </w:r>
      <w:r w:rsidR="00E757F8" w:rsidRPr="00D94909">
        <w:t xml:space="preserve"> «О порядке исчисления и уплаты сбора за использование специально оборудованных мест для остановки и стоянки транспортных средств»</w:t>
      </w:r>
      <w:r w:rsidR="00E757F8">
        <w:t>).</w:t>
      </w:r>
    </w:p>
    <w:p w:rsidR="00E3521D" w:rsidRDefault="00E3521D" w:rsidP="00D469E3">
      <w:pPr>
        <w:ind w:firstLine="567"/>
        <w:jc w:val="both"/>
      </w:pPr>
      <w:r>
        <w:t>Согласно пункту 1.1.</w:t>
      </w:r>
      <w:r w:rsidRPr="00E3521D">
        <w:t xml:space="preserve"> </w:t>
      </w:r>
      <w:r>
        <w:t>указанного Положения, таковое разработано в соответствии со статьей 19 Закона ПМР «Об органах местной власти, местного самоуправления и государственной администрации в Приднестровской Молдавской республике»,</w:t>
      </w:r>
      <w:r w:rsidR="00FE7004">
        <w:t xml:space="preserve"> пунктом е)</w:t>
      </w:r>
      <w:r>
        <w:t xml:space="preserve"> стать</w:t>
      </w:r>
      <w:r w:rsidR="00FE7004">
        <w:t>и</w:t>
      </w:r>
      <w:r>
        <w:t xml:space="preserve"> 16 </w:t>
      </w:r>
      <w:r w:rsidR="00FE7004">
        <w:t xml:space="preserve">Закона ПМР «Об основах налоговой системы </w:t>
      </w:r>
      <w:r w:rsidR="00BF224F">
        <w:t xml:space="preserve">в </w:t>
      </w:r>
      <w:r w:rsidR="00BF224F" w:rsidRPr="003F6AAE">
        <w:t>Придн</w:t>
      </w:r>
      <w:r w:rsidR="00BF224F">
        <w:t>естровской Молдавской Республике» и определяло порядок исчисления и уплаты сбора за использование специально оборудованных мест для остановки и стоянки транспортных  средств.</w:t>
      </w:r>
    </w:p>
    <w:p w:rsidR="00A40DB0" w:rsidRDefault="00A40DB0" w:rsidP="00D469E3">
      <w:pPr>
        <w:ind w:firstLine="567"/>
        <w:jc w:val="both"/>
      </w:pPr>
      <w:r w:rsidRPr="00D94909">
        <w:t>Решени</w:t>
      </w:r>
      <w:r>
        <w:t>ем</w:t>
      </w:r>
      <w:r w:rsidRPr="00D94909">
        <w:t xml:space="preserve"> 19 сессии 23 созыва Совета народных депутатов Дубоссарского района и г.Дубоссары от 27</w:t>
      </w:r>
      <w:r>
        <w:t xml:space="preserve"> сентября </w:t>
      </w:r>
      <w:r w:rsidRPr="00D94909">
        <w:t>20</w:t>
      </w:r>
      <w:r>
        <w:t xml:space="preserve">07 </w:t>
      </w:r>
      <w:r w:rsidRPr="00D94909">
        <w:t>г</w:t>
      </w:r>
      <w:r>
        <w:t>ода</w:t>
      </w:r>
      <w:r w:rsidRPr="00D94909">
        <w:t xml:space="preserve"> «Об установлении местных налогов»</w:t>
      </w:r>
      <w:r>
        <w:t xml:space="preserve"> был установлен сбор за использование специально оборудованных мест для остановки и стоянки транспортных средств  и утверждено названное выше Положение о порядке его исчисления и уплаты. </w:t>
      </w:r>
    </w:p>
    <w:p w:rsidR="00F91402" w:rsidRDefault="00BF224F" w:rsidP="00D469E3">
      <w:pPr>
        <w:ind w:firstLine="567"/>
        <w:jc w:val="both"/>
      </w:pPr>
      <w:r>
        <w:t xml:space="preserve">На момент принятия </w:t>
      </w:r>
      <w:r w:rsidRPr="00D94909">
        <w:t>Решени</w:t>
      </w:r>
      <w:r>
        <w:t>я</w:t>
      </w:r>
      <w:r w:rsidRPr="00D94909">
        <w:t xml:space="preserve"> 19 сессии 23 созыва Совета народных депутатов Дубоссарского района и г.Дубоссары от 27</w:t>
      </w:r>
      <w:r>
        <w:t xml:space="preserve"> сентября </w:t>
      </w:r>
      <w:r w:rsidRPr="00D94909">
        <w:t>20</w:t>
      </w:r>
      <w:r>
        <w:t xml:space="preserve">07 </w:t>
      </w:r>
      <w:r w:rsidRPr="00D94909">
        <w:t>г</w:t>
      </w:r>
      <w:r>
        <w:t>ода</w:t>
      </w:r>
      <w:r w:rsidRPr="00D94909">
        <w:t xml:space="preserve"> «Об установлении местных налогов»</w:t>
      </w:r>
      <w:r w:rsidR="00A40DB0">
        <w:t xml:space="preserve"> </w:t>
      </w:r>
      <w:r w:rsidR="00296F73">
        <w:t>под</w:t>
      </w:r>
      <w:r w:rsidR="00A40DB0">
        <w:t xml:space="preserve">пункт е) </w:t>
      </w:r>
      <w:r w:rsidR="00296F73">
        <w:t xml:space="preserve">пункта 1 </w:t>
      </w:r>
      <w:r w:rsidR="00A40DB0">
        <w:t>статьи 16</w:t>
      </w:r>
      <w:r w:rsidR="00A40DB0" w:rsidRPr="00A40DB0">
        <w:t xml:space="preserve"> </w:t>
      </w:r>
      <w:r w:rsidR="002630AC">
        <w:t xml:space="preserve">Закона ПМР «Об основах налоговой системы в </w:t>
      </w:r>
      <w:r w:rsidR="002630AC" w:rsidRPr="003F6AAE">
        <w:t>Придн</w:t>
      </w:r>
      <w:r w:rsidR="002630AC">
        <w:t xml:space="preserve">естровской Молдавской Республике» в редакции </w:t>
      </w:r>
      <w:r w:rsidR="002630AC" w:rsidRPr="00444A97">
        <w:rPr>
          <w:color w:val="000000"/>
          <w:lang w:bidi="ru-RU"/>
        </w:rPr>
        <w:t>Закон</w:t>
      </w:r>
      <w:r w:rsidR="002630AC">
        <w:rPr>
          <w:color w:val="000000"/>
          <w:lang w:bidi="ru-RU"/>
        </w:rPr>
        <w:t>а ПМР</w:t>
      </w:r>
      <w:r w:rsidR="002630AC" w:rsidRPr="00444A97">
        <w:rPr>
          <w:color w:val="000000"/>
          <w:lang w:bidi="ru-RU"/>
        </w:rPr>
        <w:t xml:space="preserve"> от 29 сентября 2006 г</w:t>
      </w:r>
      <w:r w:rsidR="008E0DDF">
        <w:rPr>
          <w:color w:val="000000"/>
          <w:lang w:bidi="ru-RU"/>
        </w:rPr>
        <w:t>ода</w:t>
      </w:r>
      <w:r w:rsidR="002630AC" w:rsidRPr="00444A97">
        <w:rPr>
          <w:color w:val="000000"/>
          <w:lang w:bidi="ru-RU"/>
        </w:rPr>
        <w:t xml:space="preserve"> </w:t>
      </w:r>
      <w:r w:rsidR="002630AC" w:rsidRPr="00444A97">
        <w:rPr>
          <w:color w:val="000000"/>
          <w:lang w:val="en-US" w:bidi="en-US"/>
        </w:rPr>
        <w:t>N</w:t>
      </w:r>
      <w:r w:rsidR="002630AC" w:rsidRPr="00444A97">
        <w:rPr>
          <w:color w:val="000000"/>
          <w:lang w:bidi="en-US"/>
        </w:rPr>
        <w:t xml:space="preserve"> 84-3</w:t>
      </w:r>
      <w:r w:rsidR="002630AC">
        <w:rPr>
          <w:color w:val="000000"/>
          <w:lang w:bidi="en-US"/>
        </w:rPr>
        <w:t>И</w:t>
      </w:r>
      <w:r w:rsidR="002630AC" w:rsidRPr="00444A97">
        <w:rPr>
          <w:color w:val="000000"/>
          <w:lang w:bidi="en-US"/>
        </w:rPr>
        <w:t>-</w:t>
      </w:r>
      <w:r w:rsidR="002630AC" w:rsidRPr="00444A97">
        <w:rPr>
          <w:color w:val="000000"/>
          <w:lang w:val="en-US" w:bidi="en-US"/>
        </w:rPr>
        <w:t>IV</w:t>
      </w:r>
      <w:r w:rsidR="002630AC" w:rsidRPr="00444A97">
        <w:rPr>
          <w:color w:val="000000"/>
          <w:lang w:bidi="en-US"/>
        </w:rPr>
        <w:t xml:space="preserve"> </w:t>
      </w:r>
      <w:r w:rsidR="002630AC" w:rsidRPr="00444A97">
        <w:rPr>
          <w:color w:val="000000"/>
          <w:lang w:bidi="ru-RU"/>
        </w:rPr>
        <w:t xml:space="preserve">«О внесении изменения в Закон </w:t>
      </w:r>
      <w:r w:rsidR="008E0DDF">
        <w:t>Приднестровской Молдавской Республики</w:t>
      </w:r>
      <w:r w:rsidR="008E0DDF" w:rsidRPr="00444A97">
        <w:rPr>
          <w:color w:val="000000"/>
          <w:lang w:bidi="ru-RU"/>
        </w:rPr>
        <w:t xml:space="preserve"> </w:t>
      </w:r>
      <w:r w:rsidR="002630AC" w:rsidRPr="00444A97">
        <w:rPr>
          <w:color w:val="000000"/>
          <w:lang w:bidi="ru-RU"/>
        </w:rPr>
        <w:t xml:space="preserve">«Об основах налоговой системы в </w:t>
      </w:r>
      <w:r w:rsidR="008E0DDF">
        <w:t>Приднестровской Молдавской Республике</w:t>
      </w:r>
      <w:r w:rsidR="002630AC" w:rsidRPr="00444A97">
        <w:rPr>
          <w:color w:val="000000"/>
          <w:lang w:bidi="ru-RU"/>
        </w:rPr>
        <w:t>»</w:t>
      </w:r>
      <w:r w:rsidR="00F91402">
        <w:t xml:space="preserve"> </w:t>
      </w:r>
      <w:r w:rsidR="008E0DDF" w:rsidRPr="008E0DDF">
        <w:t>(САЗ 06-40)</w:t>
      </w:r>
      <w:r w:rsidR="008E0DDF">
        <w:t xml:space="preserve"> </w:t>
      </w:r>
      <w:r w:rsidR="00F91402">
        <w:t>предусматривал</w:t>
      </w:r>
      <w:r w:rsidR="002315BE">
        <w:t>, что система местных налогов включает сбор</w:t>
      </w:r>
      <w:r w:rsidR="002315BE" w:rsidRPr="002315BE">
        <w:t xml:space="preserve"> </w:t>
      </w:r>
      <w:r w:rsidR="002315BE">
        <w:t xml:space="preserve">за использование специально оборудованных мест для остановки и стоянки транспортных средств и определял, что таковой </w:t>
      </w:r>
      <w:r w:rsidR="00F91402">
        <w:t>вносят юридические и физические лица, являющиеся владельцами (водителями) транспортных средств, за парковку в специально оборудованных или отведенных для этих целей местах.</w:t>
      </w:r>
    </w:p>
    <w:p w:rsidR="002630AC" w:rsidRDefault="00F91402" w:rsidP="00D469E3">
      <w:pPr>
        <w:ind w:firstLine="567"/>
        <w:jc w:val="both"/>
        <w:rPr>
          <w:bCs/>
        </w:rPr>
      </w:pPr>
      <w:r>
        <w:t xml:space="preserve">Подпункт </w:t>
      </w:r>
      <w:r w:rsidRPr="00D94909">
        <w:t>б) п</w:t>
      </w:r>
      <w:r>
        <w:t xml:space="preserve">ункта </w:t>
      </w:r>
      <w:r w:rsidRPr="00D94909">
        <w:t>2.1 Положения «О порядке исчисления и уплаты сбора за использование специально оборудованных мест для остановки и стоянки транспортных средств»</w:t>
      </w:r>
      <w:r>
        <w:t xml:space="preserve"> определяет в качестве плательщиков</w:t>
      </w:r>
      <w:r w:rsidRPr="00F91402">
        <w:t xml:space="preserve"> </w:t>
      </w:r>
      <w:r>
        <w:t>сбора</w:t>
      </w:r>
      <w:r w:rsidRPr="002315BE">
        <w:t xml:space="preserve"> </w:t>
      </w:r>
      <w:r>
        <w:t xml:space="preserve">за использование специально оборудованных мест для остановки и стоянки транспортных средств </w:t>
      </w:r>
      <w:r w:rsidR="002630AC">
        <w:t>индивидуальных предпринимателей -</w:t>
      </w:r>
      <w:r w:rsidR="002630AC" w:rsidRPr="002630AC">
        <w:rPr>
          <w:bCs/>
        </w:rPr>
        <w:t xml:space="preserve"> </w:t>
      </w:r>
      <w:r w:rsidR="002630AC" w:rsidRPr="00652BF2">
        <w:rPr>
          <w:bCs/>
        </w:rPr>
        <w:t>владельц</w:t>
      </w:r>
      <w:r w:rsidR="002630AC">
        <w:rPr>
          <w:bCs/>
        </w:rPr>
        <w:t>ев</w:t>
      </w:r>
      <w:r w:rsidR="002630AC" w:rsidRPr="00652BF2">
        <w:rPr>
          <w:bCs/>
        </w:rPr>
        <w:t xml:space="preserve"> легковых такси, имеющие разрешение на маршрут и использующи</w:t>
      </w:r>
      <w:r w:rsidR="002630AC">
        <w:rPr>
          <w:bCs/>
        </w:rPr>
        <w:t>х</w:t>
      </w:r>
      <w:r w:rsidR="002630AC" w:rsidRPr="00652BF2">
        <w:rPr>
          <w:bCs/>
        </w:rPr>
        <w:t xml:space="preserve"> специально оборудованные места для остановки и стоянки транспортных средств</w:t>
      </w:r>
      <w:r w:rsidR="002630AC">
        <w:rPr>
          <w:bCs/>
        </w:rPr>
        <w:t xml:space="preserve">. </w:t>
      </w:r>
    </w:p>
    <w:p w:rsidR="00060B75" w:rsidRDefault="00A91EE1" w:rsidP="00D469E3">
      <w:pPr>
        <w:ind w:firstLine="567"/>
        <w:jc w:val="both"/>
      </w:pPr>
      <w:r>
        <w:t xml:space="preserve">Между </w:t>
      </w:r>
      <w:r w:rsidR="002630AC">
        <w:t xml:space="preserve">тем, </w:t>
      </w:r>
      <w:r w:rsidR="008E0DDF">
        <w:rPr>
          <w:lang w:bidi="ru-RU"/>
        </w:rPr>
        <w:t xml:space="preserve">Законом ПМР </w:t>
      </w:r>
      <w:r w:rsidR="008E0DDF" w:rsidRPr="00444A97">
        <w:rPr>
          <w:lang w:bidi="ru-RU"/>
        </w:rPr>
        <w:t>от 22</w:t>
      </w:r>
      <w:r w:rsidR="008E0DDF">
        <w:rPr>
          <w:lang w:bidi="ru-RU"/>
        </w:rPr>
        <w:t xml:space="preserve"> апреля </w:t>
      </w:r>
      <w:r w:rsidR="008E0DDF" w:rsidRPr="00444A97">
        <w:rPr>
          <w:lang w:bidi="ru-RU"/>
        </w:rPr>
        <w:t>2009</w:t>
      </w:r>
      <w:r w:rsidR="008E0DDF">
        <w:rPr>
          <w:lang w:bidi="ru-RU"/>
        </w:rPr>
        <w:t xml:space="preserve"> </w:t>
      </w:r>
      <w:r w:rsidR="008E0DDF" w:rsidRPr="00444A97">
        <w:rPr>
          <w:lang w:bidi="ru-RU"/>
        </w:rPr>
        <w:t>г</w:t>
      </w:r>
      <w:r w:rsidR="008E0DDF">
        <w:rPr>
          <w:lang w:bidi="ru-RU"/>
        </w:rPr>
        <w:t>ода</w:t>
      </w:r>
      <w:r w:rsidR="008E0DDF" w:rsidRPr="00444A97">
        <w:rPr>
          <w:lang w:bidi="ru-RU"/>
        </w:rPr>
        <w:t xml:space="preserve"> № </w:t>
      </w:r>
      <w:r w:rsidR="008E0DDF" w:rsidRPr="00444A97">
        <w:rPr>
          <w:lang w:bidi="en-US"/>
        </w:rPr>
        <w:t>732-3</w:t>
      </w:r>
      <w:r w:rsidR="008E0DDF">
        <w:rPr>
          <w:lang w:bidi="en-US"/>
        </w:rPr>
        <w:t>И</w:t>
      </w:r>
      <w:r w:rsidR="008E0DDF" w:rsidRPr="00444A97">
        <w:rPr>
          <w:lang w:bidi="en-US"/>
        </w:rPr>
        <w:t>-</w:t>
      </w:r>
      <w:r w:rsidR="008E0DDF" w:rsidRPr="00444A97">
        <w:rPr>
          <w:lang w:val="en-US" w:bidi="en-US"/>
        </w:rPr>
        <w:t>IV</w:t>
      </w:r>
      <w:r w:rsidR="008E0DDF" w:rsidRPr="00444A97">
        <w:rPr>
          <w:lang w:bidi="en-US"/>
        </w:rPr>
        <w:t xml:space="preserve"> </w:t>
      </w:r>
      <w:r w:rsidR="008E0DDF" w:rsidRPr="00444A97">
        <w:rPr>
          <w:lang w:bidi="ru-RU"/>
        </w:rPr>
        <w:t xml:space="preserve">«О внесении изменения в Закон </w:t>
      </w:r>
      <w:r w:rsidR="008E0DDF">
        <w:t>Приднестровской Молдавской Республики</w:t>
      </w:r>
      <w:r w:rsidR="008E0DDF" w:rsidRPr="00444A97">
        <w:rPr>
          <w:lang w:bidi="ru-RU"/>
        </w:rPr>
        <w:t xml:space="preserve"> «Об основах налоговой системы в </w:t>
      </w:r>
      <w:r w:rsidR="008E0DDF">
        <w:t>Приднестровской Молдавской Республики</w:t>
      </w:r>
      <w:r w:rsidR="008E0DDF" w:rsidRPr="00444A97">
        <w:rPr>
          <w:lang w:bidi="ru-RU"/>
        </w:rPr>
        <w:t>»</w:t>
      </w:r>
      <w:r w:rsidR="008E0DDF">
        <w:rPr>
          <w:lang w:bidi="ru-RU"/>
        </w:rPr>
        <w:t xml:space="preserve"> </w:t>
      </w:r>
      <w:r w:rsidR="008E0DDF">
        <w:t>(САЗ 09-17)</w:t>
      </w:r>
      <w:r w:rsidR="008E0DDF">
        <w:rPr>
          <w:lang w:bidi="ru-RU"/>
        </w:rPr>
        <w:t xml:space="preserve"> </w:t>
      </w:r>
      <w:r w:rsidR="004F44E0">
        <w:rPr>
          <w:lang w:bidi="ru-RU"/>
        </w:rPr>
        <w:t>п</w:t>
      </w:r>
      <w:r w:rsidR="004F44E0" w:rsidRPr="004F44E0">
        <w:rPr>
          <w:lang w:bidi="ru-RU"/>
        </w:rPr>
        <w:t xml:space="preserve">одпункт е) пункта 1 статьи 16 </w:t>
      </w:r>
      <w:r w:rsidR="004F44E0">
        <w:rPr>
          <w:lang w:bidi="ru-RU"/>
        </w:rPr>
        <w:t xml:space="preserve">Закона </w:t>
      </w:r>
      <w:r w:rsidR="004F44E0" w:rsidRPr="004F44E0">
        <w:rPr>
          <w:lang w:bidi="ru-RU"/>
        </w:rPr>
        <w:t>излож</w:t>
      </w:r>
      <w:r w:rsidR="004F44E0">
        <w:rPr>
          <w:lang w:bidi="ru-RU"/>
        </w:rPr>
        <w:t>ен</w:t>
      </w:r>
      <w:r w:rsidR="004F44E0" w:rsidRPr="004F44E0">
        <w:rPr>
          <w:lang w:bidi="ru-RU"/>
        </w:rPr>
        <w:t xml:space="preserve"> в </w:t>
      </w:r>
      <w:r w:rsidR="00060B75">
        <w:rPr>
          <w:lang w:bidi="ru-RU"/>
        </w:rPr>
        <w:t xml:space="preserve">следующей </w:t>
      </w:r>
      <w:r w:rsidR="004F44E0" w:rsidRPr="004F44E0">
        <w:rPr>
          <w:lang w:bidi="ru-RU"/>
        </w:rPr>
        <w:t>редакции</w:t>
      </w:r>
      <w:r w:rsidR="00060B75">
        <w:rPr>
          <w:lang w:bidi="ru-RU"/>
        </w:rPr>
        <w:t>:</w:t>
      </w:r>
      <w:r w:rsidR="00060B75" w:rsidRPr="00060B75">
        <w:t xml:space="preserve"> </w:t>
      </w:r>
      <w:r w:rsidR="00060B75">
        <w:t xml:space="preserve">"е) сбор за стоянку, парковку и использование пунктов остановки маршрутными и легковыми такси. Сбор вносят юридические и физические лица, осуществляющие предпринимательскую деятельность по перевозке пассажиров и багажа маршрутными и легковыми такси, в следующем порядке: 1) </w:t>
      </w:r>
      <w:r w:rsidR="00060B75">
        <w:lastRenderedPageBreak/>
        <w:t>с 1 (одного) маршрутного такси - по фиксированной ставке, не превышающей 70 РУ МЗП в месяц; 2) с 1 (одного) легкового такси - по фиксированной ставке, не превышающей 20 РУ МЗП в месяц".</w:t>
      </w:r>
    </w:p>
    <w:p w:rsidR="00060B75" w:rsidRDefault="00CF6052" w:rsidP="00D469E3">
      <w:pPr>
        <w:ind w:firstLine="567"/>
        <w:jc w:val="both"/>
      </w:pPr>
      <w:r>
        <w:t xml:space="preserve">Согласно </w:t>
      </w:r>
      <w:r w:rsidR="00060B75">
        <w:t xml:space="preserve">статье 2 </w:t>
      </w:r>
      <w:r w:rsidR="00060B75" w:rsidRPr="00060B75">
        <w:t>Закон</w:t>
      </w:r>
      <w:r w:rsidR="00060B75">
        <w:t>а</w:t>
      </w:r>
      <w:r w:rsidR="00060B75" w:rsidRPr="00060B75">
        <w:t xml:space="preserve"> ПМР от 22 апреля 2009 года № 732-3И-IV «О внесении изменения в Закон Приднестровской Молдавской Республики «Об основах налоговой системы в Приднестровской Молдавской Республики» (САЗ 09-17)</w:t>
      </w:r>
      <w:r w:rsidR="00E6318C">
        <w:t>,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2009 года</w:t>
      </w:r>
      <w:r>
        <w:t>.</w:t>
      </w:r>
    </w:p>
    <w:p w:rsidR="009F64D8" w:rsidRDefault="00CF6052" w:rsidP="00D469E3">
      <w:pPr>
        <w:ind w:firstLine="567"/>
        <w:jc w:val="both"/>
      </w:pPr>
      <w:r>
        <w:t xml:space="preserve">Таким образом, в соответствии с </w:t>
      </w:r>
      <w:r w:rsidR="00296F73">
        <w:t>подпунктом е) пункта 1 статьи 16</w:t>
      </w:r>
      <w:r w:rsidR="00296F73" w:rsidRPr="00A40DB0">
        <w:t xml:space="preserve"> </w:t>
      </w:r>
      <w:r w:rsidR="00296F73">
        <w:t xml:space="preserve">Закона ПМР «Об основах налоговой системы в </w:t>
      </w:r>
      <w:r w:rsidR="00296F73" w:rsidRPr="003F6AAE">
        <w:t>Придн</w:t>
      </w:r>
      <w:r w:rsidR="00296F73">
        <w:t xml:space="preserve">естровской Молдавской Республике» в действующей редакции плательщиками сбора, предусмотренного данной нормой, </w:t>
      </w:r>
      <w:r w:rsidR="009F64D8">
        <w:t>являются</w:t>
      </w:r>
      <w:r w:rsidR="009F64D8" w:rsidRPr="009F64D8">
        <w:t xml:space="preserve"> </w:t>
      </w:r>
      <w:r w:rsidR="009F64D8">
        <w:t>юридические и физические лица, осуществляющие предпринимательскую деятельность по перевозке пассажиров и багажа маршрутными и легковыми такси.</w:t>
      </w:r>
    </w:p>
    <w:p w:rsidR="00060B75" w:rsidRDefault="009F64D8" w:rsidP="00D469E3">
      <w:pPr>
        <w:ind w:firstLine="567"/>
        <w:jc w:val="both"/>
      </w:pPr>
      <w:r>
        <w:t xml:space="preserve">Изложенное свидетельствует о противоречии  </w:t>
      </w:r>
      <w:r w:rsidRPr="00D94909">
        <w:t>Положения «О порядке исчисления и уплаты сбора за использование специально оборудованных мест для остановки и стоянки транспортных средств»</w:t>
      </w:r>
      <w:r>
        <w:t xml:space="preserve">, в частности, его подпункта </w:t>
      </w:r>
      <w:r w:rsidRPr="00D94909">
        <w:t>б) п</w:t>
      </w:r>
      <w:r>
        <w:t xml:space="preserve">ункта </w:t>
      </w:r>
      <w:r w:rsidRPr="00D94909">
        <w:t>2.1</w:t>
      </w:r>
      <w:r>
        <w:t xml:space="preserve">, </w:t>
      </w:r>
      <w:r w:rsidR="00296F73">
        <w:t xml:space="preserve"> </w:t>
      </w:r>
      <w:r>
        <w:t>подпункт</w:t>
      </w:r>
      <w:r w:rsidR="00301F3F">
        <w:t>у</w:t>
      </w:r>
      <w:r>
        <w:t xml:space="preserve"> е) пункта 1 статьи 16</w:t>
      </w:r>
      <w:r w:rsidRPr="00A40DB0">
        <w:t xml:space="preserve"> </w:t>
      </w:r>
      <w:r>
        <w:t xml:space="preserve">Закона ПМР «Об основах налоговой системы в </w:t>
      </w:r>
      <w:r w:rsidRPr="003F6AAE">
        <w:t>Придн</w:t>
      </w:r>
      <w:r>
        <w:t>естровской Молдавской Республике»</w:t>
      </w:r>
      <w:r w:rsidR="00301F3F">
        <w:t xml:space="preserve"> в действующей редакции.</w:t>
      </w:r>
    </w:p>
    <w:p w:rsidR="00301F3F" w:rsidRDefault="00301F3F" w:rsidP="00D469E3">
      <w:pPr>
        <w:ind w:firstLine="567"/>
        <w:jc w:val="both"/>
      </w:pPr>
      <w:r>
        <w:t xml:space="preserve">В соответствии с пунктом 2 статьи 13 Закона ПМР «Об актах законодательства Приднестровской Молдавской Республики» Законы Приднестровской Молдавской Республики имеют более высокую юридическую силу по отношению к подзаконным правовым актам Приднестровской Молдавской Республики, принимаемым (издаваемым) соответствующими правотворческими органами Приднестровской Молдавской Республики, в компетенцию которых входит принятие (издание) правовых актов по вопросам, отнесенным к их ведению. </w:t>
      </w:r>
    </w:p>
    <w:p w:rsidR="00301F3F" w:rsidRDefault="00301F3F" w:rsidP="00D469E3">
      <w:pPr>
        <w:ind w:firstLine="567"/>
        <w:jc w:val="both"/>
      </w:pPr>
      <w:r>
        <w:t>В случае их противоречия нормам законодательных актов применяется соответствующий законодательный акт (часть вторая пункта 2 статьи 13 Закона).</w:t>
      </w:r>
    </w:p>
    <w:p w:rsidR="00301F3F" w:rsidRDefault="007F7E37" w:rsidP="00D469E3">
      <w:pPr>
        <w:ind w:firstLine="567"/>
        <w:jc w:val="both"/>
      </w:pPr>
      <w:r>
        <w:t xml:space="preserve">Приведенным нормам права корреспондирует пункт 2 статьи 11 АПК ПМР </w:t>
      </w:r>
      <w:r w:rsidR="00760FCD">
        <w:t>в соответствии с которым А</w:t>
      </w:r>
      <w:r w:rsidR="00760FCD" w:rsidRPr="00760FCD">
        <w:t>рбитражный суд, установив при рассмотрении дела несоответствие акта государственного органа, органа местного самоуправления, иного органа Конституции, закону, в том числе издание его с превышением полномочий, принимает решение в соответствии с Конституцией, законом.</w:t>
      </w:r>
      <w:r>
        <w:t xml:space="preserve"> </w:t>
      </w:r>
    </w:p>
    <w:p w:rsidR="000C6D3B" w:rsidRDefault="00273E85" w:rsidP="00D469E3">
      <w:pPr>
        <w:ind w:firstLine="567"/>
        <w:jc w:val="both"/>
      </w:pPr>
      <w:r>
        <w:t xml:space="preserve">Таким образом, при установлении, в соответствии с требованиями пункта 6 статьи 130-26 АПК ПМР, наличия (отсутствия) оснований для взыскания суммы обязательного платежа, и, как следствие, финансовых санкций и пени, </w:t>
      </w:r>
      <w:r w:rsidR="000C6D3B">
        <w:t>определяя</w:t>
      </w:r>
      <w:r w:rsidR="0043339B">
        <w:t>,</w:t>
      </w:r>
      <w:r w:rsidR="000C6D3B">
        <w:t xml:space="preserve"> является ли ответчик субъектом налогообложения, суд не применил норму права, подлежащую применению</w:t>
      </w:r>
      <w:r w:rsidR="00C55910">
        <w:t>, что, в свою очередь повлекло неполное исследование фактических обстоятельств дела.</w:t>
      </w:r>
      <w:r w:rsidR="000C6D3B">
        <w:t xml:space="preserve"> </w:t>
      </w:r>
    </w:p>
    <w:p w:rsidR="000C6D3B" w:rsidRDefault="000C6D3B" w:rsidP="00D469E3">
      <w:pPr>
        <w:ind w:firstLine="567"/>
        <w:jc w:val="both"/>
      </w:pPr>
      <w:r>
        <w:t xml:space="preserve">Вместе с тем, в силу части второй пункта 1 статьи 9 Закона ПМР «Об основах налоговой системы в </w:t>
      </w:r>
      <w:r w:rsidRPr="003F6AAE">
        <w:t>Придн</w:t>
      </w:r>
      <w:r>
        <w:t>естровской Молдавской Республике»</w:t>
      </w:r>
      <w:r w:rsidR="00146A8F">
        <w:t xml:space="preserve"> в целях определения обязанностей налогоплательщика законодательные акты в обязательном порядке определяют субъект налогообложения (налогоплательщика).</w:t>
      </w:r>
    </w:p>
    <w:p w:rsidR="00883D45" w:rsidRDefault="00A778A0" w:rsidP="00D469E3">
      <w:pPr>
        <w:ind w:firstLine="567"/>
        <w:jc w:val="both"/>
      </w:pPr>
      <w:r>
        <w:t xml:space="preserve">Кроме того, при принятии решения, судом первой инстанции не учтены положения пункта 2 статьи 16 </w:t>
      </w:r>
      <w:r w:rsidRPr="00A778A0">
        <w:t>Закона ПМР «Об основах налоговой системы в Приднестровской Молдавской Республике»</w:t>
      </w:r>
      <w:r w:rsidR="00641321">
        <w:t xml:space="preserve"> </w:t>
      </w:r>
      <w:r w:rsidR="00883D45">
        <w:t xml:space="preserve">в редакции, действующей как на момент принятия названного выше </w:t>
      </w:r>
      <w:r w:rsidR="00883D45" w:rsidRPr="00D94909">
        <w:t>Решени</w:t>
      </w:r>
      <w:r w:rsidR="00883D45">
        <w:t>я</w:t>
      </w:r>
      <w:r w:rsidR="00883D45" w:rsidRPr="00D94909">
        <w:t xml:space="preserve"> 19 сессии 23 созыва Совета народных депутатов Дубоссарского района и г.Дубоссары от 27</w:t>
      </w:r>
      <w:r w:rsidR="00883D45">
        <w:t xml:space="preserve"> сентября </w:t>
      </w:r>
      <w:r w:rsidR="00883D45" w:rsidRPr="00D94909">
        <w:t>20</w:t>
      </w:r>
      <w:r w:rsidR="00883D45">
        <w:t xml:space="preserve">07 </w:t>
      </w:r>
      <w:r w:rsidR="00883D45" w:rsidRPr="00D94909">
        <w:t>г</w:t>
      </w:r>
      <w:r w:rsidR="00883D45">
        <w:t>ода</w:t>
      </w:r>
      <w:r w:rsidR="00883D45" w:rsidRPr="00D94909">
        <w:t xml:space="preserve"> «Об установлении местных налогов»</w:t>
      </w:r>
      <w:r w:rsidR="00883D45">
        <w:t>, так и в настоящее время.</w:t>
      </w:r>
    </w:p>
    <w:p w:rsidR="00641321" w:rsidRDefault="0043339B" w:rsidP="00D469E3">
      <w:pPr>
        <w:ind w:firstLine="567"/>
        <w:jc w:val="both"/>
      </w:pPr>
      <w:r>
        <w:t>У</w:t>
      </w:r>
      <w:r w:rsidR="008166B9">
        <w:t>казанн</w:t>
      </w:r>
      <w:r>
        <w:t>ая</w:t>
      </w:r>
      <w:r w:rsidR="008166B9">
        <w:t xml:space="preserve"> норм</w:t>
      </w:r>
      <w:r>
        <w:t>а</w:t>
      </w:r>
      <w:r w:rsidR="008166B9">
        <w:t xml:space="preserve"> права ограничива</w:t>
      </w:r>
      <w:r>
        <w:t>е</w:t>
      </w:r>
      <w:r w:rsidR="008166B9">
        <w:t>т полномочия местных Советов народных депутатов</w:t>
      </w:r>
      <w:r>
        <w:t>,</w:t>
      </w:r>
      <w:r w:rsidR="008166B9">
        <w:t xml:space="preserve"> определяя, что </w:t>
      </w:r>
      <w:r>
        <w:t xml:space="preserve">по ряду местных налогов и сборов, в том числе по сбору, предусмотренному подпунктом е) пункта 1 статьи 16 названного Закона, </w:t>
      </w:r>
      <w:r w:rsidR="00A778A0">
        <w:t xml:space="preserve">решениями соответствующих местных Советов народных депутатов устанавливаются </w:t>
      </w:r>
      <w:r w:rsidR="00641321">
        <w:t xml:space="preserve">лишь </w:t>
      </w:r>
      <w:r w:rsidR="00A778A0">
        <w:t>размеры ставок (в пределах ставок, утвержденных настоящим Законом), срок внесения платежей в бюджет, а также перечень категорий налогоплательщиков, имеющих право на установление дополнительных льгот по их уплате</w:t>
      </w:r>
      <w:r w:rsidR="008166B9">
        <w:t>.</w:t>
      </w:r>
      <w:r w:rsidR="00A778A0">
        <w:t xml:space="preserve"> </w:t>
      </w:r>
    </w:p>
    <w:p w:rsidR="0043339B" w:rsidRDefault="0043339B" w:rsidP="00D469E3">
      <w:pPr>
        <w:ind w:firstLine="567"/>
        <w:jc w:val="both"/>
      </w:pPr>
      <w:r>
        <w:lastRenderedPageBreak/>
        <w:t xml:space="preserve">В связи с изложенным </w:t>
      </w:r>
      <w:r w:rsidRPr="0043339B">
        <w:t xml:space="preserve">в силу </w:t>
      </w:r>
      <w:r w:rsidR="00A96914">
        <w:t>подпункта 4 пункта 1 статьи 152 АПК ПМР решение Арбитражного суда ПМР от 25 июня 2015 года по делу № 492/15-05</w:t>
      </w:r>
      <w:r w:rsidRPr="0043339B">
        <w:t xml:space="preserve"> подлеж</w:t>
      </w:r>
      <w:r w:rsidR="00A96914">
        <w:t>и</w:t>
      </w:r>
      <w:r w:rsidRPr="0043339B">
        <w:t>т отмене, а дело</w:t>
      </w:r>
      <w:r w:rsidR="00A96914">
        <w:t xml:space="preserve"> -</w:t>
      </w:r>
      <w:r w:rsidRPr="0043339B">
        <w:t xml:space="preserve"> направлению на новое рассмотрение.</w:t>
      </w:r>
    </w:p>
    <w:p w:rsidR="00B66C24" w:rsidRDefault="00A96914" w:rsidP="00D469E3">
      <w:pPr>
        <w:ind w:firstLine="567"/>
        <w:jc w:val="both"/>
        <w:rPr>
          <w:bCs/>
        </w:rPr>
      </w:pPr>
      <w:r>
        <w:t xml:space="preserve">Также следует признать необоснованным вывод арбитражного суда, основанный на </w:t>
      </w:r>
      <w:r>
        <w:rPr>
          <w:bCs/>
        </w:rPr>
        <w:t xml:space="preserve">Постановлении суда города Дубоссары и Дубоссарского района </w:t>
      </w:r>
      <w:r w:rsidR="00B66C24">
        <w:rPr>
          <w:bCs/>
        </w:rPr>
        <w:t xml:space="preserve">от 18 мая 2015 года </w:t>
      </w:r>
      <w:r>
        <w:rPr>
          <w:bCs/>
        </w:rPr>
        <w:t xml:space="preserve">по делу об административном правонарушении, предусмотренном </w:t>
      </w:r>
      <w:r w:rsidR="00B66C24">
        <w:rPr>
          <w:bCs/>
        </w:rPr>
        <w:t xml:space="preserve">пунктом </w:t>
      </w:r>
      <w:r>
        <w:rPr>
          <w:bCs/>
        </w:rPr>
        <w:t>7 ст</w:t>
      </w:r>
      <w:r w:rsidR="00B66C24">
        <w:rPr>
          <w:bCs/>
        </w:rPr>
        <w:t xml:space="preserve">атьи </w:t>
      </w:r>
      <w:r>
        <w:rPr>
          <w:bCs/>
        </w:rPr>
        <w:t>14.1 КоАП ПМР в отношении Гаджула Д.А (дело № 6-59/15 от 18 мая 2015 года</w:t>
      </w:r>
      <w:r w:rsidR="00B66C24">
        <w:rPr>
          <w:bCs/>
        </w:rPr>
        <w:t>).</w:t>
      </w:r>
    </w:p>
    <w:p w:rsidR="00A96914" w:rsidRDefault="00B66C24" w:rsidP="00D469E3">
      <w:pPr>
        <w:ind w:firstLine="567"/>
        <w:jc w:val="both"/>
        <w:rPr>
          <w:bCs/>
        </w:rPr>
      </w:pPr>
      <w:r>
        <w:rPr>
          <w:bCs/>
        </w:rPr>
        <w:t xml:space="preserve">Так, в соответствии с </w:t>
      </w:r>
      <w:r w:rsidR="00D7536E">
        <w:rPr>
          <w:bCs/>
        </w:rPr>
        <w:t>пунктом 2 статьи 52 АПК ПМР п</w:t>
      </w:r>
      <w:r w:rsidR="00D7536E" w:rsidRPr="00D7536E">
        <w:rPr>
          <w:bCs/>
        </w:rPr>
        <w:t>исьменные доказательства представляются в подлиннике или в форме надлежащим образом заверенной копии.</w:t>
      </w:r>
    </w:p>
    <w:p w:rsidR="00D7536E" w:rsidRDefault="00D7536E" w:rsidP="00D469E3">
      <w:pPr>
        <w:ind w:firstLine="567"/>
        <w:jc w:val="both"/>
        <w:rPr>
          <w:bCs/>
        </w:rPr>
      </w:pPr>
      <w:r>
        <w:rPr>
          <w:bCs/>
        </w:rPr>
        <w:t>Имеющаяся в материалах дела копия названного выше Постановления суда города Дубоссары и Дубоссарского района не заверена и, как следствие, не может быть принята в качестве письменного доказательства, ввиду его несоответствия требованиям пункт</w:t>
      </w:r>
      <w:r w:rsidR="00DA1F41">
        <w:rPr>
          <w:bCs/>
        </w:rPr>
        <w:t>а</w:t>
      </w:r>
      <w:r>
        <w:rPr>
          <w:bCs/>
        </w:rPr>
        <w:t xml:space="preserve"> 2 статьи 52 АПК ПМР.</w:t>
      </w:r>
    </w:p>
    <w:p w:rsidR="00D7536E" w:rsidRDefault="00B46CB3" w:rsidP="00D469E3">
      <w:pPr>
        <w:ind w:firstLine="567"/>
        <w:jc w:val="both"/>
        <w:rPr>
          <w:bCs/>
        </w:rPr>
      </w:pPr>
      <w:r>
        <w:rPr>
          <w:bCs/>
        </w:rPr>
        <w:t>Более того, в материалах дела отсутствуют какие-либо доказательства, свидетельствующие</w:t>
      </w:r>
      <w:r w:rsidRPr="00B46CB3">
        <w:rPr>
          <w:bCs/>
        </w:rPr>
        <w:t xml:space="preserve"> </w:t>
      </w:r>
      <w:r>
        <w:rPr>
          <w:bCs/>
        </w:rPr>
        <w:t xml:space="preserve">о том, что Постановлении суда города Дубоссары и Дубоссарского района от 18 мая 2015 года вступило в законную силу. </w:t>
      </w:r>
    </w:p>
    <w:p w:rsidR="00BB471D" w:rsidRPr="00BB471D" w:rsidRDefault="00BB471D" w:rsidP="00D469E3">
      <w:pPr>
        <w:ind w:firstLine="567"/>
        <w:jc w:val="both"/>
        <w:rPr>
          <w:bCs/>
        </w:rPr>
      </w:pPr>
      <w:r>
        <w:rPr>
          <w:bCs/>
        </w:rPr>
        <w:t xml:space="preserve">Неправомерной является и ссылка арбитражного суда первой инстанции на </w:t>
      </w:r>
      <w:r w:rsidRPr="00BB471D">
        <w:rPr>
          <w:bCs/>
        </w:rPr>
        <w:t>Правила дорожного движения Приднестровской Молдавской Республики</w:t>
      </w:r>
      <w:r>
        <w:rPr>
          <w:bCs/>
        </w:rPr>
        <w:t xml:space="preserve">, утвержденные Указом Президента </w:t>
      </w:r>
      <w:r w:rsidRPr="00BB471D">
        <w:rPr>
          <w:bCs/>
        </w:rPr>
        <w:t>Приднестровской Молдавской Республики от 22 октября 2009 года № 744 «Об утверждении Правил дорожного движения Приднестровской Молдавской Республики» (САЗ 09-43)</w:t>
      </w:r>
      <w:r>
        <w:rPr>
          <w:bCs/>
        </w:rPr>
        <w:t xml:space="preserve">, поскольку таковые утратили силу </w:t>
      </w:r>
      <w:r w:rsidR="006A7FB1">
        <w:rPr>
          <w:bCs/>
        </w:rPr>
        <w:t xml:space="preserve">в связи с принятием </w:t>
      </w:r>
      <w:r w:rsidR="006A7FB1" w:rsidRPr="006A7FB1">
        <w:rPr>
          <w:bCs/>
        </w:rPr>
        <w:t>Указ</w:t>
      </w:r>
      <w:r w:rsidR="006A7FB1">
        <w:rPr>
          <w:bCs/>
        </w:rPr>
        <w:t>а</w:t>
      </w:r>
      <w:r w:rsidR="006A7FB1" w:rsidRPr="006A7FB1">
        <w:rPr>
          <w:bCs/>
        </w:rPr>
        <w:t xml:space="preserve"> Президента Приднестровской Молдавской Республики от 30 января 2015 года № 28 «Об утверждении Правил дорожного движения Приднестровской Молдавской Республики» (САЗ 15-5)</w:t>
      </w:r>
      <w:r w:rsidR="006A7FB1">
        <w:rPr>
          <w:bCs/>
        </w:rPr>
        <w:t>, на что прямо указано в его пункте 2.</w:t>
      </w:r>
      <w:r w:rsidR="006A7FB1" w:rsidRPr="006A7FB1">
        <w:rPr>
          <w:bCs/>
        </w:rPr>
        <w:t xml:space="preserve"> </w:t>
      </w:r>
    </w:p>
    <w:p w:rsidR="00F7212E" w:rsidRDefault="000324AA" w:rsidP="00D469E3">
      <w:pPr>
        <w:autoSpaceDE w:val="0"/>
        <w:autoSpaceDN w:val="0"/>
        <w:adjustRightInd w:val="0"/>
        <w:ind w:firstLine="567"/>
        <w:jc w:val="both"/>
      </w:pPr>
      <w:r>
        <w:t xml:space="preserve">Изложенное свидетельствует о том, что </w:t>
      </w:r>
      <w:r w:rsidR="00F7212E" w:rsidRPr="00B576E1">
        <w:t xml:space="preserve">судебный акт - </w:t>
      </w:r>
      <w:r w:rsidR="001C3D33">
        <w:t>решение Арбитражного суда ПМР от 25 июня 2015 года по делу № 492/15-05</w:t>
      </w:r>
      <w:r w:rsidR="00262541" w:rsidRPr="00262541">
        <w:t xml:space="preserve"> </w:t>
      </w:r>
      <w:r w:rsidR="00F7212E" w:rsidRPr="00B576E1">
        <w:t xml:space="preserve">принято </w:t>
      </w:r>
      <w:r w:rsidR="00F7212E">
        <w:t xml:space="preserve">с нарушением приведенных норм </w:t>
      </w:r>
      <w:r w:rsidR="001C3D33">
        <w:t xml:space="preserve">материального и </w:t>
      </w:r>
      <w:r w:rsidR="00F7212E">
        <w:t xml:space="preserve">процессуального права, </w:t>
      </w:r>
      <w:r w:rsidR="00F7212E" w:rsidRPr="00B576E1">
        <w:t>при неполном выяснении судом первой инстанции обстоятельств, имеющих значение для дела</w:t>
      </w:r>
      <w:r w:rsidR="00F7212E">
        <w:t xml:space="preserve">, </w:t>
      </w:r>
      <w:r w:rsidR="00F7212E" w:rsidRPr="00B576E1">
        <w:t xml:space="preserve">что является основанием к отмене </w:t>
      </w:r>
      <w:r w:rsidR="001C3D33">
        <w:t xml:space="preserve">решения </w:t>
      </w:r>
      <w:r w:rsidR="00F7212E" w:rsidRPr="00B576E1">
        <w:t>в силу подпункт</w:t>
      </w:r>
      <w:r w:rsidR="00600B49">
        <w:t>а</w:t>
      </w:r>
      <w:r w:rsidR="00F7212E" w:rsidRPr="00B576E1">
        <w:t xml:space="preserve"> 1 пункта 1 статьи 152 АПК ПМР и направлению дела на новое рассмотрение</w:t>
      </w:r>
      <w:r w:rsidR="00F7212E">
        <w:t xml:space="preserve"> в соответствии с пунктом 3 статьи 151 АПК ПМР</w:t>
      </w:r>
      <w:r w:rsidR="00F7212E" w:rsidRPr="00B576E1">
        <w:t xml:space="preserve">. </w:t>
      </w:r>
    </w:p>
    <w:p w:rsidR="0099330B" w:rsidRPr="00B576E1" w:rsidRDefault="0099330B" w:rsidP="00D469E3">
      <w:pPr>
        <w:autoSpaceDE w:val="0"/>
        <w:autoSpaceDN w:val="0"/>
        <w:adjustRightInd w:val="0"/>
        <w:ind w:firstLine="567"/>
        <w:jc w:val="both"/>
      </w:pPr>
      <w:r>
        <w:t>В связи с чем, кассационная жалоба в части принятия нового решения удовлетворению не подлежит.</w:t>
      </w:r>
    </w:p>
    <w:p w:rsidR="009F0181" w:rsidRPr="00B576E1" w:rsidRDefault="00F7212E" w:rsidP="00D469E3">
      <w:pPr>
        <w:autoSpaceDE w:val="0"/>
        <w:autoSpaceDN w:val="0"/>
        <w:adjustRightInd w:val="0"/>
        <w:ind w:firstLine="567"/>
        <w:jc w:val="both"/>
      </w:pPr>
      <w:r w:rsidRPr="00B576E1">
        <w:t xml:space="preserve">При новом рассмотрении </w:t>
      </w:r>
      <w:r>
        <w:t xml:space="preserve">дела </w:t>
      </w:r>
      <w:r w:rsidRPr="00B576E1">
        <w:t xml:space="preserve">суду необходимо </w:t>
      </w:r>
      <w:r w:rsidRPr="00C6237F">
        <w:t>выполнить требовани</w:t>
      </w:r>
      <w:r>
        <w:t>я</w:t>
      </w:r>
      <w:r w:rsidRPr="00C6237F">
        <w:t xml:space="preserve"> процессуального законодательства</w:t>
      </w:r>
      <w:r w:rsidR="00FF5A53">
        <w:t xml:space="preserve">, на несоблюдение которых </w:t>
      </w:r>
      <w:r w:rsidR="009F0181">
        <w:t>указано в настоящем постановлении</w:t>
      </w:r>
      <w:r w:rsidR="00222511">
        <w:t>, установить</w:t>
      </w:r>
      <w:r w:rsidR="00D45098">
        <w:t xml:space="preserve"> все имеющие значение для дела </w:t>
      </w:r>
      <w:r w:rsidR="00222511">
        <w:t>обстоятельств</w:t>
      </w:r>
      <w:r w:rsidR="00AA6130">
        <w:t>а</w:t>
      </w:r>
      <w:r w:rsidR="00DF7F4D">
        <w:t>,</w:t>
      </w:r>
      <w:r w:rsidR="00DF7F4D" w:rsidRPr="00DF7F4D">
        <w:t xml:space="preserve"> </w:t>
      </w:r>
      <w:r w:rsidR="00D45098">
        <w:t xml:space="preserve">в том числе </w:t>
      </w:r>
      <w:r w:rsidR="00DF7F4D">
        <w:t>наличи</w:t>
      </w:r>
      <w:r w:rsidR="00324B3D">
        <w:t>е</w:t>
      </w:r>
      <w:r w:rsidR="00DF7F4D">
        <w:t xml:space="preserve"> (отсутстви</w:t>
      </w:r>
      <w:r w:rsidR="00677420">
        <w:t>е</w:t>
      </w:r>
      <w:r w:rsidR="00DF7F4D">
        <w:t>) оснований для взыскания суммы обязательного платежа и санкций,</w:t>
      </w:r>
      <w:r w:rsidR="00222511">
        <w:t xml:space="preserve"> </w:t>
      </w:r>
      <w:r w:rsidR="00DF7F4D" w:rsidRPr="00DF7F4D">
        <w:t>с правильным применением норм материального права</w:t>
      </w:r>
      <w:r w:rsidR="00DF7F4D">
        <w:t xml:space="preserve">, при полном исследовании имеющихся в деле доказательств, в том числе акта № 03-05-21 внеочередного мероприятия по контролю от 31 марта 2015 года и принятых по результатам его рассмотрения </w:t>
      </w:r>
      <w:r w:rsidR="00324B3D">
        <w:t xml:space="preserve">предписания и решения от 6 апреля 2015 года, </w:t>
      </w:r>
      <w:r>
        <w:t xml:space="preserve">с учетом чего принять законное и обоснованное решение. </w:t>
      </w:r>
      <w:r w:rsidR="009F0181">
        <w:t xml:space="preserve">При принятии решения по существу заявленных требований суду надлежит </w:t>
      </w:r>
      <w:r w:rsidR="009F0181" w:rsidRPr="00B576E1">
        <w:t>разреши</w:t>
      </w:r>
      <w:r w:rsidR="009F0181">
        <w:t xml:space="preserve">ть </w:t>
      </w:r>
      <w:r w:rsidR="009F0181" w:rsidRPr="00B576E1">
        <w:t xml:space="preserve">вопрос о распределении расходов по </w:t>
      </w:r>
      <w:r w:rsidR="009F0181">
        <w:t>государственной пошлине</w:t>
      </w:r>
      <w:r w:rsidR="009F0181" w:rsidRPr="00B576E1">
        <w:t xml:space="preserve"> за рассмотрение дела в кассационной инстанции, пропорционально размеру удовлетворенных требований. </w:t>
      </w:r>
    </w:p>
    <w:p w:rsidR="009F0181" w:rsidRDefault="009F0181" w:rsidP="00D469E3">
      <w:pPr>
        <w:pStyle w:val="a5"/>
      </w:pPr>
      <w:r>
        <w:t xml:space="preserve">Суд кассационной инстанции не дает оценку, доводам кассационной жалобы, </w:t>
      </w:r>
      <w:r w:rsidR="0041592B">
        <w:t>приведенным в обоснование законности доначисления сбора исходя из положений подпункта е) пункта 1 статьи 16</w:t>
      </w:r>
      <w:r w:rsidR="0041592B" w:rsidRPr="00A40DB0">
        <w:t xml:space="preserve"> </w:t>
      </w:r>
      <w:r w:rsidR="0041592B">
        <w:t xml:space="preserve">Закона ПМР «Об основах налоговой системы в </w:t>
      </w:r>
      <w:r w:rsidR="0041592B" w:rsidRPr="003F6AAE">
        <w:t>Придн</w:t>
      </w:r>
      <w:r w:rsidR="0041592B">
        <w:t xml:space="preserve">естровской Молдавской Республике» в действующей редакции, и не принимает дополнительно представленные в их обоснование доказательства, а также доводам отзыва на кассационную жалобу, </w:t>
      </w:r>
      <w:r>
        <w:t>дублирующим</w:t>
      </w:r>
      <w:r w:rsidR="006640C2">
        <w:t>,</w:t>
      </w:r>
      <w:r>
        <w:t xml:space="preserve"> </w:t>
      </w:r>
      <w:r w:rsidR="006640C2">
        <w:t xml:space="preserve">по сути, </w:t>
      </w:r>
      <w:r w:rsidR="0041592B">
        <w:t>доводы отзыва на заявление</w:t>
      </w:r>
      <w:r w:rsidR="006640C2">
        <w:t xml:space="preserve">, </w:t>
      </w:r>
      <w:r>
        <w:t xml:space="preserve">поскольку таковые подлежат оценке судом первой инстанции при рассмотрении </w:t>
      </w:r>
      <w:r w:rsidR="00164980">
        <w:t xml:space="preserve">спора </w:t>
      </w:r>
      <w:r>
        <w:t xml:space="preserve">по существу с соблюдением положений приведенных выше норм </w:t>
      </w:r>
      <w:r w:rsidR="00164980">
        <w:t xml:space="preserve">материального и </w:t>
      </w:r>
      <w:r>
        <w:t xml:space="preserve">процессуального права.  </w:t>
      </w:r>
    </w:p>
    <w:p w:rsidR="003C6480" w:rsidRDefault="00D45098" w:rsidP="00D469E3">
      <w:pPr>
        <w:pStyle w:val="a5"/>
      </w:pPr>
      <w:r>
        <w:t>В связи с изложенным, р</w:t>
      </w:r>
      <w:r w:rsidR="003C6480">
        <w:t>уководствуясь пунктом 3)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D45098" w:rsidRDefault="00D45098" w:rsidP="00D469E3">
      <w:pPr>
        <w:ind w:right="-398" w:firstLine="567"/>
        <w:jc w:val="both"/>
        <w:rPr>
          <w:b/>
        </w:rPr>
      </w:pPr>
    </w:p>
    <w:p w:rsidR="003C6480" w:rsidRPr="00B4145B" w:rsidRDefault="003C6480" w:rsidP="00D469E3">
      <w:pPr>
        <w:ind w:right="27" w:firstLine="567"/>
        <w:jc w:val="both"/>
        <w:rPr>
          <w:b/>
        </w:rPr>
      </w:pPr>
      <w:r w:rsidRPr="00B4145B">
        <w:rPr>
          <w:b/>
        </w:rPr>
        <w:lastRenderedPageBreak/>
        <w:t>П О С Т А Н О В И Л:</w:t>
      </w:r>
    </w:p>
    <w:p w:rsidR="00D45098" w:rsidRDefault="00D45098" w:rsidP="00D469E3">
      <w:pPr>
        <w:ind w:right="27" w:firstLine="567"/>
        <w:jc w:val="both"/>
      </w:pPr>
    </w:p>
    <w:p w:rsidR="003C6480" w:rsidRDefault="003C6480" w:rsidP="00D469E3">
      <w:pPr>
        <w:ind w:right="27" w:firstLine="567"/>
        <w:jc w:val="both"/>
      </w:pPr>
      <w:r>
        <w:t xml:space="preserve">1. Кассационную жалобу </w:t>
      </w:r>
      <w:r w:rsidR="00E13E28" w:rsidRPr="00AC431C">
        <w:t>Налоговой инспекции по г.Дубоссары и Дубоссарскому району</w:t>
      </w:r>
      <w:r w:rsidR="00E13E28">
        <w:t xml:space="preserve"> </w:t>
      </w:r>
      <w:r>
        <w:t>удовлетворить частично.</w:t>
      </w:r>
    </w:p>
    <w:p w:rsidR="003C6480" w:rsidRDefault="003C6480" w:rsidP="00D469E3">
      <w:pPr>
        <w:ind w:right="27" w:firstLine="567"/>
        <w:jc w:val="both"/>
      </w:pPr>
      <w:r>
        <w:t>2. Отменить решение Арбитражного суда П</w:t>
      </w:r>
      <w:r w:rsidR="002B66D0">
        <w:t xml:space="preserve">риднестровской Молдавской Республики </w:t>
      </w:r>
      <w:r>
        <w:t xml:space="preserve"> </w:t>
      </w:r>
      <w:r w:rsidR="00E13E28">
        <w:t>от 25 июня 2015 года по делу № 492/15-05</w:t>
      </w:r>
      <w:r w:rsidR="00E13E28" w:rsidRPr="00262541">
        <w:t xml:space="preserve"> </w:t>
      </w:r>
      <w:r>
        <w:t>и передать дело на новое рассмотрение.</w:t>
      </w:r>
    </w:p>
    <w:p w:rsidR="003C6480" w:rsidRDefault="003C6480" w:rsidP="00D469E3">
      <w:pPr>
        <w:ind w:right="27" w:firstLine="567"/>
        <w:jc w:val="both"/>
      </w:pPr>
    </w:p>
    <w:p w:rsidR="00E13E28" w:rsidRDefault="00E13E28" w:rsidP="00D469E3">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D469E3" w:rsidRPr="00E80F03" w:rsidRDefault="00D469E3" w:rsidP="00D469E3">
      <w:pPr>
        <w:suppressAutoHyphens/>
        <w:autoSpaceDE w:val="0"/>
        <w:autoSpaceDN w:val="0"/>
        <w:adjustRightInd w:val="0"/>
        <w:ind w:right="49" w:firstLine="567"/>
        <w:jc w:val="both"/>
      </w:pPr>
    </w:p>
    <w:p w:rsidR="003C6480" w:rsidRDefault="003C6480" w:rsidP="00D469E3">
      <w:pPr>
        <w:ind w:right="27" w:firstLine="567"/>
        <w:jc w:val="both"/>
      </w:pPr>
      <w:r>
        <w:t xml:space="preserve">Заместитель Председателя </w:t>
      </w:r>
    </w:p>
    <w:p w:rsidR="003C6480" w:rsidRDefault="003C6480" w:rsidP="00D469E3">
      <w:pPr>
        <w:ind w:right="27" w:firstLine="567"/>
        <w:jc w:val="both"/>
      </w:pPr>
      <w:r>
        <w:t>Арбитражного суда ПМР</w:t>
      </w:r>
      <w:r>
        <w:tab/>
      </w:r>
      <w:r w:rsidR="002B66D0">
        <w:t xml:space="preserve">   </w:t>
      </w:r>
      <w:r>
        <w:tab/>
      </w:r>
      <w:r>
        <w:tab/>
      </w:r>
      <w:r>
        <w:tab/>
      </w:r>
      <w:r w:rsidR="002B66D0">
        <w:t xml:space="preserve">       </w:t>
      </w:r>
      <w:r>
        <w:tab/>
      </w:r>
      <w:r>
        <w:tab/>
      </w:r>
      <w:r w:rsidR="002B66D0">
        <w:t xml:space="preserve">                        </w:t>
      </w:r>
      <w:r>
        <w:t>Е.В.Лука</w:t>
      </w:r>
    </w:p>
    <w:p w:rsidR="002B66D0" w:rsidRDefault="002B66D0">
      <w:pPr>
        <w:ind w:right="27" w:firstLine="567"/>
        <w:jc w:val="both"/>
      </w:pPr>
    </w:p>
    <w:sectPr w:rsidR="002B66D0" w:rsidSect="00D45098">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2C1" w:rsidRDefault="005452C1">
      <w:r>
        <w:separator/>
      </w:r>
    </w:p>
  </w:endnote>
  <w:endnote w:type="continuationSeparator" w:id="1">
    <w:p w:rsidR="005452C1" w:rsidRDefault="00545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1E056A" w:rsidP="0038503F">
    <w:pPr>
      <w:pStyle w:val="aa"/>
      <w:framePr w:wrap="around" w:vAnchor="text" w:hAnchor="margin" w:xAlign="outside" w:y="1"/>
      <w:rPr>
        <w:rStyle w:val="ab"/>
      </w:rPr>
    </w:pPr>
    <w:r>
      <w:rPr>
        <w:rStyle w:val="ab"/>
      </w:rPr>
      <w:fldChar w:fldCharType="begin"/>
    </w:r>
    <w:r w:rsidR="007F57EC">
      <w:rPr>
        <w:rStyle w:val="ab"/>
      </w:rPr>
      <w:instrText xml:space="preserve">PAGE  </w:instrText>
    </w:r>
    <w:r>
      <w:rPr>
        <w:rStyle w:val="ab"/>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1E056A" w:rsidP="006E3098">
    <w:pPr>
      <w:pStyle w:val="aa"/>
      <w:framePr w:wrap="around" w:vAnchor="text" w:hAnchor="page" w:x="761" w:y="-161"/>
      <w:rPr>
        <w:rStyle w:val="ab"/>
      </w:rPr>
    </w:pPr>
    <w:r>
      <w:rPr>
        <w:rStyle w:val="ab"/>
      </w:rPr>
      <w:fldChar w:fldCharType="begin"/>
    </w:r>
    <w:r w:rsidR="007F57EC">
      <w:rPr>
        <w:rStyle w:val="ab"/>
      </w:rPr>
      <w:instrText xml:space="preserve">PAGE  </w:instrText>
    </w:r>
    <w:r>
      <w:rPr>
        <w:rStyle w:val="ab"/>
      </w:rPr>
      <w:fldChar w:fldCharType="separate"/>
    </w:r>
    <w:r w:rsidR="003A4B66">
      <w:rPr>
        <w:rStyle w:val="ab"/>
        <w:noProof/>
      </w:rPr>
      <w:t>1</w:t>
    </w:r>
    <w:r>
      <w:rPr>
        <w:rStyle w:val="ab"/>
      </w:rPr>
      <w:fldChar w:fldCharType="end"/>
    </w:r>
  </w:p>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2C1" w:rsidRDefault="005452C1">
      <w:r>
        <w:separator/>
      </w:r>
    </w:p>
  </w:footnote>
  <w:footnote w:type="continuationSeparator" w:id="1">
    <w:p w:rsidR="005452C1" w:rsidRDefault="00545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rsids>
    <w:rsidRoot w:val="00E020D3"/>
    <w:rsid w:val="00004068"/>
    <w:rsid w:val="000077E6"/>
    <w:rsid w:val="0001165B"/>
    <w:rsid w:val="000202B2"/>
    <w:rsid w:val="00022C9C"/>
    <w:rsid w:val="0002450B"/>
    <w:rsid w:val="00025ACA"/>
    <w:rsid w:val="00026871"/>
    <w:rsid w:val="000324AA"/>
    <w:rsid w:val="0003281C"/>
    <w:rsid w:val="00037615"/>
    <w:rsid w:val="00044F76"/>
    <w:rsid w:val="000475F5"/>
    <w:rsid w:val="00055A0B"/>
    <w:rsid w:val="00060B75"/>
    <w:rsid w:val="0006796F"/>
    <w:rsid w:val="00072FE6"/>
    <w:rsid w:val="00073660"/>
    <w:rsid w:val="00073E29"/>
    <w:rsid w:val="00074875"/>
    <w:rsid w:val="00080EA4"/>
    <w:rsid w:val="000818C6"/>
    <w:rsid w:val="00085992"/>
    <w:rsid w:val="00087F40"/>
    <w:rsid w:val="000929B3"/>
    <w:rsid w:val="00093B70"/>
    <w:rsid w:val="00094E21"/>
    <w:rsid w:val="00096491"/>
    <w:rsid w:val="000A7DB5"/>
    <w:rsid w:val="000B35D0"/>
    <w:rsid w:val="000C13ED"/>
    <w:rsid w:val="000C4921"/>
    <w:rsid w:val="000C6D3B"/>
    <w:rsid w:val="000C712E"/>
    <w:rsid w:val="000C79AF"/>
    <w:rsid w:val="000D07E9"/>
    <w:rsid w:val="000E329A"/>
    <w:rsid w:val="000E4568"/>
    <w:rsid w:val="000E5701"/>
    <w:rsid w:val="000E5F28"/>
    <w:rsid w:val="000F227D"/>
    <w:rsid w:val="000F26AD"/>
    <w:rsid w:val="00105D41"/>
    <w:rsid w:val="001072C6"/>
    <w:rsid w:val="0011036F"/>
    <w:rsid w:val="0011234A"/>
    <w:rsid w:val="0011758E"/>
    <w:rsid w:val="00117A13"/>
    <w:rsid w:val="0012161F"/>
    <w:rsid w:val="00121664"/>
    <w:rsid w:val="0012209C"/>
    <w:rsid w:val="00123702"/>
    <w:rsid w:val="00124D68"/>
    <w:rsid w:val="001323F9"/>
    <w:rsid w:val="00132F15"/>
    <w:rsid w:val="00133767"/>
    <w:rsid w:val="0014107C"/>
    <w:rsid w:val="00146A8F"/>
    <w:rsid w:val="001623F0"/>
    <w:rsid w:val="001626F8"/>
    <w:rsid w:val="00164980"/>
    <w:rsid w:val="001662AC"/>
    <w:rsid w:val="00166839"/>
    <w:rsid w:val="001712FA"/>
    <w:rsid w:val="00174A47"/>
    <w:rsid w:val="00175806"/>
    <w:rsid w:val="001870D3"/>
    <w:rsid w:val="001871B1"/>
    <w:rsid w:val="00193707"/>
    <w:rsid w:val="00194666"/>
    <w:rsid w:val="00194A39"/>
    <w:rsid w:val="001A0D27"/>
    <w:rsid w:val="001A3A18"/>
    <w:rsid w:val="001A6B5F"/>
    <w:rsid w:val="001C0376"/>
    <w:rsid w:val="001C3D33"/>
    <w:rsid w:val="001C408D"/>
    <w:rsid w:val="001D3FB1"/>
    <w:rsid w:val="001E056A"/>
    <w:rsid w:val="001E35AB"/>
    <w:rsid w:val="001F1105"/>
    <w:rsid w:val="001F2ECA"/>
    <w:rsid w:val="001F31A5"/>
    <w:rsid w:val="001F6E7F"/>
    <w:rsid w:val="00201274"/>
    <w:rsid w:val="002102C9"/>
    <w:rsid w:val="0021089C"/>
    <w:rsid w:val="00212F2B"/>
    <w:rsid w:val="00220D92"/>
    <w:rsid w:val="00222511"/>
    <w:rsid w:val="002235DC"/>
    <w:rsid w:val="002315BE"/>
    <w:rsid w:val="00232485"/>
    <w:rsid w:val="002325D2"/>
    <w:rsid w:val="00232D79"/>
    <w:rsid w:val="00236AE6"/>
    <w:rsid w:val="00237615"/>
    <w:rsid w:val="00237629"/>
    <w:rsid w:val="00241B58"/>
    <w:rsid w:val="00243AD2"/>
    <w:rsid w:val="00244B9F"/>
    <w:rsid w:val="00256E94"/>
    <w:rsid w:val="00257E69"/>
    <w:rsid w:val="00260324"/>
    <w:rsid w:val="00260C67"/>
    <w:rsid w:val="00261C83"/>
    <w:rsid w:val="00262541"/>
    <w:rsid w:val="00262B8D"/>
    <w:rsid w:val="002630AC"/>
    <w:rsid w:val="00266428"/>
    <w:rsid w:val="00271F34"/>
    <w:rsid w:val="00271F44"/>
    <w:rsid w:val="002728EB"/>
    <w:rsid w:val="00273E85"/>
    <w:rsid w:val="00283537"/>
    <w:rsid w:val="0028678F"/>
    <w:rsid w:val="002908EA"/>
    <w:rsid w:val="00295B62"/>
    <w:rsid w:val="00296F73"/>
    <w:rsid w:val="002A32EC"/>
    <w:rsid w:val="002A7D8B"/>
    <w:rsid w:val="002B385E"/>
    <w:rsid w:val="002B4B27"/>
    <w:rsid w:val="002B66D0"/>
    <w:rsid w:val="002B6B9F"/>
    <w:rsid w:val="002C3014"/>
    <w:rsid w:val="002C6E1A"/>
    <w:rsid w:val="002D0E13"/>
    <w:rsid w:val="002E094E"/>
    <w:rsid w:val="002E12B8"/>
    <w:rsid w:val="002F1919"/>
    <w:rsid w:val="003018B9"/>
    <w:rsid w:val="00301F3F"/>
    <w:rsid w:val="00307486"/>
    <w:rsid w:val="00307DFA"/>
    <w:rsid w:val="00310422"/>
    <w:rsid w:val="003115F5"/>
    <w:rsid w:val="003157BB"/>
    <w:rsid w:val="00321BE0"/>
    <w:rsid w:val="00322E3B"/>
    <w:rsid w:val="00324B3D"/>
    <w:rsid w:val="00327EB3"/>
    <w:rsid w:val="00331F39"/>
    <w:rsid w:val="003330B6"/>
    <w:rsid w:val="00337200"/>
    <w:rsid w:val="003441B4"/>
    <w:rsid w:val="00345ABA"/>
    <w:rsid w:val="00347216"/>
    <w:rsid w:val="00351BD4"/>
    <w:rsid w:val="00356D6D"/>
    <w:rsid w:val="00362AC4"/>
    <w:rsid w:val="00362B03"/>
    <w:rsid w:val="003641F8"/>
    <w:rsid w:val="003718A2"/>
    <w:rsid w:val="00371D6C"/>
    <w:rsid w:val="00375613"/>
    <w:rsid w:val="00376135"/>
    <w:rsid w:val="00376C51"/>
    <w:rsid w:val="00381DC9"/>
    <w:rsid w:val="0038372B"/>
    <w:rsid w:val="0038503F"/>
    <w:rsid w:val="00386CEB"/>
    <w:rsid w:val="00396A7B"/>
    <w:rsid w:val="003A1278"/>
    <w:rsid w:val="003A4B66"/>
    <w:rsid w:val="003A61DC"/>
    <w:rsid w:val="003C02CF"/>
    <w:rsid w:val="003C3A94"/>
    <w:rsid w:val="003C6480"/>
    <w:rsid w:val="003C7819"/>
    <w:rsid w:val="003D01E7"/>
    <w:rsid w:val="003D3589"/>
    <w:rsid w:val="003D75FE"/>
    <w:rsid w:val="003E043F"/>
    <w:rsid w:val="003E0942"/>
    <w:rsid w:val="003E23CE"/>
    <w:rsid w:val="003F1B1F"/>
    <w:rsid w:val="003F2ABD"/>
    <w:rsid w:val="003F2BDF"/>
    <w:rsid w:val="003F3D61"/>
    <w:rsid w:val="003F6315"/>
    <w:rsid w:val="003F6AAE"/>
    <w:rsid w:val="0040131D"/>
    <w:rsid w:val="004016FC"/>
    <w:rsid w:val="0040425D"/>
    <w:rsid w:val="00405CEF"/>
    <w:rsid w:val="004069CD"/>
    <w:rsid w:val="00406C3A"/>
    <w:rsid w:val="00410832"/>
    <w:rsid w:val="00411C7F"/>
    <w:rsid w:val="00413BBC"/>
    <w:rsid w:val="0041592B"/>
    <w:rsid w:val="0042528C"/>
    <w:rsid w:val="0042590B"/>
    <w:rsid w:val="00432AF2"/>
    <w:rsid w:val="0043339B"/>
    <w:rsid w:val="00437409"/>
    <w:rsid w:val="00444127"/>
    <w:rsid w:val="00445D2D"/>
    <w:rsid w:val="0044774B"/>
    <w:rsid w:val="004634A4"/>
    <w:rsid w:val="004700C5"/>
    <w:rsid w:val="004768F9"/>
    <w:rsid w:val="00480B17"/>
    <w:rsid w:val="00482DAD"/>
    <w:rsid w:val="00485BF2"/>
    <w:rsid w:val="00490594"/>
    <w:rsid w:val="00496880"/>
    <w:rsid w:val="004A1033"/>
    <w:rsid w:val="004A215E"/>
    <w:rsid w:val="004B2AB5"/>
    <w:rsid w:val="004C5F41"/>
    <w:rsid w:val="004D0E09"/>
    <w:rsid w:val="004D2955"/>
    <w:rsid w:val="004E65B2"/>
    <w:rsid w:val="004E7C9F"/>
    <w:rsid w:val="004F44E0"/>
    <w:rsid w:val="004F79F1"/>
    <w:rsid w:val="0050092E"/>
    <w:rsid w:val="005015D7"/>
    <w:rsid w:val="00510F27"/>
    <w:rsid w:val="00510FE9"/>
    <w:rsid w:val="005121DD"/>
    <w:rsid w:val="005129E6"/>
    <w:rsid w:val="00512FCC"/>
    <w:rsid w:val="005233B8"/>
    <w:rsid w:val="005246DF"/>
    <w:rsid w:val="00524982"/>
    <w:rsid w:val="00530651"/>
    <w:rsid w:val="00531C25"/>
    <w:rsid w:val="00537270"/>
    <w:rsid w:val="0054094F"/>
    <w:rsid w:val="00541F15"/>
    <w:rsid w:val="0054320C"/>
    <w:rsid w:val="00543F4E"/>
    <w:rsid w:val="005452C1"/>
    <w:rsid w:val="00555700"/>
    <w:rsid w:val="005601A9"/>
    <w:rsid w:val="00565CD4"/>
    <w:rsid w:val="00567D7F"/>
    <w:rsid w:val="00570175"/>
    <w:rsid w:val="00572B4F"/>
    <w:rsid w:val="00573548"/>
    <w:rsid w:val="005736A0"/>
    <w:rsid w:val="00576B45"/>
    <w:rsid w:val="00582EB9"/>
    <w:rsid w:val="00585FDF"/>
    <w:rsid w:val="0058791D"/>
    <w:rsid w:val="00587DAA"/>
    <w:rsid w:val="005946E2"/>
    <w:rsid w:val="00597374"/>
    <w:rsid w:val="005975C9"/>
    <w:rsid w:val="005A14B5"/>
    <w:rsid w:val="005A2B24"/>
    <w:rsid w:val="005A3392"/>
    <w:rsid w:val="005A3DAF"/>
    <w:rsid w:val="005B039F"/>
    <w:rsid w:val="005B278A"/>
    <w:rsid w:val="005C12D2"/>
    <w:rsid w:val="005C7C16"/>
    <w:rsid w:val="005E4090"/>
    <w:rsid w:val="005E4A80"/>
    <w:rsid w:val="005E6DFC"/>
    <w:rsid w:val="005F17C0"/>
    <w:rsid w:val="005F7661"/>
    <w:rsid w:val="00600B49"/>
    <w:rsid w:val="006075C1"/>
    <w:rsid w:val="0061740A"/>
    <w:rsid w:val="006239AE"/>
    <w:rsid w:val="0062681F"/>
    <w:rsid w:val="00634D24"/>
    <w:rsid w:val="00640BA8"/>
    <w:rsid w:val="00641321"/>
    <w:rsid w:val="00647A1A"/>
    <w:rsid w:val="00650DE5"/>
    <w:rsid w:val="00654D5E"/>
    <w:rsid w:val="00657C43"/>
    <w:rsid w:val="006633D5"/>
    <w:rsid w:val="006640C2"/>
    <w:rsid w:val="006645B6"/>
    <w:rsid w:val="00664ACD"/>
    <w:rsid w:val="0066558C"/>
    <w:rsid w:val="0067257B"/>
    <w:rsid w:val="0067301F"/>
    <w:rsid w:val="0067531A"/>
    <w:rsid w:val="006753BE"/>
    <w:rsid w:val="006754DD"/>
    <w:rsid w:val="00677420"/>
    <w:rsid w:val="006831ED"/>
    <w:rsid w:val="00684CC9"/>
    <w:rsid w:val="00697632"/>
    <w:rsid w:val="006A7FB1"/>
    <w:rsid w:val="006B73C6"/>
    <w:rsid w:val="006B7955"/>
    <w:rsid w:val="006C16C6"/>
    <w:rsid w:val="006C5C0B"/>
    <w:rsid w:val="006E101C"/>
    <w:rsid w:val="006E3098"/>
    <w:rsid w:val="006E365B"/>
    <w:rsid w:val="006E4AA2"/>
    <w:rsid w:val="006F036D"/>
    <w:rsid w:val="006F7BD1"/>
    <w:rsid w:val="00702D2A"/>
    <w:rsid w:val="0071007A"/>
    <w:rsid w:val="00710EB7"/>
    <w:rsid w:val="00711729"/>
    <w:rsid w:val="007256FB"/>
    <w:rsid w:val="0072644C"/>
    <w:rsid w:val="007309DA"/>
    <w:rsid w:val="00744E38"/>
    <w:rsid w:val="00755016"/>
    <w:rsid w:val="00760FCD"/>
    <w:rsid w:val="00767619"/>
    <w:rsid w:val="007731C2"/>
    <w:rsid w:val="00773751"/>
    <w:rsid w:val="00773D2E"/>
    <w:rsid w:val="0077487D"/>
    <w:rsid w:val="00776C36"/>
    <w:rsid w:val="00777ACF"/>
    <w:rsid w:val="00780C7C"/>
    <w:rsid w:val="00782FEC"/>
    <w:rsid w:val="007831B3"/>
    <w:rsid w:val="00786184"/>
    <w:rsid w:val="00791A41"/>
    <w:rsid w:val="00797B2F"/>
    <w:rsid w:val="007A283E"/>
    <w:rsid w:val="007A51E7"/>
    <w:rsid w:val="007A75B0"/>
    <w:rsid w:val="007B556D"/>
    <w:rsid w:val="007B6C0A"/>
    <w:rsid w:val="007C1BCA"/>
    <w:rsid w:val="007C28C5"/>
    <w:rsid w:val="007C4016"/>
    <w:rsid w:val="007D0229"/>
    <w:rsid w:val="007D0D43"/>
    <w:rsid w:val="007D0ED3"/>
    <w:rsid w:val="007D1AB2"/>
    <w:rsid w:val="007D607C"/>
    <w:rsid w:val="007D6FE9"/>
    <w:rsid w:val="007E3154"/>
    <w:rsid w:val="007E74C7"/>
    <w:rsid w:val="007F21A2"/>
    <w:rsid w:val="007F57EC"/>
    <w:rsid w:val="007F7E37"/>
    <w:rsid w:val="00806247"/>
    <w:rsid w:val="00812FCE"/>
    <w:rsid w:val="0081627F"/>
    <w:rsid w:val="00816395"/>
    <w:rsid w:val="008166B9"/>
    <w:rsid w:val="00823053"/>
    <w:rsid w:val="00824490"/>
    <w:rsid w:val="008327B9"/>
    <w:rsid w:val="008427AB"/>
    <w:rsid w:val="00845CCA"/>
    <w:rsid w:val="0085320A"/>
    <w:rsid w:val="00857773"/>
    <w:rsid w:val="0086498B"/>
    <w:rsid w:val="00866594"/>
    <w:rsid w:val="00871577"/>
    <w:rsid w:val="00873786"/>
    <w:rsid w:val="0088366D"/>
    <w:rsid w:val="00883D45"/>
    <w:rsid w:val="008851BC"/>
    <w:rsid w:val="0089235D"/>
    <w:rsid w:val="0089492A"/>
    <w:rsid w:val="00897FBC"/>
    <w:rsid w:val="008A057B"/>
    <w:rsid w:val="008A675D"/>
    <w:rsid w:val="008A75AA"/>
    <w:rsid w:val="008C056D"/>
    <w:rsid w:val="008C09EB"/>
    <w:rsid w:val="008C3837"/>
    <w:rsid w:val="008C48CE"/>
    <w:rsid w:val="008C4B09"/>
    <w:rsid w:val="008C69B8"/>
    <w:rsid w:val="008D4D54"/>
    <w:rsid w:val="008D6593"/>
    <w:rsid w:val="008D799F"/>
    <w:rsid w:val="008E0676"/>
    <w:rsid w:val="008E0DDF"/>
    <w:rsid w:val="008E25A6"/>
    <w:rsid w:val="008E5138"/>
    <w:rsid w:val="008E56E1"/>
    <w:rsid w:val="008E59F6"/>
    <w:rsid w:val="008F064C"/>
    <w:rsid w:val="008F2410"/>
    <w:rsid w:val="008F48C3"/>
    <w:rsid w:val="008F4C9F"/>
    <w:rsid w:val="008F7D51"/>
    <w:rsid w:val="00901505"/>
    <w:rsid w:val="00901DB9"/>
    <w:rsid w:val="00903F5A"/>
    <w:rsid w:val="00904590"/>
    <w:rsid w:val="009053EC"/>
    <w:rsid w:val="00906B77"/>
    <w:rsid w:val="00910DF7"/>
    <w:rsid w:val="009212F4"/>
    <w:rsid w:val="0092215D"/>
    <w:rsid w:val="00925C74"/>
    <w:rsid w:val="009278E5"/>
    <w:rsid w:val="00927CAF"/>
    <w:rsid w:val="00930D29"/>
    <w:rsid w:val="00930FC5"/>
    <w:rsid w:val="00933664"/>
    <w:rsid w:val="00934818"/>
    <w:rsid w:val="009368A9"/>
    <w:rsid w:val="009379FA"/>
    <w:rsid w:val="009426A3"/>
    <w:rsid w:val="00942CD5"/>
    <w:rsid w:val="00942FEA"/>
    <w:rsid w:val="00944F4A"/>
    <w:rsid w:val="0094741B"/>
    <w:rsid w:val="009516EC"/>
    <w:rsid w:val="009539C7"/>
    <w:rsid w:val="00955636"/>
    <w:rsid w:val="00957AFE"/>
    <w:rsid w:val="00963C5A"/>
    <w:rsid w:val="009646F3"/>
    <w:rsid w:val="00965E18"/>
    <w:rsid w:val="009816C9"/>
    <w:rsid w:val="0098270A"/>
    <w:rsid w:val="009830F1"/>
    <w:rsid w:val="0099330B"/>
    <w:rsid w:val="00996966"/>
    <w:rsid w:val="00996B19"/>
    <w:rsid w:val="009A388C"/>
    <w:rsid w:val="009A5077"/>
    <w:rsid w:val="009B6598"/>
    <w:rsid w:val="009B6681"/>
    <w:rsid w:val="009B7EBD"/>
    <w:rsid w:val="009D4569"/>
    <w:rsid w:val="009D4589"/>
    <w:rsid w:val="009D664B"/>
    <w:rsid w:val="009E0A16"/>
    <w:rsid w:val="009E0D24"/>
    <w:rsid w:val="009E2A6B"/>
    <w:rsid w:val="009E7D5F"/>
    <w:rsid w:val="009F0181"/>
    <w:rsid w:val="009F4FE6"/>
    <w:rsid w:val="009F5A3B"/>
    <w:rsid w:val="009F64D8"/>
    <w:rsid w:val="009F6A88"/>
    <w:rsid w:val="009F6DB4"/>
    <w:rsid w:val="00A0068A"/>
    <w:rsid w:val="00A00D1F"/>
    <w:rsid w:val="00A027C7"/>
    <w:rsid w:val="00A142D8"/>
    <w:rsid w:val="00A17008"/>
    <w:rsid w:val="00A2168C"/>
    <w:rsid w:val="00A21F41"/>
    <w:rsid w:val="00A22E34"/>
    <w:rsid w:val="00A32533"/>
    <w:rsid w:val="00A32A95"/>
    <w:rsid w:val="00A37999"/>
    <w:rsid w:val="00A40DB0"/>
    <w:rsid w:val="00A44D02"/>
    <w:rsid w:val="00A467EE"/>
    <w:rsid w:val="00A56257"/>
    <w:rsid w:val="00A56ABF"/>
    <w:rsid w:val="00A602DF"/>
    <w:rsid w:val="00A61E40"/>
    <w:rsid w:val="00A63043"/>
    <w:rsid w:val="00A664CA"/>
    <w:rsid w:val="00A70BFA"/>
    <w:rsid w:val="00A70DB2"/>
    <w:rsid w:val="00A71BDB"/>
    <w:rsid w:val="00A74964"/>
    <w:rsid w:val="00A76875"/>
    <w:rsid w:val="00A77071"/>
    <w:rsid w:val="00A778A0"/>
    <w:rsid w:val="00A80144"/>
    <w:rsid w:val="00A8371C"/>
    <w:rsid w:val="00A90D88"/>
    <w:rsid w:val="00A91EE1"/>
    <w:rsid w:val="00A925A7"/>
    <w:rsid w:val="00A939E4"/>
    <w:rsid w:val="00A9477E"/>
    <w:rsid w:val="00A95B43"/>
    <w:rsid w:val="00A9688E"/>
    <w:rsid w:val="00A96914"/>
    <w:rsid w:val="00A96C9C"/>
    <w:rsid w:val="00AA0345"/>
    <w:rsid w:val="00AA099F"/>
    <w:rsid w:val="00AA6048"/>
    <w:rsid w:val="00AA6130"/>
    <w:rsid w:val="00AB2117"/>
    <w:rsid w:val="00AC0494"/>
    <w:rsid w:val="00AD2705"/>
    <w:rsid w:val="00AD2972"/>
    <w:rsid w:val="00AD75D2"/>
    <w:rsid w:val="00AE1C5D"/>
    <w:rsid w:val="00AF1256"/>
    <w:rsid w:val="00B04905"/>
    <w:rsid w:val="00B04D45"/>
    <w:rsid w:val="00B068CE"/>
    <w:rsid w:val="00B06B9A"/>
    <w:rsid w:val="00B07850"/>
    <w:rsid w:val="00B21247"/>
    <w:rsid w:val="00B26434"/>
    <w:rsid w:val="00B358C7"/>
    <w:rsid w:val="00B370CC"/>
    <w:rsid w:val="00B425AD"/>
    <w:rsid w:val="00B43950"/>
    <w:rsid w:val="00B46CB3"/>
    <w:rsid w:val="00B50327"/>
    <w:rsid w:val="00B5118A"/>
    <w:rsid w:val="00B51912"/>
    <w:rsid w:val="00B520EE"/>
    <w:rsid w:val="00B55354"/>
    <w:rsid w:val="00B648D7"/>
    <w:rsid w:val="00B64A15"/>
    <w:rsid w:val="00B6509D"/>
    <w:rsid w:val="00B6660C"/>
    <w:rsid w:val="00B66C24"/>
    <w:rsid w:val="00B70F52"/>
    <w:rsid w:val="00B738FF"/>
    <w:rsid w:val="00B81D3B"/>
    <w:rsid w:val="00B86C01"/>
    <w:rsid w:val="00B9086F"/>
    <w:rsid w:val="00B91EF7"/>
    <w:rsid w:val="00B93251"/>
    <w:rsid w:val="00B93A4A"/>
    <w:rsid w:val="00B9419E"/>
    <w:rsid w:val="00B96DCB"/>
    <w:rsid w:val="00BA6833"/>
    <w:rsid w:val="00BB239A"/>
    <w:rsid w:val="00BB2928"/>
    <w:rsid w:val="00BB471D"/>
    <w:rsid w:val="00BB6CC3"/>
    <w:rsid w:val="00BC0782"/>
    <w:rsid w:val="00BC1099"/>
    <w:rsid w:val="00BC511C"/>
    <w:rsid w:val="00BC5840"/>
    <w:rsid w:val="00BC6C43"/>
    <w:rsid w:val="00BC74A7"/>
    <w:rsid w:val="00BD1448"/>
    <w:rsid w:val="00BD45C4"/>
    <w:rsid w:val="00BD7C38"/>
    <w:rsid w:val="00BE1571"/>
    <w:rsid w:val="00BE18D8"/>
    <w:rsid w:val="00BE19D9"/>
    <w:rsid w:val="00BE1DF6"/>
    <w:rsid w:val="00BE3563"/>
    <w:rsid w:val="00BE4621"/>
    <w:rsid w:val="00BF224F"/>
    <w:rsid w:val="00BF35A9"/>
    <w:rsid w:val="00BF4F7B"/>
    <w:rsid w:val="00C26EA1"/>
    <w:rsid w:val="00C35680"/>
    <w:rsid w:val="00C5482F"/>
    <w:rsid w:val="00C54BF8"/>
    <w:rsid w:val="00C55910"/>
    <w:rsid w:val="00C571C8"/>
    <w:rsid w:val="00C6237F"/>
    <w:rsid w:val="00C62481"/>
    <w:rsid w:val="00C634F3"/>
    <w:rsid w:val="00C6433A"/>
    <w:rsid w:val="00C65732"/>
    <w:rsid w:val="00C7187D"/>
    <w:rsid w:val="00C72AA6"/>
    <w:rsid w:val="00C75E86"/>
    <w:rsid w:val="00C82B08"/>
    <w:rsid w:val="00C84B80"/>
    <w:rsid w:val="00C86DE4"/>
    <w:rsid w:val="00C931D7"/>
    <w:rsid w:val="00C935F4"/>
    <w:rsid w:val="00CA07D2"/>
    <w:rsid w:val="00CA6373"/>
    <w:rsid w:val="00CA7E48"/>
    <w:rsid w:val="00CB2BA5"/>
    <w:rsid w:val="00CC171E"/>
    <w:rsid w:val="00CC6DED"/>
    <w:rsid w:val="00CC79CE"/>
    <w:rsid w:val="00CC7A81"/>
    <w:rsid w:val="00CD29E7"/>
    <w:rsid w:val="00CD380C"/>
    <w:rsid w:val="00CE389E"/>
    <w:rsid w:val="00CF14A7"/>
    <w:rsid w:val="00CF2A58"/>
    <w:rsid w:val="00CF6052"/>
    <w:rsid w:val="00CF764E"/>
    <w:rsid w:val="00D00835"/>
    <w:rsid w:val="00D108EF"/>
    <w:rsid w:val="00D120A3"/>
    <w:rsid w:val="00D125BA"/>
    <w:rsid w:val="00D14FB5"/>
    <w:rsid w:val="00D16695"/>
    <w:rsid w:val="00D23AA5"/>
    <w:rsid w:val="00D2584B"/>
    <w:rsid w:val="00D27BFB"/>
    <w:rsid w:val="00D321F6"/>
    <w:rsid w:val="00D365AD"/>
    <w:rsid w:val="00D37780"/>
    <w:rsid w:val="00D37BF7"/>
    <w:rsid w:val="00D45098"/>
    <w:rsid w:val="00D469E3"/>
    <w:rsid w:val="00D52FAB"/>
    <w:rsid w:val="00D55707"/>
    <w:rsid w:val="00D55727"/>
    <w:rsid w:val="00D57180"/>
    <w:rsid w:val="00D61AB7"/>
    <w:rsid w:val="00D67C2C"/>
    <w:rsid w:val="00D71F7B"/>
    <w:rsid w:val="00D7536E"/>
    <w:rsid w:val="00D778F2"/>
    <w:rsid w:val="00D81276"/>
    <w:rsid w:val="00D8319E"/>
    <w:rsid w:val="00D83450"/>
    <w:rsid w:val="00D85257"/>
    <w:rsid w:val="00D93E7D"/>
    <w:rsid w:val="00D94909"/>
    <w:rsid w:val="00D957DB"/>
    <w:rsid w:val="00DA0D65"/>
    <w:rsid w:val="00DA1F41"/>
    <w:rsid w:val="00DA4E74"/>
    <w:rsid w:val="00DB5F7D"/>
    <w:rsid w:val="00DB62DF"/>
    <w:rsid w:val="00DC6B2C"/>
    <w:rsid w:val="00DE25B1"/>
    <w:rsid w:val="00DF17E9"/>
    <w:rsid w:val="00DF1E42"/>
    <w:rsid w:val="00DF7DFB"/>
    <w:rsid w:val="00DF7F4D"/>
    <w:rsid w:val="00E015DF"/>
    <w:rsid w:val="00E020D3"/>
    <w:rsid w:val="00E041BC"/>
    <w:rsid w:val="00E05B9D"/>
    <w:rsid w:val="00E05E87"/>
    <w:rsid w:val="00E13E28"/>
    <w:rsid w:val="00E20F1A"/>
    <w:rsid w:val="00E27617"/>
    <w:rsid w:val="00E3298E"/>
    <w:rsid w:val="00E32D84"/>
    <w:rsid w:val="00E3521D"/>
    <w:rsid w:val="00E363AA"/>
    <w:rsid w:val="00E37791"/>
    <w:rsid w:val="00E4135E"/>
    <w:rsid w:val="00E42C34"/>
    <w:rsid w:val="00E54559"/>
    <w:rsid w:val="00E54F1A"/>
    <w:rsid w:val="00E619AA"/>
    <w:rsid w:val="00E6318C"/>
    <w:rsid w:val="00E64D3E"/>
    <w:rsid w:val="00E65EB0"/>
    <w:rsid w:val="00E66666"/>
    <w:rsid w:val="00E757F8"/>
    <w:rsid w:val="00E76F7D"/>
    <w:rsid w:val="00E80B36"/>
    <w:rsid w:val="00E84164"/>
    <w:rsid w:val="00E90EB2"/>
    <w:rsid w:val="00E9322B"/>
    <w:rsid w:val="00EA4277"/>
    <w:rsid w:val="00EA5986"/>
    <w:rsid w:val="00EA77D7"/>
    <w:rsid w:val="00EB0A81"/>
    <w:rsid w:val="00EB1B6E"/>
    <w:rsid w:val="00EB656D"/>
    <w:rsid w:val="00ED6BD7"/>
    <w:rsid w:val="00ED7BE4"/>
    <w:rsid w:val="00EE0401"/>
    <w:rsid w:val="00EE6B20"/>
    <w:rsid w:val="00EF2D94"/>
    <w:rsid w:val="00EF50E8"/>
    <w:rsid w:val="00F0459D"/>
    <w:rsid w:val="00F12961"/>
    <w:rsid w:val="00F12F64"/>
    <w:rsid w:val="00F13294"/>
    <w:rsid w:val="00F1570C"/>
    <w:rsid w:val="00F17D82"/>
    <w:rsid w:val="00F20BF8"/>
    <w:rsid w:val="00F20F8E"/>
    <w:rsid w:val="00F22046"/>
    <w:rsid w:val="00F22736"/>
    <w:rsid w:val="00F24EE9"/>
    <w:rsid w:val="00F317FB"/>
    <w:rsid w:val="00F34F36"/>
    <w:rsid w:val="00F369A5"/>
    <w:rsid w:val="00F36B1B"/>
    <w:rsid w:val="00F4426C"/>
    <w:rsid w:val="00F455C2"/>
    <w:rsid w:val="00F457B4"/>
    <w:rsid w:val="00F47C9B"/>
    <w:rsid w:val="00F531E2"/>
    <w:rsid w:val="00F549DF"/>
    <w:rsid w:val="00F5576C"/>
    <w:rsid w:val="00F64E02"/>
    <w:rsid w:val="00F70480"/>
    <w:rsid w:val="00F7212E"/>
    <w:rsid w:val="00F72FAD"/>
    <w:rsid w:val="00F74D83"/>
    <w:rsid w:val="00F81E6A"/>
    <w:rsid w:val="00F82169"/>
    <w:rsid w:val="00F86DB1"/>
    <w:rsid w:val="00F90C04"/>
    <w:rsid w:val="00F91402"/>
    <w:rsid w:val="00F919A4"/>
    <w:rsid w:val="00FA0EA8"/>
    <w:rsid w:val="00FB1B6B"/>
    <w:rsid w:val="00FB616E"/>
    <w:rsid w:val="00FB735F"/>
    <w:rsid w:val="00FC1FDA"/>
    <w:rsid w:val="00FC3DCD"/>
    <w:rsid w:val="00FD0908"/>
    <w:rsid w:val="00FD199E"/>
    <w:rsid w:val="00FE1C83"/>
    <w:rsid w:val="00FE6CF3"/>
    <w:rsid w:val="00FE6DA8"/>
    <w:rsid w:val="00FE7004"/>
    <w:rsid w:val="00FE73B4"/>
    <w:rsid w:val="00FF0DC0"/>
    <w:rsid w:val="00FF3677"/>
    <w:rsid w:val="00FF371F"/>
    <w:rsid w:val="00FF4D13"/>
    <w:rsid w:val="00FF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7C"/>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356D6D"/>
    <w:rPr>
      <w:rFonts w:ascii="Times New Roman" w:hAnsi="Times New Roman" w:cs="Times New Roman"/>
      <w:sz w:val="22"/>
      <w:szCs w:val="22"/>
    </w:rPr>
  </w:style>
  <w:style w:type="paragraph" w:customStyle="1" w:styleId="af">
    <w:name w:val="Знак Знак"/>
    <w:basedOn w:val="a"/>
    <w:rsid w:val="0002450B"/>
    <w:rPr>
      <w:rFonts w:ascii="Verdana" w:hAnsi="Verdana" w:cs="Verdana"/>
      <w:sz w:val="20"/>
      <w:szCs w:val="20"/>
      <w:lang w:val="en-US" w:eastAsia="en-US"/>
    </w:rPr>
  </w:style>
  <w:style w:type="character" w:styleId="af0">
    <w:name w:val="Emphasis"/>
    <w:basedOn w:val="a0"/>
    <w:uiPriority w:val="20"/>
    <w:qFormat/>
    <w:rsid w:val="00A22E34"/>
    <w:rPr>
      <w:i/>
      <w:iCs/>
    </w:rPr>
  </w:style>
  <w:style w:type="character" w:customStyle="1" w:styleId="1">
    <w:name w:val="Основной текст Знак1"/>
    <w:basedOn w:val="a0"/>
    <w:uiPriority w:val="99"/>
    <w:rsid w:val="00FD199E"/>
    <w:rPr>
      <w:sz w:val="24"/>
      <w:szCs w:val="24"/>
    </w:rPr>
  </w:style>
  <w:style w:type="paragraph" w:styleId="af1">
    <w:name w:val="Normal (Web)"/>
    <w:basedOn w:val="a"/>
    <w:uiPriority w:val="99"/>
    <w:semiHidden/>
    <w:unhideWhenUsed/>
    <w:rsid w:val="00060B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614483640">
      <w:bodyDiv w:val="1"/>
      <w:marLeft w:val="0"/>
      <w:marRight w:val="0"/>
      <w:marTop w:val="0"/>
      <w:marBottom w:val="0"/>
      <w:divBdr>
        <w:top w:val="none" w:sz="0" w:space="0" w:color="auto"/>
        <w:left w:val="none" w:sz="0" w:space="0" w:color="auto"/>
        <w:bottom w:val="none" w:sz="0" w:space="0" w:color="auto"/>
        <w:right w:val="none" w:sz="0" w:space="0" w:color="auto"/>
      </w:divBdr>
    </w:div>
    <w:div w:id="787286117">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18414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68AE-3F31-4F3F-AFD7-28C12BDB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7</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13</cp:revision>
  <cp:lastPrinted>2015-09-21T12:56:00Z</cp:lastPrinted>
  <dcterms:created xsi:type="dcterms:W3CDTF">2015-09-15T13:27:00Z</dcterms:created>
  <dcterms:modified xsi:type="dcterms:W3CDTF">2015-09-23T06:27:00Z</dcterms:modified>
</cp:coreProperties>
</file>