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5B" w:rsidRPr="00CA73EB" w:rsidRDefault="00527B5B" w:rsidP="004E5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3EB">
        <w:rPr>
          <w:rFonts w:ascii="Times New Roman" w:hAnsi="Times New Roman"/>
          <w:b/>
          <w:sz w:val="24"/>
          <w:szCs w:val="24"/>
        </w:rPr>
        <w:t xml:space="preserve">РЕЗОЛЮЦИЯ </w:t>
      </w:r>
    </w:p>
    <w:p w:rsidR="00527B5B" w:rsidRPr="00CA73EB" w:rsidRDefault="00527B5B" w:rsidP="004E5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3EB">
        <w:rPr>
          <w:rFonts w:ascii="Times New Roman" w:hAnsi="Times New Roman"/>
          <w:b/>
          <w:sz w:val="24"/>
          <w:szCs w:val="24"/>
        </w:rPr>
        <w:t>НАУЧНО-ПРАКТИЧЕСКОЙ КОНФЕРЕНЦИИ</w:t>
      </w:r>
    </w:p>
    <w:p w:rsidR="00527B5B" w:rsidRPr="00CA73EB" w:rsidRDefault="00527B5B" w:rsidP="004E5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3EB">
        <w:rPr>
          <w:rFonts w:ascii="Times New Roman" w:hAnsi="Times New Roman"/>
          <w:b/>
          <w:sz w:val="24"/>
          <w:szCs w:val="24"/>
        </w:rPr>
        <w:t>«История развития, современное состояние и перспективы арбитражного судопроизводства в ПМР»</w:t>
      </w:r>
    </w:p>
    <w:p w:rsidR="00527B5B" w:rsidRDefault="00527B5B" w:rsidP="004E5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сентября 2016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Тирасполь,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Приднестровский государственный университет  им. Т.Г. Шевченко  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5B" w:rsidRDefault="00527B5B" w:rsidP="00CA73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051">
        <w:rPr>
          <w:rFonts w:ascii="Times New Roman" w:hAnsi="Times New Roman"/>
          <w:sz w:val="24"/>
          <w:szCs w:val="24"/>
        </w:rPr>
        <w:t xml:space="preserve">В работе конференции приняли участие представители </w:t>
      </w:r>
      <w:r>
        <w:rPr>
          <w:rFonts w:ascii="Times New Roman" w:hAnsi="Times New Roman"/>
          <w:sz w:val="24"/>
          <w:szCs w:val="24"/>
        </w:rPr>
        <w:t xml:space="preserve">Правительства, Верховного Совета, Прокуратуры, органов государственной власти и управления, члены Коллегии Адвокатов ПМР,  практикующие юристы, представители научной общественности и др. </w:t>
      </w:r>
    </w:p>
    <w:p w:rsidR="00527B5B" w:rsidRPr="004E5051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5B" w:rsidRPr="00CA73EB" w:rsidRDefault="00527B5B" w:rsidP="00C63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73EB">
        <w:rPr>
          <w:rFonts w:ascii="Times New Roman" w:hAnsi="Times New Roman"/>
          <w:b/>
          <w:sz w:val="24"/>
          <w:szCs w:val="24"/>
        </w:rPr>
        <w:t xml:space="preserve">     Отмечая важность вопросов, поднятых в ходе сегодняшней конференции, </w:t>
      </w:r>
      <w:r>
        <w:rPr>
          <w:rFonts w:ascii="Times New Roman" w:hAnsi="Times New Roman"/>
          <w:b/>
          <w:sz w:val="24"/>
          <w:szCs w:val="24"/>
        </w:rPr>
        <w:t xml:space="preserve">в преддверии 25 годовщины со дня образования Арбитражного суда ПМР, </w:t>
      </w:r>
      <w:r w:rsidRPr="00CA73EB">
        <w:rPr>
          <w:rFonts w:ascii="Times New Roman" w:hAnsi="Times New Roman"/>
          <w:b/>
          <w:sz w:val="24"/>
          <w:szCs w:val="24"/>
        </w:rPr>
        <w:t>участники конференции считают необходимым:</w:t>
      </w:r>
    </w:p>
    <w:p w:rsidR="00527B5B" w:rsidRPr="004E5051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051">
        <w:rPr>
          <w:rFonts w:ascii="Times New Roman" w:hAnsi="Times New Roman"/>
          <w:sz w:val="24"/>
          <w:szCs w:val="24"/>
        </w:rPr>
        <w:t xml:space="preserve"> 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отметить особую значимость Арбитражного суда ПМР как высшего судебного органа по рассмотрению экономических споров в системе  органов государственной власти ПМР;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поддержать коллектив Арбитражного суда ПМР в стремлении к внедрению современных форм отправления правосудия, предложить продолжить работу над изменением Арбитражного процессуального кодекса ПМР в указанной части;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признать успешной практику привлечения Арбитражным судом ПМР практикующих юристов и научного сообщества для подготовки комментария к  АПК ПМР, обсуждению проблемных вопросов применения законодательства ПМР;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подтвердить необходимость продолжения совместной работы Арбитражного суда ПМР и органов исполнительной и законодательной власти ПМР в области создания эффективных способов защиты нарушенных либо оспариваемых прав экономических агентов, развития материального права;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обозначить необходимость продолжения работы по поиску способов повышения квалификации судей как в ПМР, так и в РФ.  </w:t>
      </w:r>
    </w:p>
    <w:p w:rsidR="00527B5B" w:rsidRDefault="00527B5B" w:rsidP="004E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B5B" w:rsidRDefault="00527B5B" w:rsidP="00CA73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Участники конференции приняли решение направить настоящую Резолюцию в адрес Президента, Верховного Совета, Правительства ПМР.</w:t>
      </w:r>
    </w:p>
    <w:p w:rsidR="00527B5B" w:rsidRPr="00B17B79" w:rsidRDefault="00527B5B" w:rsidP="00B17B79">
      <w:pPr>
        <w:jc w:val="both"/>
        <w:rPr>
          <w:rFonts w:ascii="Times New Roman" w:hAnsi="Times New Roman"/>
          <w:sz w:val="24"/>
          <w:szCs w:val="24"/>
        </w:rPr>
      </w:pPr>
    </w:p>
    <w:p w:rsidR="00527B5B" w:rsidRPr="00B17B79" w:rsidRDefault="00527B5B" w:rsidP="00B17B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B79">
        <w:rPr>
          <w:rFonts w:ascii="Times New Roman" w:hAnsi="Times New Roman"/>
          <w:sz w:val="24"/>
          <w:szCs w:val="24"/>
        </w:rPr>
        <w:t>Ректором ПГУ им. Т.Г. Шевченко Г.И. Сандуца по итогам конференции было принято решение о создании на сайте ПГУ электронного журнала, в который будут включены все доклады, озвученные в рамках прошедшей научно-практической конференции.</w:t>
      </w:r>
    </w:p>
    <w:p w:rsidR="00527B5B" w:rsidRDefault="00527B5B" w:rsidP="00FC6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 </w:t>
      </w:r>
      <w:r w:rsidRPr="00FC6BDD">
        <w:rPr>
          <w:rFonts w:ascii="Times New Roman" w:hAnsi="Times New Roman"/>
          <w:sz w:val="24"/>
          <w:szCs w:val="24"/>
        </w:rPr>
        <w:t>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BDD">
        <w:rPr>
          <w:rFonts w:ascii="Times New Roman" w:hAnsi="Times New Roman"/>
          <w:sz w:val="24"/>
          <w:szCs w:val="24"/>
        </w:rPr>
        <w:t>«История развития, современное состояние и перспективы арбитражного судопроизводства в ПМР»</w:t>
      </w:r>
      <w:r>
        <w:rPr>
          <w:rFonts w:ascii="Times New Roman" w:hAnsi="Times New Roman"/>
          <w:sz w:val="24"/>
          <w:szCs w:val="24"/>
        </w:rPr>
        <w:t xml:space="preserve"> 22 сентября 2016 года. </w:t>
      </w:r>
    </w:p>
    <w:sectPr w:rsidR="00527B5B" w:rsidSect="0063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262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162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629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0AC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5E4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23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02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22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6A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C2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51"/>
    <w:rsid w:val="004E5051"/>
    <w:rsid w:val="00527B5B"/>
    <w:rsid w:val="006365C0"/>
    <w:rsid w:val="00A413B0"/>
    <w:rsid w:val="00B17B79"/>
    <w:rsid w:val="00C633ED"/>
    <w:rsid w:val="00CA73EB"/>
    <w:rsid w:val="00DB235B"/>
    <w:rsid w:val="00FC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325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Б. Мельник</dc:creator>
  <cp:keywords/>
  <dc:description/>
  <cp:lastModifiedBy>Oam</cp:lastModifiedBy>
  <cp:revision>2</cp:revision>
  <cp:lastPrinted>2016-09-21T15:38:00Z</cp:lastPrinted>
  <dcterms:created xsi:type="dcterms:W3CDTF">2016-09-21T13:48:00Z</dcterms:created>
  <dcterms:modified xsi:type="dcterms:W3CDTF">2016-09-27T10:31:00Z</dcterms:modified>
</cp:coreProperties>
</file>